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3B" w:rsidRPr="00FC21DC" w:rsidRDefault="001B483B" w:rsidP="001B483B">
      <w:pPr>
        <w:contextualSpacing/>
        <w:jc w:val="center"/>
        <w:rPr>
          <w:rFonts w:ascii="Arial" w:hAnsi="Arial" w:cs="Arial"/>
          <w:b/>
          <w:bCs/>
          <w:color w:val="auto"/>
        </w:rPr>
      </w:pPr>
      <w:r w:rsidRPr="00FC21DC">
        <w:rPr>
          <w:rFonts w:ascii="Arial" w:hAnsi="Arial" w:cs="Arial"/>
          <w:b/>
          <w:bCs/>
          <w:color w:val="auto"/>
        </w:rPr>
        <w:t>FORM-1</w:t>
      </w:r>
    </w:p>
    <w:p w:rsidR="001B483B" w:rsidRPr="00FC21DC" w:rsidRDefault="001B483B" w:rsidP="001B483B">
      <w:pPr>
        <w:contextualSpacing/>
        <w:jc w:val="center"/>
        <w:rPr>
          <w:rFonts w:ascii="Arial" w:hAnsi="Arial" w:cs="Arial"/>
          <w:bCs/>
          <w:i/>
          <w:color w:val="auto"/>
        </w:rPr>
      </w:pPr>
      <w:r w:rsidRPr="00FC21DC">
        <w:rPr>
          <w:rFonts w:ascii="Arial" w:hAnsi="Arial" w:cs="Arial"/>
          <w:bCs/>
          <w:i/>
          <w:color w:val="auto"/>
        </w:rPr>
        <w:t>[See Rules 5(1) (</w:t>
      </w:r>
      <w:r>
        <w:rPr>
          <w:rFonts w:ascii="Arial" w:hAnsi="Arial" w:cs="Arial"/>
          <w:bCs/>
          <w:i/>
          <w:color w:val="auto"/>
        </w:rPr>
        <w:t>g</w:t>
      </w:r>
      <w:r w:rsidRPr="00FC21DC">
        <w:rPr>
          <w:rFonts w:ascii="Arial" w:hAnsi="Arial" w:cs="Arial"/>
          <w:bCs/>
          <w:i/>
          <w:color w:val="auto"/>
        </w:rPr>
        <w:t>), 1</w:t>
      </w:r>
      <w:r>
        <w:rPr>
          <w:rFonts w:ascii="Arial" w:hAnsi="Arial" w:cs="Arial"/>
          <w:bCs/>
          <w:i/>
          <w:color w:val="auto"/>
        </w:rPr>
        <w:t>3</w:t>
      </w:r>
      <w:r w:rsidRPr="00FC21DC">
        <w:rPr>
          <w:rFonts w:ascii="Arial" w:hAnsi="Arial" w:cs="Arial"/>
          <w:bCs/>
          <w:i/>
          <w:color w:val="auto"/>
        </w:rPr>
        <w:t>(1) (i), 1</w:t>
      </w:r>
      <w:r>
        <w:rPr>
          <w:rFonts w:ascii="Arial" w:hAnsi="Arial" w:cs="Arial"/>
          <w:bCs/>
          <w:i/>
          <w:color w:val="auto"/>
        </w:rPr>
        <w:t>3</w:t>
      </w:r>
      <w:r w:rsidRPr="00FC21DC">
        <w:rPr>
          <w:rFonts w:ascii="Arial" w:hAnsi="Arial" w:cs="Arial"/>
          <w:bCs/>
          <w:i/>
          <w:color w:val="auto"/>
        </w:rPr>
        <w:t xml:space="preserve">(1) (vi)] </w:t>
      </w:r>
    </w:p>
    <w:p w:rsidR="001B483B" w:rsidRPr="00FC21DC" w:rsidRDefault="001B483B" w:rsidP="001B483B">
      <w:pPr>
        <w:contextualSpacing/>
        <w:jc w:val="center"/>
        <w:rPr>
          <w:rFonts w:ascii="Arial" w:hAnsi="Arial" w:cs="Arial"/>
          <w:bCs/>
          <w:color w:val="auto"/>
        </w:rPr>
      </w:pPr>
    </w:p>
    <w:p w:rsidR="001B483B" w:rsidRPr="00BD48E1" w:rsidRDefault="001B483B" w:rsidP="001B483B">
      <w:pPr>
        <w:contextualSpacing/>
        <w:jc w:val="center"/>
        <w:rPr>
          <w:rFonts w:ascii="Arial" w:hAnsi="Arial" w:cs="Arial"/>
          <w:b/>
          <w:color w:val="auto"/>
          <w:sz w:val="22"/>
        </w:rPr>
      </w:pPr>
      <w:r w:rsidRPr="00BD48E1">
        <w:rPr>
          <w:rFonts w:ascii="Arial" w:hAnsi="Arial" w:cs="Arial"/>
          <w:b/>
          <w:color w:val="auto"/>
          <w:sz w:val="22"/>
        </w:rPr>
        <w:t xml:space="preserve">Applicable to producers seeking Extended Producer Responsibility - Authorisation </w:t>
      </w:r>
    </w:p>
    <w:p w:rsidR="001B483B" w:rsidRPr="00BD48E1" w:rsidRDefault="001B483B" w:rsidP="001B483B">
      <w:pPr>
        <w:contextualSpacing/>
        <w:rPr>
          <w:rFonts w:ascii="Arial" w:hAnsi="Arial" w:cs="Arial"/>
          <w:color w:val="auto"/>
          <w:sz w:val="22"/>
        </w:rPr>
      </w:pPr>
    </w:p>
    <w:p w:rsidR="001B483B" w:rsidRPr="00FC21DC" w:rsidRDefault="001B483B" w:rsidP="001B483B">
      <w:pPr>
        <w:contextualSpacing/>
        <w:rPr>
          <w:rFonts w:ascii="Arial" w:hAnsi="Arial" w:cs="Arial"/>
          <w:color w:val="auto"/>
        </w:rPr>
      </w:pPr>
      <w:r w:rsidRPr="00FC21DC">
        <w:rPr>
          <w:rFonts w:ascii="Arial" w:hAnsi="Arial" w:cs="Arial"/>
          <w:color w:val="auto"/>
        </w:rPr>
        <w:t>The application form should contain the following information:</w:t>
      </w:r>
    </w:p>
    <w:p w:rsidR="001B483B" w:rsidRPr="00FC21DC" w:rsidRDefault="001B483B" w:rsidP="001B483B">
      <w:pPr>
        <w:contextualSpacing/>
        <w:rPr>
          <w:rFonts w:ascii="Arial" w:hAnsi="Arial" w:cs="Arial"/>
          <w:color w:val="auto"/>
        </w:rPr>
      </w:pPr>
    </w:p>
    <w:tbl>
      <w:tblPr>
        <w:tblW w:w="973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4910"/>
        <w:gridCol w:w="298"/>
        <w:gridCol w:w="3962"/>
      </w:tblGrid>
      <w:tr w:rsidR="001B483B" w:rsidRPr="00FC21DC" w:rsidTr="008C4147">
        <w:tc>
          <w:tcPr>
            <w:tcW w:w="568" w:type="dxa"/>
            <w:shd w:val="clear" w:color="auto" w:fill="auto"/>
          </w:tcPr>
          <w:p w:rsidR="001B483B" w:rsidRPr="008C4147" w:rsidRDefault="001B483B" w:rsidP="008C414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auto"/>
              </w:rPr>
            </w:pPr>
          </w:p>
        </w:tc>
        <w:tc>
          <w:tcPr>
            <w:tcW w:w="4910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 xml:space="preserve">Name and full address along with telephone numbers, e-mail and other contact details of Producer (It should be the place from where sale in entire country is being managed) </w:t>
            </w:r>
          </w:p>
        </w:tc>
        <w:tc>
          <w:tcPr>
            <w:tcW w:w="298" w:type="dxa"/>
            <w:shd w:val="clear" w:color="auto" w:fill="auto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:</w:t>
            </w:r>
          </w:p>
        </w:tc>
        <w:tc>
          <w:tcPr>
            <w:tcW w:w="3962" w:type="dxa"/>
            <w:shd w:val="clear" w:color="auto" w:fill="auto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</w:p>
        </w:tc>
      </w:tr>
      <w:tr w:rsidR="001B483B" w:rsidRPr="00FC21DC" w:rsidTr="008C4147">
        <w:tc>
          <w:tcPr>
            <w:tcW w:w="568" w:type="dxa"/>
            <w:shd w:val="clear" w:color="auto" w:fill="auto"/>
          </w:tcPr>
          <w:p w:rsidR="001B483B" w:rsidRPr="008C4147" w:rsidRDefault="001B483B" w:rsidP="008C414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auto"/>
              </w:rPr>
            </w:pPr>
          </w:p>
        </w:tc>
        <w:tc>
          <w:tcPr>
            <w:tcW w:w="4910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Name of the Authorised Person and full address with e-mail, telephone and fax number</w:t>
            </w:r>
          </w:p>
        </w:tc>
        <w:tc>
          <w:tcPr>
            <w:tcW w:w="298" w:type="dxa"/>
            <w:shd w:val="clear" w:color="auto" w:fill="auto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color w:val="auto"/>
              </w:rPr>
            </w:pPr>
            <w:r w:rsidRPr="00FC21DC">
              <w:rPr>
                <w:rFonts w:ascii="Arial" w:hAnsi="Arial" w:cs="Arial"/>
                <w:color w:val="auto"/>
              </w:rPr>
              <w:t>:</w:t>
            </w:r>
          </w:p>
        </w:tc>
        <w:tc>
          <w:tcPr>
            <w:tcW w:w="3962" w:type="dxa"/>
            <w:shd w:val="clear" w:color="auto" w:fill="auto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color w:val="auto"/>
              </w:rPr>
            </w:pPr>
          </w:p>
        </w:tc>
      </w:tr>
      <w:tr w:rsidR="001B483B" w:rsidRPr="00FC21DC" w:rsidTr="008C4147">
        <w:tc>
          <w:tcPr>
            <w:tcW w:w="568" w:type="dxa"/>
            <w:shd w:val="clear" w:color="auto" w:fill="auto"/>
          </w:tcPr>
          <w:p w:rsidR="001B483B" w:rsidRPr="008C4147" w:rsidRDefault="001B483B" w:rsidP="008C414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auto"/>
              </w:rPr>
            </w:pPr>
          </w:p>
        </w:tc>
        <w:tc>
          <w:tcPr>
            <w:tcW w:w="4910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 xml:space="preserve">Name, address and contact details of Producer Responsibility Organisation, if any with full address, e-mail, telephone and fax number, if engaged for implementing the Extended Producer Responsibility </w:t>
            </w:r>
          </w:p>
        </w:tc>
        <w:tc>
          <w:tcPr>
            <w:tcW w:w="298" w:type="dxa"/>
            <w:shd w:val="clear" w:color="auto" w:fill="auto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color w:val="auto"/>
              </w:rPr>
            </w:pPr>
            <w:r w:rsidRPr="00FC21DC">
              <w:rPr>
                <w:rFonts w:ascii="Arial" w:hAnsi="Arial" w:cs="Arial"/>
                <w:color w:val="auto"/>
              </w:rPr>
              <w:t>:</w:t>
            </w:r>
          </w:p>
        </w:tc>
        <w:tc>
          <w:tcPr>
            <w:tcW w:w="3962" w:type="dxa"/>
            <w:shd w:val="clear" w:color="auto" w:fill="auto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color w:val="auto"/>
              </w:rPr>
            </w:pPr>
          </w:p>
        </w:tc>
      </w:tr>
      <w:tr w:rsidR="001B483B" w:rsidRPr="00FC21DC" w:rsidTr="008C4147">
        <w:tc>
          <w:tcPr>
            <w:tcW w:w="568" w:type="dxa"/>
            <w:shd w:val="clear" w:color="auto" w:fill="auto"/>
          </w:tcPr>
          <w:p w:rsidR="001B483B" w:rsidRPr="00FC21DC" w:rsidRDefault="001B483B" w:rsidP="008C414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auto"/>
              </w:rPr>
            </w:pPr>
          </w:p>
        </w:tc>
        <w:tc>
          <w:tcPr>
            <w:tcW w:w="4910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Details of electrical and electronic equipment placed on market year-wise during previous 10 years in the form of Table 1 as given below:</w:t>
            </w:r>
          </w:p>
        </w:tc>
        <w:tc>
          <w:tcPr>
            <w:tcW w:w="298" w:type="dxa"/>
            <w:shd w:val="clear" w:color="auto" w:fill="auto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color w:val="auto"/>
              </w:rPr>
            </w:pPr>
            <w:r w:rsidRPr="00FC21DC">
              <w:rPr>
                <w:rFonts w:ascii="Arial" w:hAnsi="Arial" w:cs="Arial"/>
                <w:color w:val="auto"/>
              </w:rPr>
              <w:t>:</w:t>
            </w:r>
          </w:p>
        </w:tc>
        <w:tc>
          <w:tcPr>
            <w:tcW w:w="3962" w:type="dxa"/>
            <w:shd w:val="clear" w:color="auto" w:fill="auto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color w:val="auto"/>
              </w:rPr>
            </w:pPr>
          </w:p>
        </w:tc>
      </w:tr>
    </w:tbl>
    <w:p w:rsidR="001B483B" w:rsidRPr="00FC21DC" w:rsidRDefault="001B483B" w:rsidP="001B483B">
      <w:pPr>
        <w:ind w:left="720"/>
        <w:contextualSpacing/>
        <w:rPr>
          <w:rFonts w:ascii="Arial" w:hAnsi="Arial" w:cs="Arial"/>
          <w:b/>
          <w:bCs/>
          <w:color w:val="auto"/>
        </w:rPr>
      </w:pPr>
    </w:p>
    <w:p w:rsidR="001B483B" w:rsidRPr="00FC21DC" w:rsidRDefault="001B483B" w:rsidP="001B483B">
      <w:pPr>
        <w:contextualSpacing/>
        <w:jc w:val="both"/>
        <w:rPr>
          <w:rFonts w:ascii="Arial" w:hAnsi="Arial" w:cs="Arial"/>
          <w:b/>
          <w:bCs/>
          <w:color w:val="auto"/>
        </w:rPr>
      </w:pPr>
    </w:p>
    <w:p w:rsidR="001B483B" w:rsidRPr="00BD48E1" w:rsidRDefault="001B483B" w:rsidP="001B483B">
      <w:pPr>
        <w:contextualSpacing/>
        <w:jc w:val="both"/>
        <w:rPr>
          <w:rFonts w:ascii="Arial" w:hAnsi="Arial" w:cs="Arial"/>
          <w:b/>
          <w:bCs/>
          <w:color w:val="auto"/>
          <w:sz w:val="18"/>
        </w:rPr>
      </w:pPr>
      <w:r w:rsidRPr="00BD48E1">
        <w:rPr>
          <w:rFonts w:ascii="Arial" w:hAnsi="Arial" w:cs="Arial"/>
          <w:b/>
          <w:bCs/>
          <w:color w:val="auto"/>
          <w:sz w:val="18"/>
        </w:rPr>
        <w:t xml:space="preserve">Table 1: Details of Electrical and Electronic Equipment placed on the market in previous years - Code wise </w:t>
      </w:r>
    </w:p>
    <w:p w:rsidR="001B483B" w:rsidRPr="00FC21DC" w:rsidRDefault="001B483B" w:rsidP="001B483B">
      <w:pPr>
        <w:contextualSpacing/>
        <w:rPr>
          <w:rFonts w:ascii="Arial" w:hAnsi="Arial" w:cs="Arial"/>
          <w:b/>
          <w:bCs/>
          <w:color w:val="auto"/>
        </w:rPr>
      </w:pP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376"/>
        <w:gridCol w:w="1353"/>
        <w:gridCol w:w="534"/>
        <w:gridCol w:w="534"/>
        <w:gridCol w:w="534"/>
        <w:gridCol w:w="534"/>
        <w:gridCol w:w="534"/>
        <w:gridCol w:w="533"/>
        <w:gridCol w:w="534"/>
        <w:gridCol w:w="534"/>
        <w:gridCol w:w="534"/>
        <w:gridCol w:w="534"/>
      </w:tblGrid>
      <w:tr w:rsidR="001B483B" w:rsidRPr="00FC21DC" w:rsidTr="00A376D7">
        <w:tc>
          <w:tcPr>
            <w:tcW w:w="568" w:type="dxa"/>
          </w:tcPr>
          <w:p w:rsidR="001B483B" w:rsidRPr="002400B2" w:rsidRDefault="001B483B" w:rsidP="00A376D7">
            <w:pPr>
              <w:contextualSpacing/>
              <w:rPr>
                <w:rFonts w:ascii="Arial" w:hAnsi="Arial" w:cs="Arial"/>
                <w:b/>
                <w:bCs/>
                <w:color w:val="auto"/>
                <w:sz w:val="22"/>
              </w:rPr>
            </w:pPr>
            <w:r w:rsidRPr="002400B2">
              <w:rPr>
                <w:rFonts w:ascii="Arial" w:hAnsi="Arial" w:cs="Arial"/>
                <w:b/>
                <w:bCs/>
                <w:color w:val="auto"/>
                <w:sz w:val="22"/>
              </w:rPr>
              <w:t>Sr. No.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rPr>
                <w:rFonts w:ascii="Arial" w:hAnsi="Arial" w:cs="Arial"/>
                <w:b/>
                <w:bCs/>
                <w:color w:val="auto"/>
                <w:sz w:val="22"/>
              </w:rPr>
            </w:pPr>
            <w:r w:rsidRPr="002400B2">
              <w:rPr>
                <w:rFonts w:ascii="Arial" w:hAnsi="Arial" w:cs="Arial"/>
                <w:b/>
                <w:bCs/>
                <w:color w:val="auto"/>
                <w:sz w:val="22"/>
              </w:rPr>
              <w:t xml:space="preserve">Electrical and Electronic Equipment Item 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rPr>
                <w:rFonts w:ascii="Arial" w:hAnsi="Arial" w:cs="Arial"/>
                <w:b/>
                <w:bCs/>
                <w:color w:val="auto"/>
                <w:sz w:val="22"/>
              </w:rPr>
            </w:pPr>
            <w:r w:rsidRPr="002400B2">
              <w:rPr>
                <w:rFonts w:ascii="Arial" w:hAnsi="Arial" w:cs="Arial"/>
                <w:b/>
                <w:bCs/>
                <w:color w:val="auto"/>
                <w:sz w:val="22"/>
              </w:rPr>
              <w:t>Electrical and Electronic Equipment Code</w:t>
            </w:r>
          </w:p>
        </w:tc>
        <w:tc>
          <w:tcPr>
            <w:tcW w:w="5429" w:type="dxa"/>
            <w:gridSpan w:val="10"/>
          </w:tcPr>
          <w:p w:rsidR="001B483B" w:rsidRPr="002400B2" w:rsidRDefault="001B483B" w:rsidP="00A376D7">
            <w:pPr>
              <w:contextualSpacing/>
              <w:rPr>
                <w:rFonts w:ascii="Arial" w:hAnsi="Arial" w:cs="Arial"/>
                <w:b/>
                <w:bCs/>
                <w:color w:val="auto"/>
                <w:sz w:val="22"/>
              </w:rPr>
            </w:pPr>
            <w:r w:rsidRPr="002400B2">
              <w:rPr>
                <w:rFonts w:ascii="Arial" w:hAnsi="Arial" w:cs="Arial"/>
                <w:b/>
                <w:bCs/>
                <w:color w:val="auto"/>
                <w:sz w:val="22"/>
              </w:rPr>
              <w:t xml:space="preserve">Quantity, number and weight placed on market (year-wise) </w:t>
            </w:r>
          </w:p>
        </w:tc>
      </w:tr>
      <w:tr w:rsidR="001B483B" w:rsidRPr="00FC21DC" w:rsidTr="00A376D7">
        <w:tc>
          <w:tcPr>
            <w:tcW w:w="568" w:type="dxa"/>
          </w:tcPr>
          <w:p w:rsidR="001B483B" w:rsidRPr="002400B2" w:rsidRDefault="001B483B" w:rsidP="00A376D7">
            <w:pPr>
              <w:contextualSpacing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A</w:t>
            </w:r>
          </w:p>
        </w:tc>
        <w:tc>
          <w:tcPr>
            <w:tcW w:w="9072" w:type="dxa"/>
            <w:gridSpan w:val="12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Information technology and telecommunication equipment:</w:t>
            </w:r>
          </w:p>
        </w:tc>
      </w:tr>
      <w:tr w:rsidR="001B483B" w:rsidRPr="00FC21DC" w:rsidTr="00A376D7">
        <w:tc>
          <w:tcPr>
            <w:tcW w:w="568" w:type="dxa"/>
          </w:tcPr>
          <w:p w:rsidR="001B483B" w:rsidRPr="002400B2" w:rsidRDefault="001B483B" w:rsidP="00A376D7">
            <w:pPr>
              <w:contextualSpacing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bCs/>
                <w:color w:val="auto"/>
                <w:sz w:val="22"/>
                <w:szCs w:val="22"/>
              </w:rPr>
              <w:t>1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Centralised data processing: Mainframes, Minicomputers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ITEW1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2400B2" w:rsidRDefault="001B483B" w:rsidP="00A376D7">
            <w:pPr>
              <w:contextualSpacing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bCs/>
                <w:color w:val="auto"/>
                <w:sz w:val="22"/>
                <w:szCs w:val="22"/>
              </w:rPr>
              <w:t>2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Personal Computing: Personal Computers (Central Processing Unit with input and output devices)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ITEW2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2400B2" w:rsidRDefault="001B483B" w:rsidP="00A376D7">
            <w:pPr>
              <w:contextualSpacing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bCs/>
                <w:color w:val="auto"/>
                <w:sz w:val="22"/>
                <w:szCs w:val="22"/>
              </w:rPr>
              <w:t>3</w:t>
            </w:r>
          </w:p>
        </w:tc>
        <w:tc>
          <w:tcPr>
            <w:tcW w:w="2396" w:type="dxa"/>
          </w:tcPr>
          <w:p w:rsidR="001B483B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Personal Computing: Laptop Computers (Central Processing Unit with input and output devices)</w:t>
            </w:r>
          </w:p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ITEW3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543" w:type="dxa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2400B2" w:rsidRDefault="001B483B" w:rsidP="00A376D7">
            <w:pPr>
              <w:contextualSpacing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bCs/>
                <w:color w:val="auto"/>
                <w:sz w:val="22"/>
                <w:szCs w:val="22"/>
              </w:rPr>
              <w:t>4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Personal Computing: Notebook Computers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ITEW4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5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Personal Computing: Notepad Computers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ITEW5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lastRenderedPageBreak/>
              <w:t>6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Printers including cartridges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ITEW6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7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Copying equipment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ITEW7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8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Electrical and electronic typewriters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ITEW8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9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User terminals and systems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ITEW9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10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Facsimile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ITEW10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11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Telex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ITEW11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12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Telephones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ITEW12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13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Pay telephones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ITEW13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14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Cordless telephones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ITEW14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15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Cellular telephones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ITEW15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16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Answering systems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ITEW16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/>
                <w:bCs/>
                <w:color w:val="auto"/>
              </w:rPr>
            </w:pPr>
            <w:r w:rsidRPr="00FC21DC">
              <w:rPr>
                <w:rFonts w:ascii="Arial" w:hAnsi="Arial" w:cs="Arial"/>
                <w:b/>
                <w:bCs/>
                <w:color w:val="auto"/>
              </w:rPr>
              <w:t>B</w:t>
            </w:r>
          </w:p>
        </w:tc>
        <w:tc>
          <w:tcPr>
            <w:tcW w:w="9072" w:type="dxa"/>
            <w:gridSpan w:val="12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Consumer electrical and electronics:</w:t>
            </w: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17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Television sets (including sets based on (Liquid Crystal Display and Light Emitting Diode technology)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bCs/>
                <w:color w:val="auto"/>
                <w:sz w:val="22"/>
                <w:szCs w:val="22"/>
              </w:rPr>
              <w:t>CEEW1</w:t>
            </w:r>
          </w:p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18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Refrigerator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bCs/>
                <w:color w:val="auto"/>
                <w:sz w:val="22"/>
                <w:szCs w:val="22"/>
              </w:rPr>
              <w:t>CEEW2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19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Washing Machine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bCs/>
                <w:color w:val="auto"/>
                <w:sz w:val="22"/>
                <w:szCs w:val="22"/>
              </w:rPr>
              <w:t>CEEW3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20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Air-conditioners excluding centralised air conditioning plants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bCs/>
                <w:color w:val="auto"/>
                <w:sz w:val="22"/>
                <w:szCs w:val="22"/>
              </w:rPr>
              <w:t>CEEW4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</w:tr>
      <w:tr w:rsidR="001B483B" w:rsidRPr="00FC21DC" w:rsidTr="00A376D7">
        <w:tc>
          <w:tcPr>
            <w:tcW w:w="568" w:type="dxa"/>
          </w:tcPr>
          <w:p w:rsidR="001B483B" w:rsidRPr="00FC21DC" w:rsidRDefault="001B483B" w:rsidP="00A376D7">
            <w:pPr>
              <w:contextualSpacing/>
              <w:rPr>
                <w:rFonts w:ascii="Arial" w:hAnsi="Arial" w:cs="Arial"/>
                <w:bCs/>
                <w:color w:val="auto"/>
              </w:rPr>
            </w:pPr>
            <w:r w:rsidRPr="00FC21DC">
              <w:rPr>
                <w:rFonts w:ascii="Arial" w:hAnsi="Arial" w:cs="Arial"/>
                <w:bCs/>
                <w:color w:val="auto"/>
              </w:rPr>
              <w:t>21</w:t>
            </w:r>
          </w:p>
        </w:tc>
        <w:tc>
          <w:tcPr>
            <w:tcW w:w="2396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 xml:space="preserve">Fluorescent and other Mercury containing lamps </w:t>
            </w:r>
          </w:p>
        </w:tc>
        <w:tc>
          <w:tcPr>
            <w:tcW w:w="1247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400B2">
              <w:rPr>
                <w:rFonts w:ascii="Arial" w:hAnsi="Arial" w:cs="Arial"/>
                <w:color w:val="auto"/>
                <w:sz w:val="22"/>
                <w:szCs w:val="22"/>
              </w:rPr>
              <w:t>CEEW5</w:t>
            </w: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2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543" w:type="dxa"/>
          </w:tcPr>
          <w:p w:rsidR="001B483B" w:rsidRPr="002400B2" w:rsidRDefault="001B483B" w:rsidP="00A376D7">
            <w:pPr>
              <w:contextualSpacing/>
              <w:jc w:val="both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</w:p>
        </w:tc>
      </w:tr>
    </w:tbl>
    <w:p w:rsidR="001B483B" w:rsidRPr="00FC21DC" w:rsidRDefault="001B483B" w:rsidP="001B483B">
      <w:pPr>
        <w:ind w:left="851"/>
        <w:contextualSpacing/>
        <w:rPr>
          <w:rFonts w:ascii="Arial" w:hAnsi="Arial" w:cs="Arial"/>
          <w:b/>
          <w:bCs/>
          <w:color w:val="auto"/>
        </w:rPr>
      </w:pPr>
    </w:p>
    <w:p w:rsidR="001B483B" w:rsidRPr="008C4147" w:rsidRDefault="001B483B" w:rsidP="008C414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Cs/>
          <w:color w:val="auto"/>
        </w:rPr>
      </w:pPr>
      <w:r w:rsidRPr="008C4147">
        <w:rPr>
          <w:rFonts w:ascii="Arial" w:hAnsi="Arial" w:cs="Arial"/>
          <w:bCs/>
          <w:color w:val="auto"/>
        </w:rPr>
        <w:t>Estimated generation of Electrical and Electronic Equipment waste item-wise and estimated collection target for the forthcoming year in the form of Table 2 including those being generated from their service centres, as given below:</w:t>
      </w:r>
    </w:p>
    <w:p w:rsidR="001B483B" w:rsidRPr="00FC21DC" w:rsidRDefault="001B483B" w:rsidP="001B483B">
      <w:pPr>
        <w:contextualSpacing/>
        <w:jc w:val="both"/>
        <w:rPr>
          <w:rFonts w:ascii="Arial" w:hAnsi="Arial" w:cs="Arial"/>
          <w:b/>
          <w:bCs/>
          <w:i/>
          <w:color w:val="auto"/>
        </w:rPr>
      </w:pPr>
    </w:p>
    <w:p w:rsidR="001B483B" w:rsidRPr="00FC21DC" w:rsidRDefault="001B483B" w:rsidP="001B483B">
      <w:pPr>
        <w:contextualSpacing/>
        <w:jc w:val="both"/>
        <w:rPr>
          <w:rFonts w:ascii="Arial" w:hAnsi="Arial" w:cs="Arial"/>
          <w:b/>
          <w:bCs/>
          <w:color w:val="auto"/>
        </w:rPr>
      </w:pPr>
      <w:r w:rsidRPr="00FC21DC">
        <w:rPr>
          <w:rFonts w:ascii="Arial" w:hAnsi="Arial" w:cs="Arial"/>
          <w:b/>
          <w:bCs/>
          <w:color w:val="auto"/>
        </w:rPr>
        <w:t xml:space="preserve">Table 2: Estimated generation of Electrical and Electronic Equipment waste item-wise and estimated collection target for the forthcoming year </w:t>
      </w:r>
    </w:p>
    <w:p w:rsidR="001B483B" w:rsidRPr="00FC21DC" w:rsidRDefault="001B483B" w:rsidP="001B483B">
      <w:pPr>
        <w:contextualSpacing/>
        <w:jc w:val="both"/>
        <w:rPr>
          <w:rFonts w:ascii="Arial" w:hAnsi="Arial" w:cs="Arial"/>
          <w:b/>
          <w:bCs/>
          <w:i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701"/>
        <w:gridCol w:w="2694"/>
        <w:gridCol w:w="2268"/>
      </w:tblGrid>
      <w:tr w:rsidR="001B483B" w:rsidRPr="00FC21DC" w:rsidTr="00A376D7">
        <w:trPr>
          <w:jc w:val="center"/>
        </w:trPr>
        <w:tc>
          <w:tcPr>
            <w:tcW w:w="850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FC21DC">
              <w:rPr>
                <w:rFonts w:ascii="Arial" w:hAnsi="Arial" w:cs="Arial"/>
                <w:b/>
                <w:bCs/>
                <w:color w:val="auto"/>
              </w:rPr>
              <w:t>Sr. No.</w:t>
            </w:r>
          </w:p>
        </w:tc>
        <w:tc>
          <w:tcPr>
            <w:tcW w:w="1701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FC21DC">
              <w:rPr>
                <w:rFonts w:ascii="Arial" w:hAnsi="Arial" w:cs="Arial"/>
                <w:b/>
                <w:bCs/>
                <w:color w:val="auto"/>
              </w:rPr>
              <w:t>Item</w:t>
            </w:r>
          </w:p>
        </w:tc>
        <w:tc>
          <w:tcPr>
            <w:tcW w:w="2694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FC21DC">
              <w:rPr>
                <w:rFonts w:ascii="Arial" w:hAnsi="Arial" w:cs="Arial"/>
                <w:b/>
                <w:bCs/>
                <w:color w:val="auto"/>
              </w:rPr>
              <w:t xml:space="preserve">Estimated waste electrical and electronic </w:t>
            </w:r>
            <w:r>
              <w:rPr>
                <w:rFonts w:ascii="Arial" w:hAnsi="Arial" w:cs="Arial"/>
                <w:b/>
                <w:bCs/>
                <w:color w:val="auto"/>
              </w:rPr>
              <w:t>e</w:t>
            </w:r>
            <w:r w:rsidRPr="00FC21DC">
              <w:rPr>
                <w:rFonts w:ascii="Arial" w:hAnsi="Arial" w:cs="Arial"/>
                <w:b/>
                <w:bCs/>
                <w:color w:val="auto"/>
              </w:rPr>
              <w:t>quipment generation</w:t>
            </w:r>
          </w:p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</w:rPr>
            </w:pPr>
          </w:p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FC21DC">
              <w:rPr>
                <w:rFonts w:ascii="Arial" w:hAnsi="Arial" w:cs="Arial"/>
                <w:b/>
                <w:bCs/>
                <w:color w:val="auto"/>
              </w:rPr>
              <w:t>Number and weight</w:t>
            </w:r>
          </w:p>
        </w:tc>
        <w:tc>
          <w:tcPr>
            <w:tcW w:w="2268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FC21DC">
              <w:rPr>
                <w:rFonts w:ascii="Arial" w:hAnsi="Arial" w:cs="Arial"/>
                <w:b/>
                <w:bCs/>
                <w:color w:val="auto"/>
              </w:rPr>
              <w:t>Targeted collection</w:t>
            </w:r>
          </w:p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</w:rPr>
            </w:pPr>
          </w:p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FC21DC">
              <w:rPr>
                <w:rFonts w:ascii="Arial" w:hAnsi="Arial" w:cs="Arial"/>
                <w:b/>
                <w:bCs/>
                <w:color w:val="auto"/>
              </w:rPr>
              <w:t>Number and weight</w:t>
            </w:r>
          </w:p>
        </w:tc>
      </w:tr>
      <w:tr w:rsidR="001B483B" w:rsidRPr="00FC21DC" w:rsidTr="00A376D7">
        <w:trPr>
          <w:jc w:val="center"/>
        </w:trPr>
        <w:tc>
          <w:tcPr>
            <w:tcW w:w="850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  <w:tc>
          <w:tcPr>
            <w:tcW w:w="1701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  <w:tc>
          <w:tcPr>
            <w:tcW w:w="2694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  <w:tc>
          <w:tcPr>
            <w:tcW w:w="2268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</w:tr>
      <w:tr w:rsidR="001B483B" w:rsidRPr="00FC21DC" w:rsidTr="00A376D7">
        <w:trPr>
          <w:jc w:val="center"/>
        </w:trPr>
        <w:tc>
          <w:tcPr>
            <w:tcW w:w="850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  <w:tc>
          <w:tcPr>
            <w:tcW w:w="1701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  <w:tc>
          <w:tcPr>
            <w:tcW w:w="2694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  <w:tc>
          <w:tcPr>
            <w:tcW w:w="2268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</w:tr>
      <w:tr w:rsidR="001B483B" w:rsidRPr="00FC21DC" w:rsidTr="00A376D7">
        <w:trPr>
          <w:jc w:val="center"/>
        </w:trPr>
        <w:tc>
          <w:tcPr>
            <w:tcW w:w="850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  <w:tc>
          <w:tcPr>
            <w:tcW w:w="1701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  <w:tc>
          <w:tcPr>
            <w:tcW w:w="2694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  <w:tc>
          <w:tcPr>
            <w:tcW w:w="2268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</w:tr>
      <w:tr w:rsidR="001B483B" w:rsidRPr="00FC21DC" w:rsidTr="00A376D7">
        <w:trPr>
          <w:jc w:val="center"/>
        </w:trPr>
        <w:tc>
          <w:tcPr>
            <w:tcW w:w="850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  <w:tc>
          <w:tcPr>
            <w:tcW w:w="1701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  <w:tc>
          <w:tcPr>
            <w:tcW w:w="2694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  <w:tc>
          <w:tcPr>
            <w:tcW w:w="2268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</w:tr>
      <w:tr w:rsidR="001B483B" w:rsidRPr="00FC21DC" w:rsidTr="00A376D7">
        <w:trPr>
          <w:jc w:val="center"/>
        </w:trPr>
        <w:tc>
          <w:tcPr>
            <w:tcW w:w="850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  <w:tc>
          <w:tcPr>
            <w:tcW w:w="1701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  <w:tc>
          <w:tcPr>
            <w:tcW w:w="2694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  <w:tc>
          <w:tcPr>
            <w:tcW w:w="2268" w:type="dxa"/>
            <w:shd w:val="clear" w:color="auto" w:fill="auto"/>
          </w:tcPr>
          <w:p w:rsidR="001B483B" w:rsidRPr="00FC21DC" w:rsidRDefault="001B483B" w:rsidP="00A376D7">
            <w:pPr>
              <w:contextualSpacing/>
              <w:jc w:val="both"/>
              <w:rPr>
                <w:rFonts w:ascii="Arial" w:hAnsi="Arial" w:cs="Arial"/>
                <w:b/>
                <w:bCs/>
                <w:i/>
                <w:color w:val="auto"/>
              </w:rPr>
            </w:pPr>
          </w:p>
        </w:tc>
      </w:tr>
    </w:tbl>
    <w:p w:rsidR="001B483B" w:rsidRDefault="001B483B" w:rsidP="001B483B">
      <w:pPr>
        <w:contextualSpacing/>
        <w:jc w:val="both"/>
        <w:rPr>
          <w:rFonts w:ascii="Arial" w:hAnsi="Arial" w:cs="Arial"/>
          <w:bCs/>
          <w:color w:val="auto"/>
        </w:rPr>
      </w:pPr>
    </w:p>
    <w:p w:rsidR="008C4147" w:rsidRPr="00FC21DC" w:rsidRDefault="008C4147" w:rsidP="001B483B">
      <w:pPr>
        <w:contextualSpacing/>
        <w:jc w:val="both"/>
        <w:rPr>
          <w:rFonts w:ascii="Arial" w:hAnsi="Arial" w:cs="Arial"/>
          <w:bCs/>
          <w:color w:val="auto"/>
        </w:rPr>
      </w:pPr>
    </w:p>
    <w:p w:rsidR="001B483B" w:rsidRPr="00FC21DC" w:rsidRDefault="001B483B" w:rsidP="001B483B">
      <w:pPr>
        <w:contextualSpacing/>
        <w:jc w:val="both"/>
        <w:rPr>
          <w:rFonts w:ascii="Arial" w:hAnsi="Arial" w:cs="Arial"/>
          <w:bCs/>
          <w:color w:val="auto"/>
        </w:rPr>
      </w:pPr>
    </w:p>
    <w:p w:rsidR="001B483B" w:rsidRPr="008C4147" w:rsidRDefault="001B483B" w:rsidP="008C414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Cs/>
          <w:color w:val="auto"/>
        </w:rPr>
      </w:pPr>
      <w:r w:rsidRPr="008C4147">
        <w:rPr>
          <w:rFonts w:ascii="Arial" w:hAnsi="Arial" w:cs="Arial"/>
          <w:bCs/>
          <w:color w:val="auto"/>
        </w:rPr>
        <w:lastRenderedPageBreak/>
        <w:t>Extended Producer Responsibility Plans:</w:t>
      </w:r>
    </w:p>
    <w:p w:rsidR="001B483B" w:rsidRPr="00FC21DC" w:rsidRDefault="001B483B" w:rsidP="001B483B">
      <w:pPr>
        <w:ind w:left="426" w:hanging="426"/>
        <w:contextualSpacing/>
        <w:jc w:val="both"/>
        <w:rPr>
          <w:rFonts w:ascii="Arial" w:hAnsi="Arial" w:cs="Arial"/>
          <w:bCs/>
          <w:color w:val="auto"/>
        </w:rPr>
      </w:pPr>
    </w:p>
    <w:p w:rsidR="001B483B" w:rsidRPr="008C4147" w:rsidRDefault="001B483B" w:rsidP="008C4147">
      <w:pPr>
        <w:pStyle w:val="ListParagraph"/>
        <w:numPr>
          <w:ilvl w:val="0"/>
          <w:numId w:val="3"/>
        </w:numPr>
        <w:ind w:left="567"/>
        <w:jc w:val="both"/>
        <w:rPr>
          <w:rFonts w:ascii="Arial" w:hAnsi="Arial" w:cs="Arial"/>
          <w:bCs/>
          <w:color w:val="auto"/>
        </w:rPr>
      </w:pPr>
      <w:r w:rsidRPr="008C4147">
        <w:rPr>
          <w:rFonts w:ascii="Arial" w:hAnsi="Arial" w:cs="Arial"/>
          <w:bCs/>
          <w:color w:val="auto"/>
        </w:rPr>
        <w:t xml:space="preserve">Please provide details of your overall scheme to fulfil Extended Producer Responsibility obligations including targets. This should comprise of general scheme of collection of used/waste Electrical and Electronic Equipment from the Electrical and Electronic Equipment placed on the market earlier such as through dealers and collection centres, Producer Responsibility Organisation, through buy-back arrangement, exchange scheme, Deposit Refund Scheme, etc. whether directly or through any authorised agency and channelising the items so collected to authorised recyclers.  </w:t>
      </w:r>
    </w:p>
    <w:p w:rsidR="001B483B" w:rsidRPr="00FC21DC" w:rsidRDefault="006C5D72" w:rsidP="008C4147">
      <w:pPr>
        <w:pStyle w:val="ListParagraph"/>
        <w:ind w:left="567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276225</wp:posOffset>
                </wp:positionV>
                <wp:extent cx="847725" cy="4095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DA8D9" id="Rounded Rectangle 1" o:spid="_x0000_s1026" style="position:absolute;margin-left:-54pt;margin-top:21.75pt;width:66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1B483B" w:rsidRPr="00AE07B6" w:rsidRDefault="001B483B" w:rsidP="008C4147">
      <w:pPr>
        <w:pStyle w:val="ListParagraph"/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FF0000"/>
          <w:u w:val="single"/>
        </w:rPr>
      </w:pPr>
      <w:r w:rsidRPr="00AE07B6">
        <w:rPr>
          <w:rFonts w:ascii="Arial" w:hAnsi="Arial" w:cs="Arial"/>
          <w:b/>
          <w:bCs/>
          <w:color w:val="FF0000"/>
          <w:u w:val="single"/>
        </w:rPr>
        <w:t>Provide the list with addresses along with agreement copies with dealers, collection centres, recyclers, Treatment Storage and Disposal Facility, etc. under your scheme.</w:t>
      </w:r>
    </w:p>
    <w:p w:rsidR="001B483B" w:rsidRPr="00FC21DC" w:rsidRDefault="001B483B" w:rsidP="001B483B">
      <w:pPr>
        <w:pStyle w:val="DefaultText"/>
        <w:contextualSpacing/>
        <w:jc w:val="both"/>
        <w:rPr>
          <w:rFonts w:ascii="Arial" w:hAnsi="Arial" w:cs="Arial"/>
        </w:rPr>
      </w:pPr>
      <w:r w:rsidRPr="00FC21DC">
        <w:rPr>
          <w:rFonts w:ascii="Arial" w:hAnsi="Arial" w:cs="Arial"/>
        </w:rPr>
        <w:tab/>
      </w:r>
    </w:p>
    <w:p w:rsidR="001B483B" w:rsidRPr="008C4147" w:rsidRDefault="001B483B" w:rsidP="008C414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Cs/>
          <w:color w:val="auto"/>
        </w:rPr>
      </w:pPr>
      <w:r w:rsidRPr="008C4147">
        <w:rPr>
          <w:rFonts w:ascii="Arial" w:hAnsi="Arial" w:cs="Arial"/>
          <w:bCs/>
          <w:color w:val="auto"/>
        </w:rPr>
        <w:t>Estimated budget for Extended Producer Responsibility and allied initiatives to create consumer awareness.</w:t>
      </w:r>
    </w:p>
    <w:p w:rsidR="001B483B" w:rsidRPr="00FC21DC" w:rsidRDefault="006C5D72" w:rsidP="001B483B">
      <w:pPr>
        <w:pStyle w:val="DefaultText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73" wp14:editId="0E490320">
                <wp:simplePos x="0" y="0"/>
                <wp:positionH relativeFrom="column">
                  <wp:posOffset>-771525</wp:posOffset>
                </wp:positionH>
                <wp:positionV relativeFrom="paragraph">
                  <wp:posOffset>49530</wp:posOffset>
                </wp:positionV>
                <wp:extent cx="733425" cy="3619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8361C" id="Rounded Rectangle 2" o:spid="_x0000_s1026" style="position:absolute;margin-left:-60.75pt;margin-top:3.9pt;width:57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1B483B" w:rsidRPr="008C4147" w:rsidRDefault="001B483B" w:rsidP="008C4147">
      <w:pPr>
        <w:pStyle w:val="DefaultText"/>
        <w:numPr>
          <w:ilvl w:val="0"/>
          <w:numId w:val="7"/>
        </w:numPr>
        <w:contextualSpacing/>
        <w:jc w:val="both"/>
        <w:rPr>
          <w:rFonts w:ascii="Arial" w:hAnsi="Arial" w:cs="Arial"/>
          <w:bCs/>
        </w:rPr>
      </w:pPr>
      <w:r w:rsidRPr="008C4147">
        <w:rPr>
          <w:rFonts w:ascii="Arial" w:hAnsi="Arial" w:cs="Arial"/>
          <w:bCs/>
        </w:rPr>
        <w:t xml:space="preserve">Details of proposed awareness programmes. </w:t>
      </w:r>
    </w:p>
    <w:p w:rsidR="001B483B" w:rsidRPr="00FC21DC" w:rsidRDefault="001B483B" w:rsidP="001B483B">
      <w:pPr>
        <w:pStyle w:val="DefaultText"/>
        <w:contextualSpacing/>
        <w:jc w:val="both"/>
        <w:rPr>
          <w:rFonts w:ascii="Arial" w:hAnsi="Arial" w:cs="Arial"/>
        </w:rPr>
      </w:pPr>
    </w:p>
    <w:p w:rsidR="001B483B" w:rsidRPr="008C4147" w:rsidRDefault="001B483B" w:rsidP="008C4147">
      <w:pPr>
        <w:pStyle w:val="DefaultText"/>
        <w:numPr>
          <w:ilvl w:val="0"/>
          <w:numId w:val="7"/>
        </w:numPr>
        <w:contextualSpacing/>
        <w:jc w:val="both"/>
        <w:rPr>
          <w:rFonts w:ascii="Arial" w:hAnsi="Arial" w:cs="Arial"/>
          <w:bCs/>
        </w:rPr>
      </w:pPr>
      <w:r w:rsidRPr="008C4147">
        <w:rPr>
          <w:rFonts w:ascii="Arial" w:hAnsi="Arial" w:cs="Arial"/>
          <w:bCs/>
        </w:rPr>
        <w:t>Details for Reduction of Hazardous Substances compliance (to be filled if applicable):</w:t>
      </w:r>
      <w:bookmarkStart w:id="0" w:name="_GoBack"/>
      <w:bookmarkEnd w:id="0"/>
    </w:p>
    <w:p w:rsidR="001B483B" w:rsidRPr="00FC21DC" w:rsidRDefault="001B483B" w:rsidP="001B483B">
      <w:pPr>
        <w:pStyle w:val="DefaultText"/>
        <w:contextualSpacing/>
        <w:jc w:val="both"/>
        <w:rPr>
          <w:rFonts w:ascii="Arial" w:hAnsi="Arial" w:cs="Arial"/>
        </w:rPr>
      </w:pPr>
    </w:p>
    <w:p w:rsidR="008C4147" w:rsidRDefault="001B483B" w:rsidP="008C4147">
      <w:pPr>
        <w:pStyle w:val="DefaultText"/>
        <w:numPr>
          <w:ilvl w:val="0"/>
          <w:numId w:val="5"/>
        </w:numPr>
        <w:ind w:left="567"/>
        <w:contextualSpacing/>
        <w:jc w:val="both"/>
        <w:rPr>
          <w:rFonts w:ascii="Arial" w:hAnsi="Arial" w:cs="Arial"/>
        </w:rPr>
      </w:pPr>
      <w:r w:rsidRPr="00FC21DC">
        <w:rPr>
          <w:rFonts w:ascii="Arial" w:hAnsi="Arial" w:cs="Arial"/>
        </w:rPr>
        <w:t>Whether the Electrical and Electronic Equipment placed on market complies with the rule 1</w:t>
      </w:r>
      <w:r>
        <w:rPr>
          <w:rFonts w:ascii="Arial" w:hAnsi="Arial" w:cs="Arial"/>
        </w:rPr>
        <w:t>6</w:t>
      </w:r>
      <w:r w:rsidRPr="00FC21DC">
        <w:rPr>
          <w:rFonts w:ascii="Arial" w:hAnsi="Arial" w:cs="Arial"/>
        </w:rPr>
        <w:t xml:space="preserve"> (1) limits with respect to lead, mercury, cadmium, hexavalent chromium, polybrominated biphenyls and polybrominateddiphenyl ethers; </w:t>
      </w:r>
    </w:p>
    <w:p w:rsidR="008C4147" w:rsidRDefault="008C4147" w:rsidP="008C4147">
      <w:pPr>
        <w:pStyle w:val="DefaultText"/>
        <w:ind w:left="567"/>
        <w:contextualSpacing/>
        <w:jc w:val="both"/>
        <w:rPr>
          <w:rFonts w:ascii="Arial" w:hAnsi="Arial" w:cs="Arial"/>
        </w:rPr>
      </w:pPr>
    </w:p>
    <w:p w:rsidR="008C4147" w:rsidRDefault="001B483B" w:rsidP="001B483B">
      <w:pPr>
        <w:pStyle w:val="DefaultText"/>
        <w:numPr>
          <w:ilvl w:val="0"/>
          <w:numId w:val="5"/>
        </w:numPr>
        <w:ind w:left="567"/>
        <w:contextualSpacing/>
        <w:jc w:val="both"/>
        <w:rPr>
          <w:rFonts w:ascii="Arial" w:hAnsi="Arial" w:cs="Arial"/>
        </w:rPr>
      </w:pPr>
      <w:r w:rsidRPr="008C4147">
        <w:rPr>
          <w:rFonts w:ascii="Arial" w:hAnsi="Arial" w:cs="Arial"/>
        </w:rPr>
        <w:t xml:space="preserve">Provide the technical documents (Supplier declarations, Materials declarations/Analytical reports) as evidence that the Reduction of Hazardous Substances (RoHS) provisions are </w:t>
      </w:r>
      <w:proofErr w:type="spellStart"/>
      <w:r w:rsidRPr="008C4147">
        <w:rPr>
          <w:rFonts w:ascii="Arial" w:hAnsi="Arial" w:cs="Arial"/>
        </w:rPr>
        <w:t>complied</w:t>
      </w:r>
      <w:proofErr w:type="spellEnd"/>
      <w:r w:rsidRPr="008C4147">
        <w:rPr>
          <w:rFonts w:ascii="Arial" w:hAnsi="Arial" w:cs="Arial"/>
        </w:rPr>
        <w:t xml:space="preserve"> by the product based on standard EN 50581 of EU;</w:t>
      </w:r>
    </w:p>
    <w:p w:rsidR="008C4147" w:rsidRDefault="008C4147" w:rsidP="008C4147">
      <w:pPr>
        <w:pStyle w:val="ListParagraph"/>
        <w:rPr>
          <w:rFonts w:ascii="Arial" w:hAnsi="Arial" w:cs="Arial"/>
        </w:rPr>
      </w:pPr>
    </w:p>
    <w:p w:rsidR="001B483B" w:rsidRPr="008C4147" w:rsidRDefault="001B483B" w:rsidP="001B483B">
      <w:pPr>
        <w:pStyle w:val="DefaultText"/>
        <w:numPr>
          <w:ilvl w:val="0"/>
          <w:numId w:val="5"/>
        </w:numPr>
        <w:ind w:left="567"/>
        <w:contextualSpacing/>
        <w:jc w:val="both"/>
        <w:rPr>
          <w:rFonts w:ascii="Arial" w:hAnsi="Arial" w:cs="Arial"/>
        </w:rPr>
      </w:pPr>
      <w:r w:rsidRPr="008C4147">
        <w:rPr>
          <w:rFonts w:ascii="Arial" w:hAnsi="Arial" w:cs="Arial"/>
        </w:rPr>
        <w:t>Documents required:</w:t>
      </w:r>
    </w:p>
    <w:p w:rsidR="001B483B" w:rsidRPr="00FC21DC" w:rsidRDefault="001B483B" w:rsidP="008C4147">
      <w:pPr>
        <w:pStyle w:val="DefaultText"/>
        <w:numPr>
          <w:ilvl w:val="0"/>
          <w:numId w:val="1"/>
        </w:numPr>
        <w:ind w:left="851" w:hanging="141"/>
        <w:contextualSpacing/>
        <w:jc w:val="both"/>
        <w:rPr>
          <w:rFonts w:ascii="Arial" w:hAnsi="Arial" w:cs="Arial"/>
        </w:rPr>
      </w:pPr>
      <w:r w:rsidRPr="00FC21DC">
        <w:rPr>
          <w:rFonts w:ascii="Arial" w:hAnsi="Arial" w:cs="Arial"/>
        </w:rPr>
        <w:t>Extended Producer Responsibility plan;</w:t>
      </w:r>
    </w:p>
    <w:p w:rsidR="001B483B" w:rsidRPr="00FC21DC" w:rsidRDefault="001B483B" w:rsidP="008C4147">
      <w:pPr>
        <w:pStyle w:val="DefaultText"/>
        <w:numPr>
          <w:ilvl w:val="0"/>
          <w:numId w:val="1"/>
        </w:numPr>
        <w:ind w:left="851" w:hanging="141"/>
        <w:contextualSpacing/>
        <w:jc w:val="both"/>
        <w:rPr>
          <w:rFonts w:ascii="Arial" w:hAnsi="Arial" w:cs="Arial"/>
        </w:rPr>
      </w:pPr>
      <w:r w:rsidRPr="00FC21DC">
        <w:rPr>
          <w:rFonts w:ascii="Arial" w:hAnsi="Arial" w:cs="Arial"/>
        </w:rPr>
        <w:t>Copy of the permission from the relevant Ministry/Department for selling their product;</w:t>
      </w:r>
    </w:p>
    <w:p w:rsidR="001B483B" w:rsidRPr="00FC21DC" w:rsidRDefault="001B483B" w:rsidP="008C4147">
      <w:pPr>
        <w:pStyle w:val="DefaultText"/>
        <w:numPr>
          <w:ilvl w:val="0"/>
          <w:numId w:val="1"/>
        </w:numPr>
        <w:ind w:left="851" w:hanging="141"/>
        <w:contextualSpacing/>
        <w:jc w:val="both"/>
        <w:rPr>
          <w:rFonts w:ascii="Arial" w:hAnsi="Arial" w:cs="Arial"/>
        </w:rPr>
      </w:pPr>
      <w:r w:rsidRPr="00FC21DC">
        <w:rPr>
          <w:rFonts w:ascii="Arial" w:hAnsi="Arial" w:cs="Arial"/>
        </w:rPr>
        <w:t>Copies of agreement with dealers, collection centre, recyclers, T</w:t>
      </w:r>
      <w:r>
        <w:rPr>
          <w:rFonts w:ascii="Arial" w:hAnsi="Arial" w:cs="Arial"/>
        </w:rPr>
        <w:t>reatment</w:t>
      </w:r>
      <w:r w:rsidRPr="00FC21DC">
        <w:rPr>
          <w:rFonts w:ascii="Arial" w:hAnsi="Arial" w:cs="Arial"/>
        </w:rPr>
        <w:t xml:space="preserve"> Storage and Disposal Facility, etc.;</w:t>
      </w:r>
    </w:p>
    <w:p w:rsidR="001B483B" w:rsidRPr="00FC21DC" w:rsidRDefault="001B483B" w:rsidP="008C4147">
      <w:pPr>
        <w:pStyle w:val="DefaultText"/>
        <w:numPr>
          <w:ilvl w:val="0"/>
          <w:numId w:val="1"/>
        </w:numPr>
        <w:ind w:left="851" w:hanging="141"/>
        <w:contextualSpacing/>
        <w:jc w:val="both"/>
        <w:rPr>
          <w:rFonts w:ascii="Arial" w:hAnsi="Arial" w:cs="Arial"/>
        </w:rPr>
      </w:pPr>
      <w:r w:rsidRPr="00FC21DC">
        <w:rPr>
          <w:rFonts w:ascii="Arial" w:hAnsi="Arial" w:cs="Arial"/>
        </w:rPr>
        <w:t>Copy of Directorate General of Foreign Trade license/permission as applicable;</w:t>
      </w:r>
    </w:p>
    <w:p w:rsidR="001B483B" w:rsidRPr="00FC21DC" w:rsidRDefault="001B483B" w:rsidP="008C4147">
      <w:pPr>
        <w:pStyle w:val="DefaultText"/>
        <w:numPr>
          <w:ilvl w:val="0"/>
          <w:numId w:val="1"/>
        </w:numPr>
        <w:ind w:left="851" w:hanging="141"/>
        <w:contextualSpacing/>
        <w:jc w:val="both"/>
        <w:rPr>
          <w:rFonts w:ascii="Arial" w:hAnsi="Arial" w:cs="Arial"/>
        </w:rPr>
      </w:pPr>
      <w:r w:rsidRPr="00FC21DC">
        <w:rPr>
          <w:rFonts w:ascii="Arial" w:hAnsi="Arial" w:cs="Arial"/>
        </w:rPr>
        <w:t>Self-declaration regarding Reduction of Hazardous Substances provision;</w:t>
      </w:r>
    </w:p>
    <w:p w:rsidR="001B483B" w:rsidRPr="00FC21DC" w:rsidRDefault="001B483B" w:rsidP="008C4147">
      <w:pPr>
        <w:pStyle w:val="DefaultText"/>
        <w:numPr>
          <w:ilvl w:val="0"/>
          <w:numId w:val="1"/>
        </w:numPr>
        <w:ind w:left="851" w:hanging="141"/>
        <w:contextualSpacing/>
        <w:jc w:val="both"/>
        <w:rPr>
          <w:rFonts w:ascii="Arial" w:hAnsi="Arial" w:cs="Arial"/>
        </w:rPr>
      </w:pPr>
      <w:r w:rsidRPr="00FC21DC">
        <w:rPr>
          <w:rFonts w:ascii="Arial" w:hAnsi="Arial" w:cs="Arial"/>
        </w:rPr>
        <w:t>Any other document as required.</w:t>
      </w:r>
    </w:p>
    <w:p w:rsidR="001B483B" w:rsidRPr="00FC21DC" w:rsidRDefault="001B483B" w:rsidP="001B483B">
      <w:pPr>
        <w:contextualSpacing/>
        <w:rPr>
          <w:rFonts w:ascii="Arial" w:hAnsi="Arial" w:cs="Arial"/>
          <w:b/>
          <w:color w:val="auto"/>
        </w:rPr>
      </w:pPr>
    </w:p>
    <w:p w:rsidR="001B483B" w:rsidRPr="00FC21DC" w:rsidRDefault="001B483B" w:rsidP="001B483B">
      <w:pPr>
        <w:contextualSpacing/>
        <w:rPr>
          <w:rFonts w:ascii="Arial" w:hAnsi="Arial" w:cs="Arial"/>
          <w:b/>
          <w:color w:val="auto"/>
        </w:rPr>
      </w:pPr>
    </w:p>
    <w:p w:rsidR="001B483B" w:rsidRPr="00FC21DC" w:rsidRDefault="001B483B" w:rsidP="001B483B">
      <w:pPr>
        <w:contextualSpacing/>
        <w:jc w:val="right"/>
        <w:rPr>
          <w:rFonts w:ascii="Arial" w:hAnsi="Arial" w:cs="Arial"/>
          <w:b/>
          <w:color w:val="auto"/>
        </w:rPr>
      </w:pPr>
      <w:r w:rsidRPr="00FC21DC">
        <w:rPr>
          <w:rFonts w:ascii="Arial" w:hAnsi="Arial" w:cs="Arial"/>
          <w:b/>
          <w:color w:val="auto"/>
        </w:rPr>
        <w:t>(Authorised signature)</w:t>
      </w:r>
    </w:p>
    <w:p w:rsidR="001B483B" w:rsidRPr="00FC21DC" w:rsidRDefault="001B483B" w:rsidP="001B483B">
      <w:pPr>
        <w:contextualSpacing/>
        <w:jc w:val="right"/>
        <w:rPr>
          <w:rFonts w:ascii="Arial" w:hAnsi="Arial" w:cs="Arial"/>
          <w:b/>
          <w:color w:val="auto"/>
        </w:rPr>
      </w:pPr>
    </w:p>
    <w:p w:rsidR="001B483B" w:rsidRDefault="001B483B" w:rsidP="001B483B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Place</w:t>
      </w:r>
      <w:proofErr w:type="gramStart"/>
      <w:r>
        <w:rPr>
          <w:rFonts w:ascii="Arial" w:hAnsi="Arial" w:cs="Arial"/>
          <w:b/>
          <w:color w:val="auto"/>
        </w:rPr>
        <w:t>:----------------------------</w:t>
      </w:r>
      <w:proofErr w:type="gramEnd"/>
    </w:p>
    <w:p w:rsidR="001B483B" w:rsidRDefault="001B483B" w:rsidP="001B483B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b/>
          <w:color w:val="auto"/>
        </w:rPr>
      </w:pPr>
    </w:p>
    <w:p w:rsidR="001B483B" w:rsidRPr="00FC21DC" w:rsidRDefault="001B483B" w:rsidP="001B483B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Date</w:t>
      </w:r>
      <w:proofErr w:type="gramStart"/>
      <w:r>
        <w:rPr>
          <w:rFonts w:ascii="Arial" w:hAnsi="Arial" w:cs="Arial"/>
          <w:b/>
          <w:color w:val="auto"/>
        </w:rPr>
        <w:t>:------------------------------</w:t>
      </w:r>
      <w:proofErr w:type="gramEnd"/>
    </w:p>
    <w:sectPr w:rsidR="001B483B" w:rsidRPr="00FC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24E31"/>
    <w:multiLevelType w:val="hybridMultilevel"/>
    <w:tmpl w:val="0434BA8E"/>
    <w:lvl w:ilvl="0" w:tplc="E2B037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13DEA"/>
    <w:multiLevelType w:val="hybridMultilevel"/>
    <w:tmpl w:val="ED72CEEE"/>
    <w:lvl w:ilvl="0" w:tplc="E2B037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6DED"/>
    <w:multiLevelType w:val="hybridMultilevel"/>
    <w:tmpl w:val="E48A115C"/>
    <w:lvl w:ilvl="0" w:tplc="E2B037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E2B037D8">
      <w:start w:val="1"/>
      <w:numFmt w:val="lowerLetter"/>
      <w:lvlText w:val="(%3)"/>
      <w:lvlJc w:val="lef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1664F"/>
    <w:multiLevelType w:val="hybridMultilevel"/>
    <w:tmpl w:val="BEC8B84E"/>
    <w:lvl w:ilvl="0" w:tplc="E2B037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5493"/>
    <w:multiLevelType w:val="hybridMultilevel"/>
    <w:tmpl w:val="B0426350"/>
    <w:lvl w:ilvl="0" w:tplc="D9E489B8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105BE2"/>
    <w:multiLevelType w:val="hybridMultilevel"/>
    <w:tmpl w:val="F4CCEA7E"/>
    <w:lvl w:ilvl="0" w:tplc="D9E489B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21214F"/>
    <w:multiLevelType w:val="hybridMultilevel"/>
    <w:tmpl w:val="33C683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3B"/>
    <w:rsid w:val="00032A81"/>
    <w:rsid w:val="001B483B"/>
    <w:rsid w:val="00391E08"/>
    <w:rsid w:val="006C5D72"/>
    <w:rsid w:val="007A4951"/>
    <w:rsid w:val="008C4147"/>
    <w:rsid w:val="00A84E44"/>
    <w:rsid w:val="00AE07B6"/>
    <w:rsid w:val="00B7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2427E-B0C4-4081-8C62-094701EB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83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B483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B483B"/>
    <w:pPr>
      <w:ind w:left="720"/>
      <w:contextualSpacing/>
    </w:pPr>
  </w:style>
  <w:style w:type="paragraph" w:customStyle="1" w:styleId="DefaultText">
    <w:name w:val="Default Text"/>
    <w:basedOn w:val="Normal"/>
    <w:uiPriority w:val="99"/>
    <w:rsid w:val="001B483B"/>
    <w:pPr>
      <w:autoSpaceDE w:val="0"/>
      <w:autoSpaceDN w:val="0"/>
      <w:adjustRightInd w:val="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Shalini Sharma</cp:lastModifiedBy>
  <cp:revision>4</cp:revision>
  <dcterms:created xsi:type="dcterms:W3CDTF">2017-10-23T08:36:00Z</dcterms:created>
  <dcterms:modified xsi:type="dcterms:W3CDTF">2017-10-23T08:57:00Z</dcterms:modified>
</cp:coreProperties>
</file>