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4133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99923" cy="2538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923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64417" cy="276093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417" cy="276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69337" cy="24050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337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39003" cy="252857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003" cy="252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517460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5174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Companies- 10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Array-8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Strings-6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Maths-3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Basics-8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Samsung-1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structures-1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Bit manipulation-1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Accolite-1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Trees and graphs-2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Amazon-1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Microsoft-1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Numbers-1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Sorting-1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Guvi-2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Looping-5           Total 52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