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1D03" w14:textId="62D31178" w:rsidR="004809F2" w:rsidRDefault="004E44E5">
      <w:pPr>
        <w:rPr>
          <w:color w:val="4472C4"/>
          <w:sz w:val="40"/>
          <w:szCs w:val="40"/>
        </w:rPr>
      </w:pPr>
      <w:r w:rsidRPr="009E1D87">
        <w:rPr>
          <w:color w:val="4472C4"/>
          <w:sz w:val="40"/>
          <w:szCs w:val="40"/>
        </w:rPr>
        <w:t>Cirrus GED RMCS Manual Revenue Recognition Interface</w:t>
      </w:r>
    </w:p>
    <w:p w14:paraId="565206B4" w14:textId="23D806A0" w:rsidR="004E44E5" w:rsidRDefault="004E44E5">
      <w:pPr>
        <w:rPr>
          <w:color w:val="4472C4"/>
          <w:sz w:val="40"/>
          <w:szCs w:val="40"/>
        </w:rPr>
      </w:pPr>
    </w:p>
    <w:p w14:paraId="3182FCCC" w14:textId="67DEC3E2" w:rsidR="004E44E5" w:rsidRDefault="004E44E5">
      <w:r>
        <w:rPr>
          <w:color w:val="4472C4"/>
          <w:sz w:val="40"/>
          <w:szCs w:val="40"/>
        </w:rPr>
        <w:t>MD70 Testing</w:t>
      </w:r>
    </w:p>
    <w:sectPr w:rsidR="004E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E5"/>
    <w:rsid w:val="000E6606"/>
    <w:rsid w:val="004129BE"/>
    <w:rsid w:val="004809F2"/>
    <w:rsid w:val="004E44E5"/>
    <w:rsid w:val="00D4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7FBC"/>
  <w15:chartTrackingRefBased/>
  <w15:docId w15:val="{355A83D6-DB97-48A9-B93E-BEC5562D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Capgemini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mandru, srikanth</dc:creator>
  <cp:keywords/>
  <dc:description/>
  <cp:lastModifiedBy>mandru, srikanth</cp:lastModifiedBy>
  <cp:revision>1</cp:revision>
  <dcterms:created xsi:type="dcterms:W3CDTF">2024-03-22T07:05:00Z</dcterms:created>
  <dcterms:modified xsi:type="dcterms:W3CDTF">2024-03-22T07:05:00Z</dcterms:modified>
</cp:coreProperties>
</file>