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F6F" w:rsidRDefault="00393F6F" w:rsidP="00393F6F">
      <w:pPr>
        <w:pStyle w:val="xxmsolistparagraph"/>
        <w:numPr>
          <w:ilvl w:val="0"/>
          <w:numId w:val="1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</w:rPr>
        <w:t xml:space="preserve">How to request token for Normal Order and Recurring Order (Ajax call method required ) </w:t>
      </w:r>
      <w:r>
        <w:rPr>
          <w:rFonts w:ascii="Calibri" w:hAnsi="Calibri" w:cs="Calibri"/>
          <w:b/>
          <w:bCs/>
          <w:i/>
          <w:iCs/>
          <w:color w:val="1F497D"/>
        </w:rPr>
        <w:br/>
      </w:r>
      <w:r>
        <w:rPr>
          <w:rFonts w:ascii="Calibri" w:hAnsi="Calibri" w:cs="Calibri"/>
          <w:color w:val="1F497D"/>
        </w:rPr>
        <w:t xml:space="preserve">[RPS] Legacy Secure Acceptance Silent Order not support AJAX but you can check </w:t>
      </w:r>
      <w:hyperlink r:id="rId5" w:history="1">
        <w:r>
          <w:rPr>
            <w:rStyle w:val="Hyperlink"/>
            <w:rFonts w:ascii="Calibri" w:hAnsi="Calibri" w:cs="Calibri"/>
          </w:rPr>
          <w:t>https://www.cybersource.com/developers/integration_methods/secure-acceptance-flexible-token/</w:t>
        </w:r>
      </w:hyperlink>
      <w:r>
        <w:rPr>
          <w:rFonts w:ascii="Calibri" w:hAnsi="Calibri" w:cs="Calibri"/>
          <w:color w:val="1F497D"/>
        </w:rPr>
        <w:t>. This reference was indicated in the mail of Thu 12/6/2018 9:18 AM. (The email is attached)</w:t>
      </w:r>
      <w:r>
        <w:rPr>
          <w:rFonts w:ascii="Calibri" w:hAnsi="Calibri" w:cs="Calibri"/>
          <w:color w:val="1F497D"/>
        </w:rPr>
        <w:t xml:space="preserve"> – </w:t>
      </w:r>
    </w:p>
    <w:p w:rsidR="00393F6F" w:rsidRPr="00393F6F" w:rsidRDefault="00393F6F" w:rsidP="00393F6F">
      <w:pPr>
        <w:pStyle w:val="xxmsolistparagraph"/>
        <w:ind w:left="750"/>
        <w:rPr>
          <w:color w:val="FF0000"/>
        </w:rPr>
      </w:pPr>
      <w:r w:rsidRPr="00393F6F">
        <w:rPr>
          <w:color w:val="FF0000"/>
        </w:rPr>
        <w:t xml:space="preserve">- We are getting issues with </w:t>
      </w:r>
      <w:r w:rsidR="00A01880">
        <w:rPr>
          <w:color w:val="FF0000"/>
        </w:rPr>
        <w:t>Cross Origin</w:t>
      </w:r>
      <w:r w:rsidRPr="00393F6F">
        <w:rPr>
          <w:color w:val="FF0000"/>
        </w:rPr>
        <w:t xml:space="preserve"> and we couldn’t move forward</w:t>
      </w:r>
    </w:p>
    <w:p w:rsidR="00393F6F" w:rsidRDefault="00393F6F" w:rsidP="00393F6F">
      <w:pPr>
        <w:pStyle w:val="xxmsolistparagraph"/>
        <w:ind w:hanging="36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2.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>Cardinal Commerce Credentials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1F497D"/>
        </w:rPr>
        <w:t xml:space="preserve">[RPS] We are waiting for the data </w:t>
      </w:r>
      <w:r>
        <w:rPr>
          <w:rFonts w:ascii="Calibri" w:hAnsi="Calibri" w:cs="Calibri"/>
          <w:b/>
          <w:bCs/>
          <w:color w:val="1F497D"/>
        </w:rPr>
        <w:t>(</w:t>
      </w:r>
      <w:proofErr w:type="spellStart"/>
      <w:r>
        <w:rPr>
          <w:rFonts w:ascii="Calibri" w:hAnsi="Calibri" w:cs="Calibri"/>
          <w:b/>
          <w:bCs/>
          <w:color w:val="1F497D"/>
        </w:rPr>
        <w:t>Banorte</w:t>
      </w:r>
      <w:proofErr w:type="spellEnd"/>
      <w:r>
        <w:rPr>
          <w:rFonts w:ascii="Calibri" w:hAnsi="Calibri" w:cs="Calibri"/>
          <w:b/>
          <w:bCs/>
          <w:color w:val="1F497D"/>
        </w:rPr>
        <w:t xml:space="preserve"> Affiliations and VISA and MC BIN)</w:t>
      </w:r>
      <w:r>
        <w:rPr>
          <w:rFonts w:ascii="Calibri" w:hAnsi="Calibri" w:cs="Calibri"/>
          <w:color w:val="1F497D"/>
        </w:rPr>
        <w:t xml:space="preserve"> requested to </w:t>
      </w:r>
      <w:proofErr w:type="spellStart"/>
      <w:r>
        <w:rPr>
          <w:rFonts w:ascii="Calibri" w:hAnsi="Calibri" w:cs="Calibri"/>
          <w:color w:val="1F497D"/>
        </w:rPr>
        <w:t>Toño</w:t>
      </w:r>
      <w:proofErr w:type="spellEnd"/>
      <w:r>
        <w:rPr>
          <w:rFonts w:ascii="Calibri" w:hAnsi="Calibri" w:cs="Calibri"/>
          <w:color w:val="1F497D"/>
        </w:rPr>
        <w:t xml:space="preserve"> in the mail of Thu 12/6/2018 1:17 PM to complete the configuration. Without the requested data Cardinal Commerce will not complete the 3DS configuration and will not be able to generate the necessary keys. (The email is attached). </w:t>
      </w:r>
    </w:p>
    <w:p w:rsidR="00393F6F" w:rsidRPr="00393F6F" w:rsidRDefault="00393F6F" w:rsidP="00393F6F">
      <w:pPr>
        <w:pStyle w:val="xxmsolistparagraph"/>
        <w:ind w:hanging="360"/>
        <w:rPr>
          <w:color w:val="FF0000"/>
        </w:rPr>
      </w:pPr>
      <w:r w:rsidRPr="00393F6F">
        <w:rPr>
          <w:rFonts w:ascii="Calibri" w:hAnsi="Calibri" w:cs="Calibri"/>
          <w:color w:val="FF0000"/>
        </w:rPr>
        <w:t xml:space="preserve">- </w:t>
      </w:r>
      <w:r w:rsidRPr="00393F6F">
        <w:rPr>
          <w:color w:val="FF0000"/>
        </w:rPr>
        <w:t xml:space="preserve">These credentials are required to call the 3DS. We don’t have the proper request / response for the Cardinal Commerce. WE are not sure what element have to be passed. </w:t>
      </w:r>
    </w:p>
    <w:p w:rsidR="00393F6F" w:rsidRPr="00393F6F" w:rsidRDefault="00393F6F" w:rsidP="00393F6F">
      <w:pPr>
        <w:pStyle w:val="xxmsolistparagraph"/>
        <w:ind w:hanging="360"/>
        <w:rPr>
          <w:color w:val="FF0000"/>
        </w:rPr>
      </w:pPr>
      <w:r w:rsidRPr="00393F6F">
        <w:rPr>
          <w:color w:val="FF0000"/>
        </w:rPr>
        <w:t xml:space="preserve">- We need the flow from CS and also Mapping elements specific to FG that </w:t>
      </w:r>
      <w:proofErr w:type="gramStart"/>
      <w:r w:rsidRPr="00393F6F">
        <w:rPr>
          <w:color w:val="FF0000"/>
        </w:rPr>
        <w:t>needs  to</w:t>
      </w:r>
      <w:proofErr w:type="gramEnd"/>
      <w:r w:rsidRPr="00393F6F">
        <w:rPr>
          <w:color w:val="FF0000"/>
        </w:rPr>
        <w:t xml:space="preserve"> be passed</w:t>
      </w:r>
    </w:p>
    <w:p w:rsidR="00393F6F" w:rsidRDefault="00393F6F" w:rsidP="00393F6F">
      <w:pPr>
        <w:pStyle w:val="xxmsolistparagraph"/>
        <w:ind w:hanging="360"/>
        <w:rPr>
          <w:rFonts w:ascii="Calibri" w:hAnsi="Calibri" w:cs="Calibri"/>
          <w:color w:val="1F497D"/>
        </w:rPr>
      </w:pPr>
      <w:r>
        <w:rPr>
          <w:rFonts w:ascii="Calibri" w:hAnsi="Calibri" w:cs="Calibri"/>
          <w:b/>
          <w:bCs/>
          <w:color w:val="1F497D"/>
        </w:rPr>
        <w:t>3.</w:t>
      </w:r>
      <w:r>
        <w:rPr>
          <w:b/>
          <w:bCs/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>Can you please provide sample request and response (Normal order, Recurring order First Transaction, Recurring order Second Transaction) for authorization order. (</w:t>
      </w:r>
      <w:proofErr w:type="gramStart"/>
      <w:r>
        <w:rPr>
          <w:rFonts w:ascii="Calibri" w:hAnsi="Calibri" w:cs="Calibri"/>
        </w:rPr>
        <w:t>Note :</w:t>
      </w:r>
      <w:proofErr w:type="gramEnd"/>
      <w:r>
        <w:rPr>
          <w:rFonts w:ascii="Calibri" w:hAnsi="Calibri" w:cs="Calibri"/>
        </w:rPr>
        <w:t xml:space="preserve"> This depends on the FG Billing service ) </w:t>
      </w:r>
      <w:r>
        <w:rPr>
          <w:rFonts w:ascii="Calibri" w:hAnsi="Calibri" w:cs="Calibri"/>
          <w:color w:val="0070C0"/>
        </w:rPr>
        <w:t>(Note all examples are in NVP)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1F497D"/>
        </w:rPr>
        <w:t xml:space="preserve">[RPS] You will use these examples to build your own depending on </w:t>
      </w:r>
      <w:proofErr w:type="spellStart"/>
      <w:r>
        <w:rPr>
          <w:rFonts w:ascii="Calibri" w:hAnsi="Calibri" w:cs="Calibri"/>
          <w:color w:val="1F497D"/>
        </w:rPr>
        <w:t>Banorte's</w:t>
      </w:r>
      <w:proofErr w:type="spellEnd"/>
      <w:r>
        <w:rPr>
          <w:rFonts w:ascii="Calibri" w:hAnsi="Calibri" w:cs="Calibri"/>
          <w:color w:val="1F497D"/>
        </w:rPr>
        <w:t xml:space="preserve"> decision about your affiliations.</w:t>
      </w:r>
    </w:p>
    <w:p w:rsidR="00393F6F" w:rsidRPr="00393F6F" w:rsidRDefault="00393F6F" w:rsidP="00393F6F">
      <w:pPr>
        <w:pStyle w:val="xxmsolistparagraph"/>
        <w:ind w:hanging="360"/>
        <w:rPr>
          <w:color w:val="FF0000"/>
        </w:rPr>
      </w:pPr>
      <w:r w:rsidRPr="00393F6F">
        <w:rPr>
          <w:rFonts w:ascii="Calibri" w:hAnsi="Calibri" w:cs="Calibri"/>
          <w:b/>
          <w:bCs/>
          <w:color w:val="FF0000"/>
        </w:rPr>
        <w:t xml:space="preserve">- </w:t>
      </w:r>
      <w:r w:rsidRPr="00393F6F">
        <w:rPr>
          <w:color w:val="FF0000"/>
        </w:rPr>
        <w:t>REST / SAOP request or response? You need to need to give examples related to that rather than Name Value Pair examples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b/>
          <w:bCs/>
          <w:color w:val="1F497D"/>
        </w:rPr>
        <w:t>Banorte</w:t>
      </w:r>
      <w:proofErr w:type="spellEnd"/>
      <w:r>
        <w:rPr>
          <w:rFonts w:ascii="Calibri" w:hAnsi="Calibri" w:cs="Calibri"/>
          <w:b/>
          <w:bCs/>
          <w:color w:val="1F497D"/>
        </w:rPr>
        <w:t xml:space="preserve"> Affiliation for MSI and Recurring Payments (Direct Sale)</w:t>
      </w:r>
    </w:p>
    <w:p w:rsidR="00393F6F" w:rsidRDefault="00393F6F" w:rsidP="00393F6F">
      <w:pPr>
        <w:pStyle w:val="xxmsolistparagraph"/>
        <w:ind w:left="1800" w:hanging="360"/>
      </w:pPr>
      <w:r>
        <w:rPr>
          <w:rFonts w:ascii="Calibri" w:hAnsi="Calibri" w:cs="Calibri"/>
          <w:color w:val="44546A"/>
        </w:rPr>
        <w:t>-</w:t>
      </w:r>
      <w:r>
        <w:rPr>
          <w:color w:val="44546A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44546A"/>
        </w:rPr>
        <w:t xml:space="preserve">Recurring Payment </w:t>
      </w:r>
      <w:proofErr w:type="gramStart"/>
      <w:r>
        <w:rPr>
          <w:rFonts w:ascii="Calibri" w:hAnsi="Calibri" w:cs="Calibri"/>
          <w:b/>
          <w:bCs/>
          <w:color w:val="44546A"/>
        </w:rPr>
        <w:t>order</w:t>
      </w:r>
      <w:proofErr w:type="gramEnd"/>
      <w:r>
        <w:rPr>
          <w:rFonts w:ascii="Calibri" w:hAnsi="Calibri" w:cs="Calibri"/>
          <w:b/>
          <w:bCs/>
          <w:color w:val="44546A"/>
        </w:rPr>
        <w:t xml:space="preserve"> First Transaction request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ccAuthService_commerceIndicator</w:t>
      </w:r>
      <w:proofErr w:type="spellEnd"/>
      <w:r>
        <w:rPr>
          <w:rFonts w:ascii="Calibri" w:hAnsi="Calibri" w:cs="Calibri"/>
          <w:color w:val="1F497D"/>
        </w:rPr>
        <w:t>=recurring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=1543953583022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card_cvNumber</w:t>
      </w:r>
      <w:proofErr w:type="spellEnd"/>
      <w:r>
        <w:rPr>
          <w:rFonts w:ascii="Calibri" w:hAnsi="Calibri" w:cs="Calibri"/>
          <w:color w:val="1F497D"/>
        </w:rPr>
        <w:t>=123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purchaseTotals_grandTotalAmount</w:t>
      </w:r>
      <w:proofErr w:type="spellEnd"/>
      <w:r>
        <w:rPr>
          <w:rFonts w:ascii="Calibri" w:hAnsi="Calibri" w:cs="Calibri"/>
          <w:color w:val="1F497D"/>
        </w:rPr>
        <w:t>=6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customerID</w:t>
      </w:r>
      <w:proofErr w:type="spellEnd"/>
      <w:r>
        <w:rPr>
          <w:rFonts w:ascii="Calibri" w:hAnsi="Calibri" w:cs="Calibri"/>
          <w:color w:val="1F497D"/>
        </w:rPr>
        <w:t>=996633225588774411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1F497D"/>
        </w:rPr>
        <w:t>recurringSubscriptionInfo_subscriptionID=7C38A7745E7E6FEDE05341588E0A7FCA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b/>
          <w:bCs/>
          <w:color w:val="1F497D"/>
        </w:rPr>
        <w:t>Response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additionalProcessorResponse</w:t>
      </w:r>
      <w:proofErr w:type="spellEnd"/>
      <w:r>
        <w:rPr>
          <w:rFonts w:ascii="Calibri" w:hAnsi="Calibri" w:cs="Calibri"/>
          <w:color w:val="1F497D"/>
        </w:rPr>
        <w:t>=9d30c1c2-2387-495b-a13f-035fca5d4057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1F497D"/>
        </w:rPr>
        <w:t>requestToken=Ahj//wSTJwdHBOcfheFiiiDBlYjWmsWPKntIbO1HcJcRZkgpYClxFmSClvIKliCVhk0ky3SA9JdcMCcmTg6OCc4/C8LEAAAA5gel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ccAuthReply_cvCode</w:t>
      </w:r>
      <w:proofErr w:type="spellEnd"/>
      <w:r>
        <w:rPr>
          <w:rFonts w:ascii="Calibri" w:hAnsi="Calibri" w:cs="Calibri"/>
          <w:color w:val="1F497D"/>
        </w:rPr>
        <w:t>=3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ccAuthReply_paymentNetworkTransactionID</w:t>
      </w:r>
      <w:proofErr w:type="spellEnd"/>
      <w:r>
        <w:rPr>
          <w:rFonts w:ascii="Calibri" w:hAnsi="Calibri" w:cs="Calibri"/>
          <w:color w:val="1F497D"/>
        </w:rPr>
        <w:t>=111222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ccCaptureReply_amount</w:t>
      </w:r>
      <w:proofErr w:type="spellEnd"/>
      <w:r>
        <w:rPr>
          <w:rFonts w:ascii="Calibri" w:hAnsi="Calibri" w:cs="Calibri"/>
          <w:color w:val="1F497D"/>
        </w:rPr>
        <w:t>=6.00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lastRenderedPageBreak/>
        <w:t>requestID</w:t>
      </w:r>
      <w:proofErr w:type="spellEnd"/>
      <w:r>
        <w:rPr>
          <w:rFonts w:ascii="Calibri" w:hAnsi="Calibri" w:cs="Calibri"/>
          <w:color w:val="1F497D"/>
        </w:rPr>
        <w:t>=5442313895016642503010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ccAuthReply_amount</w:t>
      </w:r>
      <w:proofErr w:type="spellEnd"/>
      <w:r>
        <w:rPr>
          <w:rFonts w:ascii="Calibri" w:hAnsi="Calibri" w:cs="Calibri"/>
          <w:color w:val="1F497D"/>
        </w:rPr>
        <w:t>=6.00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ccCaptureReply_reconciliationID</w:t>
      </w:r>
      <w:proofErr w:type="spellEnd"/>
      <w:r>
        <w:rPr>
          <w:rFonts w:ascii="Calibri" w:hAnsi="Calibri" w:cs="Calibri"/>
          <w:color w:val="1F497D"/>
        </w:rPr>
        <w:t>=02XFZ5EGJO4C3ZG8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ccCaptureReply_requestDateTime</w:t>
      </w:r>
      <w:proofErr w:type="spellEnd"/>
      <w:r>
        <w:rPr>
          <w:rFonts w:ascii="Calibri" w:hAnsi="Calibri" w:cs="Calibri"/>
          <w:color w:val="1F497D"/>
        </w:rPr>
        <w:t>=2018-12-08T01:09:50Z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ccAuthReply_reconciliationID</w:t>
      </w:r>
      <w:proofErr w:type="spellEnd"/>
      <w:r>
        <w:rPr>
          <w:rFonts w:ascii="Calibri" w:hAnsi="Calibri" w:cs="Calibri"/>
          <w:color w:val="1F497D"/>
        </w:rPr>
        <w:t>=02XFZ5EGJO4C3ZG8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ccAuthReply_authorizationCode</w:t>
      </w:r>
      <w:proofErr w:type="spellEnd"/>
      <w:r>
        <w:rPr>
          <w:rFonts w:ascii="Calibri" w:hAnsi="Calibri" w:cs="Calibri"/>
          <w:color w:val="1F497D"/>
        </w:rPr>
        <w:t>=570110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ccAuthReply_ownerMerchantID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ccAuthReply_processorResponse</w:t>
      </w:r>
      <w:proofErr w:type="spellEnd"/>
      <w:r>
        <w:rPr>
          <w:rFonts w:ascii="Calibri" w:hAnsi="Calibri" w:cs="Calibri"/>
          <w:color w:val="1F497D"/>
        </w:rPr>
        <w:t>=1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ccAuthReply_authorizedDateTime</w:t>
      </w:r>
      <w:proofErr w:type="spellEnd"/>
      <w:r>
        <w:rPr>
          <w:rFonts w:ascii="Calibri" w:hAnsi="Calibri" w:cs="Calibri"/>
          <w:color w:val="1F497D"/>
        </w:rPr>
        <w:t>=2018-12-08T01:09:50Z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1F497D"/>
        </w:rPr>
        <w:t>ccAuthReply_processorTransactionID=80c2fdeb68c145149f9a2722b7e86f14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=1543953583022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1F497D"/>
        </w:rPr>
        <w:t>decision=ACCEPT</w:t>
      </w:r>
    </w:p>
    <w:p w:rsidR="00393F6F" w:rsidRDefault="00393F6F" w:rsidP="00393F6F">
      <w:pPr>
        <w:pStyle w:val="xxmsolistparagraph"/>
        <w:ind w:left="1800" w:hanging="360"/>
      </w:pPr>
      <w:r>
        <w:rPr>
          <w:rFonts w:ascii="Calibri" w:hAnsi="Calibri" w:cs="Calibri"/>
          <w:color w:val="44546A"/>
        </w:rPr>
        <w:t>-</w:t>
      </w:r>
      <w:r>
        <w:rPr>
          <w:color w:val="44546A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44546A"/>
        </w:rPr>
        <w:t xml:space="preserve">Recurring Payment order </w:t>
      </w:r>
      <w:proofErr w:type="spellStart"/>
      <w:r>
        <w:rPr>
          <w:rFonts w:ascii="Calibri" w:hAnsi="Calibri" w:cs="Calibri"/>
          <w:b/>
          <w:bCs/>
          <w:color w:val="44546A"/>
        </w:rPr>
        <w:t>Secund</w:t>
      </w:r>
      <w:proofErr w:type="spellEnd"/>
      <w:r>
        <w:rPr>
          <w:rFonts w:ascii="Calibri" w:hAnsi="Calibri" w:cs="Calibri"/>
          <w:b/>
          <w:bCs/>
          <w:color w:val="44546A"/>
        </w:rPr>
        <w:t>++ Transaction request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ccAuthService_commerceIndicator</w:t>
      </w:r>
      <w:proofErr w:type="spellEnd"/>
      <w:r>
        <w:rPr>
          <w:rFonts w:ascii="Calibri" w:hAnsi="Calibri" w:cs="Calibri"/>
          <w:color w:val="1F497D"/>
        </w:rPr>
        <w:t>=recurring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ccCaptureService_run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=1543953583022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purchaseTotals_grandTotalAmount</w:t>
      </w:r>
      <w:proofErr w:type="spellEnd"/>
      <w:r>
        <w:rPr>
          <w:rFonts w:ascii="Calibri" w:hAnsi="Calibri" w:cs="Calibri"/>
          <w:color w:val="1F497D"/>
        </w:rPr>
        <w:t>=6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1F497D"/>
        </w:rPr>
        <w:t>customerID</w:t>
      </w:r>
      <w:proofErr w:type="spellEnd"/>
      <w:r>
        <w:rPr>
          <w:rFonts w:ascii="Calibri" w:hAnsi="Calibri" w:cs="Calibri"/>
          <w:color w:val="1F497D"/>
        </w:rPr>
        <w:t>=996633225588774411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1F497D"/>
        </w:rPr>
        <w:t>recurringSubscriptionInfo_subscriptionID=7C38A7745E7E6FEDE05341588E0A7FCA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b/>
          <w:bCs/>
          <w:color w:val="1F497D"/>
        </w:rPr>
        <w:t>Response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additionalProcessorResponse</w:t>
      </w:r>
      <w:proofErr w:type="spellEnd"/>
      <w:r>
        <w:rPr>
          <w:rFonts w:ascii="Calibri" w:hAnsi="Calibri" w:cs="Calibri"/>
          <w:color w:val="44546A"/>
        </w:rPr>
        <w:t>=e33abe0d-3ebe-4844-abb9-79873c46738e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44546A"/>
        </w:rPr>
        <w:t>requestToken=Ahj//wSTJwdJlAexyLWiiiDBlYjWmcePKntITiYzlJcJ8udLIClwny50svIKliCVhk0ky3SA9JdcMCcmTg6TKA9jkWtEAAAAfBEI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ccAuthReply_paymentNetworkTransactionID</w:t>
      </w:r>
      <w:proofErr w:type="spellEnd"/>
      <w:r>
        <w:rPr>
          <w:rFonts w:ascii="Calibri" w:hAnsi="Calibri" w:cs="Calibri"/>
          <w:color w:val="44546A"/>
        </w:rPr>
        <w:t>=111222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purchaseTotals_currency</w:t>
      </w:r>
      <w:proofErr w:type="spellEnd"/>
      <w:r>
        <w:rPr>
          <w:rFonts w:ascii="Calibri" w:hAnsi="Calibri" w:cs="Calibri"/>
          <w:color w:val="44546A"/>
        </w:rPr>
        <w:t>=MXN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ccCaptureReply_amount</w:t>
      </w:r>
      <w:proofErr w:type="spellEnd"/>
      <w:r>
        <w:rPr>
          <w:rFonts w:ascii="Calibri" w:hAnsi="Calibri" w:cs="Calibri"/>
          <w:color w:val="44546A"/>
        </w:rPr>
        <w:t>=6.00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requestID</w:t>
      </w:r>
      <w:proofErr w:type="spellEnd"/>
      <w:r>
        <w:rPr>
          <w:rFonts w:ascii="Calibri" w:hAnsi="Calibri" w:cs="Calibri"/>
          <w:color w:val="44546A"/>
        </w:rPr>
        <w:t>=5442314615336651503010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ccCaptureReply_reasonCode</w:t>
      </w:r>
      <w:proofErr w:type="spellEnd"/>
      <w:r>
        <w:rPr>
          <w:rFonts w:ascii="Calibri" w:hAnsi="Calibri" w:cs="Calibri"/>
          <w:color w:val="44546A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ccAuthReply_amount</w:t>
      </w:r>
      <w:proofErr w:type="spellEnd"/>
      <w:r>
        <w:rPr>
          <w:rFonts w:ascii="Calibri" w:hAnsi="Calibri" w:cs="Calibri"/>
          <w:color w:val="44546A"/>
        </w:rPr>
        <w:t>=6.00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ccAuthReply_reasonCode</w:t>
      </w:r>
      <w:proofErr w:type="spellEnd"/>
      <w:r>
        <w:rPr>
          <w:rFonts w:ascii="Calibri" w:hAnsi="Calibri" w:cs="Calibri"/>
          <w:color w:val="44546A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ccCaptureReply_reconciliationID</w:t>
      </w:r>
      <w:proofErr w:type="spellEnd"/>
      <w:r>
        <w:rPr>
          <w:rFonts w:ascii="Calibri" w:hAnsi="Calibri" w:cs="Calibri"/>
          <w:color w:val="44546A"/>
        </w:rPr>
        <w:t>=02XFZ3GGJO4B8L3J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reasonCode</w:t>
      </w:r>
      <w:proofErr w:type="spellEnd"/>
      <w:r>
        <w:rPr>
          <w:rFonts w:ascii="Calibri" w:hAnsi="Calibri" w:cs="Calibri"/>
          <w:color w:val="44546A"/>
        </w:rPr>
        <w:t>=100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ccCaptureReply_requestDateTime</w:t>
      </w:r>
      <w:proofErr w:type="spellEnd"/>
      <w:r>
        <w:rPr>
          <w:rFonts w:ascii="Calibri" w:hAnsi="Calibri" w:cs="Calibri"/>
          <w:color w:val="44546A"/>
        </w:rPr>
        <w:t>=2018-12-08T01:11:02Z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ccAuthReply_reconciliationID</w:t>
      </w:r>
      <w:proofErr w:type="spellEnd"/>
      <w:r>
        <w:rPr>
          <w:rFonts w:ascii="Calibri" w:hAnsi="Calibri" w:cs="Calibri"/>
          <w:color w:val="44546A"/>
        </w:rPr>
        <w:t>=02XFZ3GGJO4B8L3J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ccAuthReply_authorizationCode</w:t>
      </w:r>
      <w:proofErr w:type="spellEnd"/>
      <w:r>
        <w:rPr>
          <w:rFonts w:ascii="Calibri" w:hAnsi="Calibri" w:cs="Calibri"/>
          <w:color w:val="44546A"/>
        </w:rPr>
        <w:t>=570110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ccAuthReply_ownerMerchantID</w:t>
      </w:r>
      <w:proofErr w:type="spellEnd"/>
      <w:r>
        <w:rPr>
          <w:rFonts w:ascii="Calibri" w:hAnsi="Calibri" w:cs="Calibri"/>
          <w:color w:val="44546A"/>
        </w:rPr>
        <w:t>=example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ccAuthReply_processorResponse</w:t>
      </w:r>
      <w:proofErr w:type="spellEnd"/>
      <w:r>
        <w:rPr>
          <w:rFonts w:ascii="Calibri" w:hAnsi="Calibri" w:cs="Calibri"/>
          <w:color w:val="44546A"/>
        </w:rPr>
        <w:t>=1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lastRenderedPageBreak/>
        <w:t>ccAuthReply_authorizedDateTime</w:t>
      </w:r>
      <w:proofErr w:type="spellEnd"/>
      <w:r>
        <w:rPr>
          <w:rFonts w:ascii="Calibri" w:hAnsi="Calibri" w:cs="Calibri"/>
          <w:color w:val="44546A"/>
        </w:rPr>
        <w:t>=2018-12-08T01:11:02Z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44546A"/>
        </w:rPr>
        <w:t>ccAuthReply_processorTransactionID=fa845ba601d74f989af5861bb8cc0b90</w:t>
      </w:r>
    </w:p>
    <w:p w:rsidR="00393F6F" w:rsidRDefault="00393F6F" w:rsidP="00393F6F">
      <w:pPr>
        <w:pStyle w:val="xxmsolistparagraph"/>
        <w:ind w:left="1800"/>
      </w:pPr>
      <w:proofErr w:type="spellStart"/>
      <w:r>
        <w:rPr>
          <w:rFonts w:ascii="Calibri" w:hAnsi="Calibri" w:cs="Calibri"/>
          <w:color w:val="44546A"/>
        </w:rPr>
        <w:t>merchantReferenceCode</w:t>
      </w:r>
      <w:proofErr w:type="spellEnd"/>
      <w:r>
        <w:rPr>
          <w:rFonts w:ascii="Calibri" w:hAnsi="Calibri" w:cs="Calibri"/>
          <w:color w:val="44546A"/>
        </w:rPr>
        <w:t>=1543953583022</w:t>
      </w:r>
    </w:p>
    <w:p w:rsidR="00393F6F" w:rsidRDefault="00393F6F" w:rsidP="00393F6F">
      <w:pPr>
        <w:pStyle w:val="xxmsolistparagraph"/>
        <w:ind w:left="1800"/>
      </w:pPr>
      <w:r>
        <w:rPr>
          <w:rFonts w:ascii="Calibri" w:hAnsi="Calibri" w:cs="Calibri"/>
          <w:color w:val="44546A"/>
        </w:rPr>
        <w:t>decision=ACCEPT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b/>
          <w:bCs/>
          <w:color w:val="1F497D"/>
        </w:rPr>
        <w:t>Banorte</w:t>
      </w:r>
      <w:proofErr w:type="spellEnd"/>
      <w:r>
        <w:rPr>
          <w:rFonts w:ascii="Calibri" w:hAnsi="Calibri" w:cs="Calibri"/>
          <w:b/>
          <w:bCs/>
          <w:color w:val="1F497D"/>
        </w:rPr>
        <w:t xml:space="preserve"> Affiliation for PRE – POS Authorization and 3DS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Authorization (Normal Order)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b/>
          <w:bCs/>
          <w:color w:val="1F497D"/>
        </w:rPr>
        <w:t>Request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card_cvNumber</w:t>
      </w:r>
      <w:proofErr w:type="spellEnd"/>
      <w:r>
        <w:rPr>
          <w:rFonts w:ascii="Calibri" w:hAnsi="Calibri" w:cs="Calibri"/>
          <w:color w:val="1F497D"/>
        </w:rPr>
        <w:t>=123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purchaseTotals_grandTotalAmount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recurringSubscriptionInfo_subscriptionID=7C71FA7EDF6F4643E05341588E0A27E2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b/>
          <w:bCs/>
          <w:color w:val="1F497D"/>
        </w:rPr>
        <w:t>Response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additionalProcessorResponse</w:t>
      </w:r>
      <w:proofErr w:type="spellEnd"/>
      <w:r>
        <w:rPr>
          <w:rFonts w:ascii="Calibri" w:hAnsi="Calibri" w:cs="Calibri"/>
          <w:color w:val="1F497D"/>
        </w:rPr>
        <w:t>=c32ab2d9-e653-4ab5-9e17-be777c5524ae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requestToken=Ahj/7wSTJwMbDAdFrxJHiiDBlYjWmcmPKntIcNrZcpcgTPw4YClyBM/DhvIOnEIJWGTSTLdID0l14E5MnAxsMB0WvEkca0lK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ccAuthReply_cvCode</w:t>
      </w:r>
      <w:proofErr w:type="spellEnd"/>
      <w:r>
        <w:rPr>
          <w:rFonts w:ascii="Calibri" w:hAnsi="Calibri" w:cs="Calibri"/>
          <w:color w:val="1F497D"/>
        </w:rPr>
        <w:t>=3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ccAuthReply_paymentNetworkTransactionID</w:t>
      </w:r>
      <w:proofErr w:type="spellEnd"/>
      <w:r>
        <w:rPr>
          <w:rFonts w:ascii="Calibri" w:hAnsi="Calibri" w:cs="Calibri"/>
          <w:color w:val="1F497D"/>
        </w:rPr>
        <w:t>=111222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requestID</w:t>
      </w:r>
      <w:proofErr w:type="spellEnd"/>
      <w:r>
        <w:rPr>
          <w:rFonts w:ascii="Calibri" w:hAnsi="Calibri" w:cs="Calibri"/>
          <w:color w:val="1F497D"/>
        </w:rPr>
        <w:t>=5442013287576176104007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ccAuthReply_amount</w:t>
      </w:r>
      <w:proofErr w:type="spellEnd"/>
      <w:r>
        <w:rPr>
          <w:rFonts w:ascii="Calibri" w:hAnsi="Calibri" w:cs="Calibri"/>
          <w:color w:val="1F497D"/>
        </w:rPr>
        <w:t>=100.00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ccAuthReply_reconciliationID</w:t>
      </w:r>
      <w:proofErr w:type="spellEnd"/>
      <w:r>
        <w:rPr>
          <w:rFonts w:ascii="Calibri" w:hAnsi="Calibri" w:cs="Calibri"/>
          <w:color w:val="1F497D"/>
        </w:rPr>
        <w:t>=02XFZ3IGJO4CC5Y9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ccAuthReply_authorizationCode</w:t>
      </w:r>
      <w:proofErr w:type="spellEnd"/>
      <w:r>
        <w:rPr>
          <w:rFonts w:ascii="Calibri" w:hAnsi="Calibri" w:cs="Calibri"/>
          <w:color w:val="1F497D"/>
        </w:rPr>
        <w:t>=570110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ccAuthReply_ownerMerchantID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ccAuthReply_processorResponse</w:t>
      </w:r>
      <w:proofErr w:type="spellEnd"/>
      <w:r>
        <w:rPr>
          <w:rFonts w:ascii="Calibri" w:hAnsi="Calibri" w:cs="Calibri"/>
          <w:color w:val="1F497D"/>
        </w:rPr>
        <w:t>=1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ccAuthReply_authorizedDateTime</w:t>
      </w:r>
      <w:proofErr w:type="spellEnd"/>
      <w:r>
        <w:rPr>
          <w:rFonts w:ascii="Calibri" w:hAnsi="Calibri" w:cs="Calibri"/>
          <w:color w:val="1F497D"/>
        </w:rPr>
        <w:t>=2018-12-07T16:48:49Z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ccAuthReply_processorTransactionID=3b7228f42c0a45dcb7ed02c299d2767d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decision=ACCEPT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Capture (Normal Order)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b/>
          <w:bCs/>
          <w:color w:val="1F497D"/>
        </w:rPr>
        <w:t>Request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ccCaptureService_run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 example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purchaseTotals_grandTotalAmount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ccCaptureService_authRequestID</w:t>
      </w:r>
      <w:proofErr w:type="spellEnd"/>
      <w:r>
        <w:rPr>
          <w:rFonts w:ascii="Calibri" w:hAnsi="Calibri" w:cs="Calibri"/>
          <w:color w:val="1F497D"/>
        </w:rPr>
        <w:t>=5442003961216214004008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b/>
          <w:bCs/>
          <w:color w:val="1F497D"/>
        </w:rPr>
        <w:t>Response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decision=ACCEPT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requestID</w:t>
      </w:r>
      <w:proofErr w:type="spellEnd"/>
      <w:r>
        <w:rPr>
          <w:rFonts w:ascii="Calibri" w:hAnsi="Calibri" w:cs="Calibri"/>
          <w:color w:val="1F497D"/>
        </w:rPr>
        <w:t>=5442008860716216504012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lastRenderedPageBreak/>
        <w:t>ccCaptureReply_reasonCode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  <w:ind w:left="1080"/>
      </w:pPr>
      <w:r>
        <w:rPr>
          <w:rFonts w:ascii="Calibri" w:hAnsi="Calibri" w:cs="Calibri"/>
          <w:color w:val="1F497D"/>
        </w:rPr>
        <w:t>requestToken=Ahj//wSTJwMLUdKeUk7MiiDBlYjWmcaPKntITOu5bpcCf41OAClvsMM2CvIOnEIJWGTSTLdID0l1wwJyZOBfPTgcIw4lAAAAABTk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ccCaptureReply_amount</w:t>
      </w:r>
      <w:proofErr w:type="spellEnd"/>
      <w:r>
        <w:rPr>
          <w:rFonts w:ascii="Calibri" w:hAnsi="Calibri" w:cs="Calibri"/>
          <w:color w:val="1F497D"/>
        </w:rPr>
        <w:t>=100.00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ccCaptureReply_reconciliationID</w:t>
      </w:r>
      <w:proofErr w:type="spellEnd"/>
      <w:r>
        <w:rPr>
          <w:rFonts w:ascii="Calibri" w:hAnsi="Calibri" w:cs="Calibri"/>
          <w:color w:val="1F497D"/>
        </w:rPr>
        <w:t>=02XFZ3FGJO4B3W97</w:t>
      </w:r>
    </w:p>
    <w:p w:rsidR="00393F6F" w:rsidRDefault="00393F6F" w:rsidP="00393F6F">
      <w:pPr>
        <w:pStyle w:val="xxmsolistparagraph"/>
        <w:ind w:left="108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listparagraph"/>
        <w:ind w:hanging="36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4.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 xml:space="preserve">Recurring </w:t>
      </w:r>
      <w:proofErr w:type="gramStart"/>
      <w:r>
        <w:rPr>
          <w:rFonts w:ascii="Calibri" w:hAnsi="Calibri" w:cs="Calibri"/>
        </w:rPr>
        <w:t>Order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Auth</w:t>
      </w:r>
      <w:proofErr w:type="spellEnd"/>
      <w:r>
        <w:rPr>
          <w:rFonts w:ascii="Calibri" w:hAnsi="Calibri" w:cs="Calibri"/>
        </w:rPr>
        <w:t xml:space="preserve"> and Settlement has to be separate and not together as requested by CS now. This needs clarification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1F497D"/>
        </w:rPr>
        <w:t xml:space="preserve">[RPS] It is a requirement of </w:t>
      </w:r>
      <w:proofErr w:type="spellStart"/>
      <w:r>
        <w:rPr>
          <w:rFonts w:ascii="Calibri" w:hAnsi="Calibri" w:cs="Calibri"/>
          <w:color w:val="1F497D"/>
        </w:rPr>
        <w:t>Banorte</w:t>
      </w:r>
      <w:proofErr w:type="spellEnd"/>
      <w:r>
        <w:rPr>
          <w:rFonts w:ascii="Calibri" w:hAnsi="Calibri" w:cs="Calibri"/>
          <w:color w:val="1F497D"/>
        </w:rPr>
        <w:t xml:space="preserve"> that the affiliation that will process transactions of months without interest and recurring payments must be configured by them as a </w:t>
      </w:r>
      <w:r>
        <w:rPr>
          <w:rFonts w:ascii="Calibri" w:hAnsi="Calibri" w:cs="Calibri"/>
          <w:b/>
          <w:bCs/>
          <w:i/>
          <w:iCs/>
          <w:color w:val="1F497D"/>
        </w:rPr>
        <w:t>direct sales affiliation</w:t>
      </w:r>
      <w:r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b/>
          <w:bCs/>
          <w:i/>
          <w:iCs/>
          <w:color w:val="1F497D"/>
        </w:rPr>
        <w:t>with recurring payments</w:t>
      </w:r>
      <w:r>
        <w:rPr>
          <w:rFonts w:ascii="Calibri" w:hAnsi="Calibri" w:cs="Calibri"/>
          <w:color w:val="1F497D"/>
        </w:rPr>
        <w:t xml:space="preserve">. This configuration only accepts the authorization and the capture in the same message. For this </w:t>
      </w:r>
      <w:proofErr w:type="gramStart"/>
      <w:r>
        <w:rPr>
          <w:rFonts w:ascii="Calibri" w:hAnsi="Calibri" w:cs="Calibri"/>
          <w:color w:val="1F497D"/>
        </w:rPr>
        <w:t>reason</w:t>
      </w:r>
      <w:proofErr w:type="gramEnd"/>
      <w:r>
        <w:rPr>
          <w:rFonts w:ascii="Calibri" w:hAnsi="Calibri" w:cs="Calibri"/>
          <w:color w:val="1F497D"/>
        </w:rPr>
        <w:t xml:space="preserve"> it is mandatory that for months without interest and recurring payments transactions you need to send the </w:t>
      </w:r>
      <w:proofErr w:type="spellStart"/>
      <w:r>
        <w:rPr>
          <w:rFonts w:ascii="Calibri" w:hAnsi="Calibri" w:cs="Calibri"/>
          <w:color w:val="1F497D"/>
        </w:rPr>
        <w:t>ccAuthService</w:t>
      </w:r>
      <w:proofErr w:type="spellEnd"/>
      <w:r>
        <w:rPr>
          <w:rFonts w:ascii="Calibri" w:hAnsi="Calibri" w:cs="Calibri"/>
          <w:color w:val="1F497D"/>
        </w:rPr>
        <w:t xml:space="preserve"> and </w:t>
      </w:r>
      <w:proofErr w:type="spellStart"/>
      <w:r>
        <w:rPr>
          <w:rFonts w:ascii="Calibri" w:hAnsi="Calibri" w:cs="Calibri"/>
          <w:color w:val="1F497D"/>
        </w:rPr>
        <w:t>ccCaptureService</w:t>
      </w:r>
      <w:proofErr w:type="spellEnd"/>
      <w:r>
        <w:rPr>
          <w:rFonts w:ascii="Calibri" w:hAnsi="Calibri" w:cs="Calibri"/>
          <w:color w:val="1F497D"/>
        </w:rPr>
        <w:t xml:space="preserve"> services in the same request.</w:t>
      </w:r>
    </w:p>
    <w:p w:rsidR="001F6181" w:rsidRDefault="001F6181" w:rsidP="00393F6F">
      <w:pPr>
        <w:pStyle w:val="xxmsolistparagraph"/>
        <w:ind w:hanging="360"/>
        <w:rPr>
          <w:rFonts w:ascii="Calibri" w:hAnsi="Calibri" w:cs="Calibri"/>
          <w:color w:val="FF0000"/>
        </w:rPr>
      </w:pPr>
      <w:r w:rsidRPr="001F6181">
        <w:rPr>
          <w:rFonts w:ascii="Calibri" w:hAnsi="Calibri" w:cs="Calibri"/>
          <w:color w:val="FF0000"/>
        </w:rPr>
        <w:t>- CS says we need to save the CVV for the recurring order</w:t>
      </w:r>
      <w:r>
        <w:rPr>
          <w:rFonts w:ascii="Calibri" w:hAnsi="Calibri" w:cs="Calibri"/>
          <w:color w:val="FF0000"/>
        </w:rPr>
        <w:t xml:space="preserve"> if the order happens after a week or 2/3 days.</w:t>
      </w:r>
      <w:r w:rsidRPr="001F6181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A</w:t>
      </w:r>
      <w:r w:rsidRPr="001F6181">
        <w:rPr>
          <w:rFonts w:ascii="Calibri" w:hAnsi="Calibri" w:cs="Calibri"/>
          <w:color w:val="FF0000"/>
        </w:rPr>
        <w:t xml:space="preserve">nd </w:t>
      </w:r>
      <w:proofErr w:type="gramStart"/>
      <w:r w:rsidRPr="001F6181">
        <w:rPr>
          <w:rFonts w:ascii="Calibri" w:hAnsi="Calibri" w:cs="Calibri"/>
          <w:color w:val="FF0000"/>
        </w:rPr>
        <w:t>also</w:t>
      </w:r>
      <w:proofErr w:type="gramEnd"/>
      <w:r>
        <w:rPr>
          <w:rFonts w:ascii="Calibri" w:hAnsi="Calibri" w:cs="Calibri"/>
          <w:color w:val="FF0000"/>
        </w:rPr>
        <w:t xml:space="preserve"> CS wants to have both</w:t>
      </w:r>
      <w:r w:rsidRPr="001F6181">
        <w:rPr>
          <w:rFonts w:ascii="Calibri" w:hAnsi="Calibri" w:cs="Calibri"/>
          <w:color w:val="FF0000"/>
        </w:rPr>
        <w:t xml:space="preserve"> Authorization and Capture </w:t>
      </w:r>
      <w:r>
        <w:rPr>
          <w:rFonts w:ascii="Calibri" w:hAnsi="Calibri" w:cs="Calibri"/>
          <w:color w:val="FF0000"/>
        </w:rPr>
        <w:t xml:space="preserve">to be called </w:t>
      </w:r>
      <w:r w:rsidRPr="001F6181">
        <w:rPr>
          <w:rFonts w:ascii="Calibri" w:hAnsi="Calibri" w:cs="Calibri"/>
          <w:color w:val="FF0000"/>
        </w:rPr>
        <w:t>in WCS.</w:t>
      </w:r>
      <w:r>
        <w:rPr>
          <w:rFonts w:ascii="Calibri" w:hAnsi="Calibri" w:cs="Calibri"/>
          <w:color w:val="FF0000"/>
        </w:rPr>
        <w:t xml:space="preserve"> CS</w:t>
      </w:r>
      <w:r w:rsidR="00A01880">
        <w:rPr>
          <w:rFonts w:ascii="Calibri" w:hAnsi="Calibri" w:cs="Calibri"/>
          <w:color w:val="FF0000"/>
        </w:rPr>
        <w:t xml:space="preserve"> / FG</w:t>
      </w:r>
      <w:r>
        <w:rPr>
          <w:rFonts w:ascii="Calibri" w:hAnsi="Calibri" w:cs="Calibri"/>
          <w:color w:val="FF0000"/>
        </w:rPr>
        <w:t xml:space="preserve"> to talk to the </w:t>
      </w:r>
      <w:proofErr w:type="spellStart"/>
      <w:r w:rsidR="00A01880">
        <w:rPr>
          <w:rFonts w:ascii="Calibri" w:hAnsi="Calibri" w:cs="Calibri"/>
          <w:color w:val="FF0000"/>
        </w:rPr>
        <w:t>Banorte</w:t>
      </w:r>
      <w:proofErr w:type="spellEnd"/>
      <w:r w:rsidR="00A0188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banks and give us the solution on how to move forward.</w:t>
      </w:r>
      <w:r w:rsidR="00A01880">
        <w:rPr>
          <w:rFonts w:ascii="Calibri" w:hAnsi="Calibri" w:cs="Calibri"/>
          <w:color w:val="FF0000"/>
        </w:rPr>
        <w:t xml:space="preserve"> </w:t>
      </w:r>
    </w:p>
    <w:p w:rsidR="00A01880" w:rsidRPr="001F6181" w:rsidRDefault="00A01880" w:rsidP="00393F6F">
      <w:pPr>
        <w:pStyle w:val="xxmsolistparagraph"/>
        <w:ind w:hanging="360"/>
        <w:rPr>
          <w:color w:val="FF0000"/>
        </w:rPr>
      </w:pPr>
      <w:r>
        <w:rPr>
          <w:rFonts w:ascii="Calibri" w:hAnsi="Calibri" w:cs="Calibri"/>
          <w:color w:val="FF0000"/>
        </w:rPr>
        <w:t xml:space="preserve">- CVV number during Capture. </w:t>
      </w:r>
    </w:p>
    <w:p w:rsidR="00393F6F" w:rsidRDefault="00393F6F" w:rsidP="00393F6F">
      <w:pPr>
        <w:pStyle w:val="xxmsolistparagraph"/>
        <w:ind w:hanging="36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5.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 xml:space="preserve">Cross Origin </w:t>
      </w:r>
      <w:proofErr w:type="gramStart"/>
      <w:r>
        <w:rPr>
          <w:rFonts w:ascii="Calibri" w:hAnsi="Calibri" w:cs="Calibri"/>
        </w:rPr>
        <w:t>Issue :</w:t>
      </w:r>
      <w:proofErr w:type="gramEnd"/>
      <w:r>
        <w:rPr>
          <w:rFonts w:ascii="Calibri" w:hAnsi="Calibri" w:cs="Calibri"/>
        </w:rPr>
        <w:t xml:space="preserve"> The approach provide by Rodrigo needs the request and response for them to be tested. Please provide them.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1F497D"/>
        </w:rPr>
        <w:t xml:space="preserve">[RPS] In this link you can test the Secure Acceptance Flexible Token </w:t>
      </w:r>
      <w:hyperlink r:id="rId6" w:history="1">
        <w:r>
          <w:rPr>
            <w:rStyle w:val="Hyperlink"/>
            <w:rFonts w:ascii="Calibri" w:hAnsi="Calibri" w:cs="Calibri"/>
          </w:rPr>
          <w:t>https://developer.cybersource.com/api/reference/api-reference.html</w:t>
        </w:r>
      </w:hyperlink>
      <w:r>
        <w:rPr>
          <w:rFonts w:ascii="Calibri" w:hAnsi="Calibri" w:cs="Calibri"/>
          <w:color w:val="1F497D"/>
        </w:rPr>
        <w:t xml:space="preserve"> and there are request and response examples. For more information on Clickjacking Prevention and how to manage consult </w:t>
      </w:r>
      <w:hyperlink r:id="rId7" w:history="1">
        <w:r>
          <w:rPr>
            <w:rStyle w:val="Hyperlink"/>
            <w:rFonts w:ascii="Calibri" w:hAnsi="Calibri" w:cs="Calibri"/>
          </w:rPr>
          <w:t>https://www.owasp.org/index.php/Clickjacking_Defense_Cheat_Sheet</w:t>
        </w:r>
      </w:hyperlink>
      <w:r>
        <w:rPr>
          <w:rFonts w:ascii="Calibri" w:hAnsi="Calibri" w:cs="Calibri"/>
          <w:color w:val="1F497D"/>
        </w:rPr>
        <w:t xml:space="preserve">  </w:t>
      </w:r>
    </w:p>
    <w:p w:rsidR="00A01880" w:rsidRPr="00A01880" w:rsidRDefault="00A01880" w:rsidP="00393F6F">
      <w:pPr>
        <w:pStyle w:val="xxmsolistparagraph"/>
        <w:ind w:hanging="360"/>
        <w:rPr>
          <w:color w:val="FF0000"/>
        </w:rPr>
      </w:pPr>
      <w:bookmarkStart w:id="0" w:name="_GoBack"/>
      <w:r w:rsidRPr="00A01880">
        <w:rPr>
          <w:color w:val="FF0000"/>
        </w:rPr>
        <w:t>- We followed both the links provided but we couldn’t move forward as its throwing errors as shared in the email</w:t>
      </w:r>
    </w:p>
    <w:bookmarkEnd w:id="0"/>
    <w:p w:rsidR="00393F6F" w:rsidRDefault="00393F6F" w:rsidP="00393F6F">
      <w:pPr>
        <w:pStyle w:val="xxmsolistparagraph"/>
        <w:ind w:hanging="360"/>
      </w:pPr>
      <w:r>
        <w:rPr>
          <w:rFonts w:ascii="Calibri" w:hAnsi="Calibri" w:cs="Calibri"/>
          <w:color w:val="1F497D"/>
        </w:rPr>
        <w:t>6.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 xml:space="preserve">3D Secure Flow and Recurring Order Flow </w:t>
      </w:r>
      <w:proofErr w:type="gramStart"/>
      <w:r>
        <w:rPr>
          <w:rFonts w:ascii="Calibri" w:hAnsi="Calibri" w:cs="Calibri"/>
        </w:rPr>
        <w:t>has to</w:t>
      </w:r>
      <w:proofErr w:type="gramEnd"/>
      <w:r>
        <w:rPr>
          <w:rFonts w:ascii="Calibri" w:hAnsi="Calibri" w:cs="Calibri"/>
        </w:rPr>
        <w:t xml:space="preserve"> be clarified again after the above are sorted. </w:t>
      </w:r>
    </w:p>
    <w:p w:rsidR="00393F6F" w:rsidRDefault="00393F6F" w:rsidP="00393F6F">
      <w:pPr>
        <w:pStyle w:val="xxmsolistparagraph"/>
        <w:ind w:hanging="360"/>
      </w:pPr>
      <w:r>
        <w:rPr>
          <w:rFonts w:ascii="Calibri" w:hAnsi="Calibri" w:cs="Calibri"/>
          <w:color w:val="1F497D"/>
        </w:rPr>
        <w:t>7.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 xml:space="preserve">Request and Response for Manual Review check from Case Management for OMS </w:t>
      </w:r>
    </w:p>
    <w:p w:rsidR="00393F6F" w:rsidRDefault="00393F6F" w:rsidP="00393F6F">
      <w:pPr>
        <w:pStyle w:val="xxmsolistparagraph"/>
      </w:pPr>
      <w:r>
        <w:rPr>
          <w:rFonts w:ascii="Calibri" w:hAnsi="Calibri" w:cs="Calibri"/>
          <w:color w:val="1F497D"/>
        </w:rPr>
        <w:t xml:space="preserve">[RPS] For more information please read page 27 of DM_developer_guide_SO_API.pdf </w:t>
      </w:r>
      <w:hyperlink r:id="rId8" w:history="1">
        <w:r>
          <w:rPr>
            <w:rStyle w:val="Hyperlink"/>
            <w:rFonts w:ascii="Calibri" w:hAnsi="Calibri" w:cs="Calibri"/>
          </w:rPr>
          <w:t>https://ebctest.cybersource.com/ebctest/documentation/resource/DM_Dev_Guide_SO_API/DM_developer_guide_SO_API.pdf</w:t>
        </w:r>
      </w:hyperlink>
      <w:r>
        <w:rPr>
          <w:rFonts w:ascii="Calibri" w:hAnsi="Calibri" w:cs="Calibri"/>
          <w:color w:val="1F497D"/>
        </w:rPr>
        <w:t xml:space="preserve"> 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Case Management Action Request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caseManagementActionService_run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=cmAction12345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caseManagementActionService_actionCode</w:t>
      </w:r>
      <w:proofErr w:type="spellEnd"/>
      <w:r>
        <w:rPr>
          <w:rFonts w:ascii="Calibri" w:hAnsi="Calibri" w:cs="Calibri"/>
          <w:color w:val="1F497D"/>
        </w:rPr>
        <w:t>=ACCEPT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caseManagementActionService_requestID</w:t>
      </w:r>
      <w:proofErr w:type="spellEnd"/>
      <w:r>
        <w:rPr>
          <w:rFonts w:ascii="Calibri" w:hAnsi="Calibri" w:cs="Calibri"/>
          <w:color w:val="1F497D"/>
        </w:rPr>
        <w:t>=9999999999999999999999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caseManagementActionService_comments</w:t>
      </w:r>
      <w:proofErr w:type="spellEnd"/>
      <w:r>
        <w:rPr>
          <w:rFonts w:ascii="Calibri" w:hAnsi="Calibri" w:cs="Calibri"/>
          <w:color w:val="1F497D"/>
        </w:rPr>
        <w:t>=Order accepted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Case Management Action Response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lastRenderedPageBreak/>
        <w:t>caseManagementActionReply_reasonCode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=cmAction12345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requestID</w:t>
      </w:r>
      <w:proofErr w:type="spellEnd"/>
      <w:r>
        <w:rPr>
          <w:rFonts w:ascii="Calibri" w:hAnsi="Calibri" w:cs="Calibri"/>
          <w:color w:val="1F497D"/>
        </w:rPr>
        <w:t>=3473543574375349573452</w:t>
      </w:r>
    </w:p>
    <w:p w:rsidR="00393F6F" w:rsidRDefault="00393F6F" w:rsidP="00393F6F">
      <w:pPr>
        <w:pStyle w:val="xxmsolistparagraph"/>
        <w:ind w:hanging="360"/>
      </w:pPr>
      <w:r>
        <w:rPr>
          <w:rFonts w:ascii="Calibri" w:hAnsi="Calibri" w:cs="Calibri"/>
          <w:color w:val="1F497D"/>
        </w:rPr>
        <w:t>8.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</w:rPr>
        <w:t xml:space="preserve">Service name for </w:t>
      </w:r>
      <w:proofErr w:type="spellStart"/>
      <w:r>
        <w:rPr>
          <w:rFonts w:ascii="Calibri" w:hAnsi="Calibri" w:cs="Calibri"/>
        </w:rPr>
        <w:t>Auth</w:t>
      </w:r>
      <w:proofErr w:type="spellEnd"/>
      <w:r>
        <w:rPr>
          <w:rFonts w:ascii="Calibri" w:hAnsi="Calibri" w:cs="Calibri"/>
        </w:rPr>
        <w:t xml:space="preserve"> Reversal with Request and response xml samples for OMS to cancel any rejected auth.</w:t>
      </w:r>
    </w:p>
    <w:p w:rsidR="00393F6F" w:rsidRDefault="00393F6F" w:rsidP="00393F6F">
      <w:pPr>
        <w:pStyle w:val="xxmsolistparagraph"/>
      </w:pPr>
      <w:r>
        <w:rPr>
          <w:rFonts w:ascii="Calibri" w:hAnsi="Calibri" w:cs="Calibri"/>
          <w:color w:val="1F497D"/>
        </w:rPr>
        <w:t xml:space="preserve">[RPS] This example just will work with the </w:t>
      </w:r>
      <w:proofErr w:type="spellStart"/>
      <w:r>
        <w:rPr>
          <w:rFonts w:ascii="Calibri" w:hAnsi="Calibri" w:cs="Calibri"/>
          <w:b/>
          <w:bCs/>
          <w:color w:val="1F497D"/>
        </w:rPr>
        <w:t>Banorte</w:t>
      </w:r>
      <w:proofErr w:type="spellEnd"/>
      <w:r>
        <w:rPr>
          <w:rFonts w:ascii="Calibri" w:hAnsi="Calibri" w:cs="Calibri"/>
          <w:b/>
          <w:bCs/>
          <w:color w:val="1F497D"/>
        </w:rPr>
        <w:t xml:space="preserve"> Affiliation for PRE – POS Authorization and 3DS</w:t>
      </w:r>
      <w:r>
        <w:rPr>
          <w:rFonts w:ascii="Calibri" w:hAnsi="Calibri" w:cs="Calibri"/>
          <w:color w:val="1F497D"/>
        </w:rPr>
        <w:t>.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Request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merchantID</w:t>
      </w:r>
      <w:proofErr w:type="spellEnd"/>
      <w:r>
        <w:rPr>
          <w:rFonts w:ascii="Calibri" w:hAnsi="Calibri" w:cs="Calibri"/>
          <w:color w:val="1F497D"/>
        </w:rPr>
        <w:t>=example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ccAuthReversalService_run</w:t>
      </w:r>
      <w:proofErr w:type="spellEnd"/>
      <w:r>
        <w:rPr>
          <w:rFonts w:ascii="Calibri" w:hAnsi="Calibri" w:cs="Calibri"/>
          <w:color w:val="1F497D"/>
        </w:rPr>
        <w:t>=true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ccAuthReversalService_authRequestID</w:t>
      </w:r>
      <w:proofErr w:type="spellEnd"/>
      <w:r>
        <w:rPr>
          <w:rFonts w:ascii="Calibri" w:hAnsi="Calibri" w:cs="Calibri"/>
          <w:color w:val="1F497D"/>
        </w:rPr>
        <w:t>=5442013287576176104007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listparagraph"/>
      </w:pPr>
      <w:proofErr w:type="spellStart"/>
      <w:r>
        <w:rPr>
          <w:rFonts w:ascii="Calibri" w:hAnsi="Calibri" w:cs="Calibri"/>
          <w:color w:val="1F497D"/>
        </w:rPr>
        <w:t>purchaseTotals_grandTotalAmount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listparagraph"/>
        <w:ind w:left="1080" w:hanging="360"/>
      </w:pPr>
      <w:r>
        <w:rPr>
          <w:rFonts w:ascii="Calibri" w:hAnsi="Calibri" w:cs="Calibri"/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rFonts w:ascii="Calibri" w:hAnsi="Calibri" w:cs="Calibri"/>
          <w:b/>
          <w:bCs/>
          <w:color w:val="1F497D"/>
        </w:rPr>
        <w:t>Response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additionalProcessorResponse</w:t>
      </w:r>
      <w:proofErr w:type="spellEnd"/>
      <w:r>
        <w:rPr>
          <w:rFonts w:ascii="Calibri" w:hAnsi="Calibri" w:cs="Calibri"/>
          <w:color w:val="1F497D"/>
        </w:rPr>
        <w:t>=c32ab2d9-e653-4ab5-9e17-be777c5524ae</w:t>
      </w:r>
    </w:p>
    <w:p w:rsidR="00393F6F" w:rsidRDefault="00393F6F" w:rsidP="00393F6F">
      <w:pPr>
        <w:pStyle w:val="xxmsonormal"/>
        <w:ind w:left="720"/>
      </w:pPr>
      <w:r>
        <w:rPr>
          <w:rFonts w:ascii="Calibri" w:hAnsi="Calibri" w:cs="Calibri"/>
          <w:color w:val="1F497D"/>
        </w:rPr>
        <w:t>requestToken=Ahj//wSTJwMcQ0IGAfkKiiDBlYjWmcmPKntIcNrZcpcgTPw4YClxFmSB3PIOnEIJWGTSTLdID0l1xQJyZOBjYYDoteJI4AAAxgQe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ccAuthReversalReply_requestDateTime</w:t>
      </w:r>
      <w:proofErr w:type="spellEnd"/>
      <w:r>
        <w:rPr>
          <w:rFonts w:ascii="Calibri" w:hAnsi="Calibri" w:cs="Calibri"/>
          <w:color w:val="1F497D"/>
        </w:rPr>
        <w:t>=2018-12-07T16:49:23Z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ccAuthReversalReply_amount</w:t>
      </w:r>
      <w:proofErr w:type="spellEnd"/>
      <w:r>
        <w:rPr>
          <w:rFonts w:ascii="Calibri" w:hAnsi="Calibri" w:cs="Calibri"/>
          <w:color w:val="1F497D"/>
        </w:rPr>
        <w:t>=100.00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purchaseTotals_currency</w:t>
      </w:r>
      <w:proofErr w:type="spellEnd"/>
      <w:r>
        <w:rPr>
          <w:rFonts w:ascii="Calibri" w:hAnsi="Calibri" w:cs="Calibri"/>
          <w:color w:val="1F497D"/>
        </w:rPr>
        <w:t>=MXN</w:t>
      </w:r>
    </w:p>
    <w:p w:rsidR="00393F6F" w:rsidRDefault="00393F6F" w:rsidP="00393F6F">
      <w:pPr>
        <w:pStyle w:val="xxmsonormal"/>
        <w:ind w:left="720"/>
      </w:pPr>
      <w:r>
        <w:rPr>
          <w:rFonts w:ascii="Calibri" w:hAnsi="Calibri" w:cs="Calibri"/>
          <w:color w:val="1F497D"/>
        </w:rPr>
        <w:t>ccAuthReversalReply_processorTransactionID=3919cf26f6fd4cac9af00debfb33139c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ccAuthReversalReply_reasonCode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requestID</w:t>
      </w:r>
      <w:proofErr w:type="spellEnd"/>
      <w:r>
        <w:rPr>
          <w:rFonts w:ascii="Calibri" w:hAnsi="Calibri" w:cs="Calibri"/>
          <w:color w:val="1F497D"/>
        </w:rPr>
        <w:t>=5442013629776627104010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reasonCode</w:t>
      </w:r>
      <w:proofErr w:type="spellEnd"/>
      <w:r>
        <w:rPr>
          <w:rFonts w:ascii="Calibri" w:hAnsi="Calibri" w:cs="Calibri"/>
          <w:color w:val="1F497D"/>
        </w:rPr>
        <w:t>=100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ccAuthReversalReply_authorizationCode</w:t>
      </w:r>
      <w:proofErr w:type="spellEnd"/>
      <w:r>
        <w:rPr>
          <w:rFonts w:ascii="Calibri" w:hAnsi="Calibri" w:cs="Calibri"/>
          <w:color w:val="1F497D"/>
        </w:rPr>
        <w:t>=770110</w:t>
      </w:r>
    </w:p>
    <w:p w:rsidR="00393F6F" w:rsidRDefault="00393F6F" w:rsidP="00393F6F">
      <w:pPr>
        <w:pStyle w:val="xxmsonormal"/>
        <w:ind w:left="720"/>
      </w:pPr>
      <w:proofErr w:type="spellStart"/>
      <w:r>
        <w:rPr>
          <w:rFonts w:ascii="Calibri" w:hAnsi="Calibri" w:cs="Calibri"/>
          <w:color w:val="1F497D"/>
        </w:rPr>
        <w:t>merchantReferenceCode</w:t>
      </w:r>
      <w:proofErr w:type="spellEnd"/>
      <w:r>
        <w:rPr>
          <w:rFonts w:ascii="Calibri" w:hAnsi="Calibri" w:cs="Calibri"/>
          <w:color w:val="1F497D"/>
        </w:rPr>
        <w:t>=1544199743189</w:t>
      </w:r>
    </w:p>
    <w:p w:rsidR="00393F6F" w:rsidRDefault="00393F6F" w:rsidP="00393F6F">
      <w:pPr>
        <w:pStyle w:val="xxmsonormal"/>
        <w:ind w:left="720"/>
      </w:pPr>
      <w:r>
        <w:rPr>
          <w:rFonts w:ascii="Calibri" w:hAnsi="Calibri" w:cs="Calibri"/>
          <w:color w:val="1F497D"/>
        </w:rPr>
        <w:t>decision=ACCEPT</w:t>
      </w:r>
    </w:p>
    <w:p w:rsidR="00393F6F" w:rsidRDefault="00393F6F" w:rsidP="00393F6F">
      <w:pPr>
        <w:pStyle w:val="xxmsonormal"/>
      </w:pPr>
      <w:r>
        <w:rPr>
          <w:rFonts w:ascii="Segoe UI" w:hAnsi="Segoe UI" w:cs="Segoe UI"/>
          <w:color w:val="1F497D"/>
          <w:sz w:val="20"/>
          <w:szCs w:val="20"/>
        </w:rPr>
        <w:t> </w:t>
      </w:r>
    </w:p>
    <w:p w:rsidR="00622BB6" w:rsidRDefault="00622BB6"/>
    <w:sectPr w:rsidR="0062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36EF5"/>
    <w:multiLevelType w:val="hybridMultilevel"/>
    <w:tmpl w:val="F84890B6"/>
    <w:lvl w:ilvl="0" w:tplc="8FDE9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6F"/>
    <w:rsid w:val="001F6181"/>
    <w:rsid w:val="00206F76"/>
    <w:rsid w:val="00393F6F"/>
    <w:rsid w:val="00622BB6"/>
    <w:rsid w:val="00A0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E150"/>
  <w15:chartTrackingRefBased/>
  <w15:docId w15:val="{4DDF0FAE-95E2-4306-9FCE-B2CA4939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F6F"/>
    <w:rPr>
      <w:color w:val="0563C1"/>
      <w:u w:val="single"/>
    </w:rPr>
  </w:style>
  <w:style w:type="paragraph" w:customStyle="1" w:styleId="xxmsonormal">
    <w:name w:val="x_xmsonormal"/>
    <w:basedOn w:val="Normal"/>
    <w:uiPriority w:val="99"/>
    <w:rsid w:val="00393F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xmsolistparagraph">
    <w:name w:val="x_xmsolistparagraph"/>
    <w:basedOn w:val="Normal"/>
    <w:uiPriority w:val="99"/>
    <w:rsid w:val="00393F6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ctest.cybersource.com/ebctest/documentation/resource/DM_Dev_Guide_SO_API/DM_developer_guide_SO_API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Clickjacking_Defense_Cheat_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ybersource.com/api/reference/api-reference.html" TargetMode="External"/><Relationship Id="rId5" Type="http://schemas.openxmlformats.org/officeDocument/2006/relationships/hyperlink" Target="https://www.cybersource.com/developers/integration_methods/secure-acceptance-flexible-tok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Srimukunth Sudarsanam</dc:creator>
  <cp:keywords/>
  <dc:description/>
  <cp:lastModifiedBy>Srimukunth Sudarsanam</cp:lastModifiedBy>
  <cp:revision>2</cp:revision>
  <dcterms:created xsi:type="dcterms:W3CDTF">2018-12-13T10:36:00Z</dcterms:created>
  <dcterms:modified xsi:type="dcterms:W3CDTF">2018-12-13T12:00:00Z</dcterms:modified>
</cp:coreProperties>
</file>