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HEXAWARE - ASSIGNMENT 4 </w:t>
      </w:r>
    </w:p>
    <w:p>
      <w:pPr>
        <w:spacing w:line="360" w:lineRule="auto"/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COURIER MANAGEMENT SYSTEM</w:t>
      </w: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NAME : SRINATH N S S</w:t>
      </w: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TASK 3 : Group By, Aggregate Functions, Having, Order By, where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Find the total number of couriers handled by each employee.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TotalCouriersHandled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Couriers_Delivered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DeliveryDate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Average_Delivery_Time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Average_Delivery_Time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Question 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Amount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2000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</w:p>
    <w:p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7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 p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PaymentDate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'2024-03-16'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--Question 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'2024-04-08'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'2024-04-09'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PaymentDate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'2024-12-31'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</w:p>
    <w:p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8DDDB1"/>
    <w:multiLevelType w:val="singleLevel"/>
    <w:tmpl w:val="7F8DDDB1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0100E5"/>
    <w:rsid w:val="7359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2024-04-11T12:32:00Z</dcterms:created>
  <dc:creator>srinath</dc:creator>
  <cp:lastModifiedBy>Srinath Nss</cp:lastModifiedBy>
  <dcterms:modified xsi:type="dcterms:W3CDTF">2024-04-13T13:56:57Z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A2DCA21FC9384FEBB27E4569A0152799_11</vt:lpwstr>
  </property>
</Properties>
</file>