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MACHINE LEARNING-BASED NETWORK INTRUSION DETECTION SYSTEM</w:t>
      </w:r>
    </w:p>
    <w:p>
      <w:pPr>
        <w:jc w:val="center"/>
      </w:pPr>
      <w:r>
        <w:rPr>
          <w:b/>
          <w:sz w:val="32"/>
        </w:rPr>
        <w:t>Week 1 – Project Planning and Strategy for ML Pipeline</w:t>
      </w:r>
    </w:p>
    <w:p>
      <w:pPr>
        <w:jc w:val="center"/>
      </w:pPr>
      <w:r>
        <w:t>Machine Learning Engineer Internship – YuvaIntern</w:t>
      </w:r>
    </w:p>
    <w:p>
      <w:pPr>
        <w:jc w:val="center"/>
      </w:pPr>
      <w:r>
        <w:t>Candidate: Srinath Mannava</w:t>
      </w:r>
    </w:p>
    <w:p>
      <w:pPr>
        <w:jc w:val="center"/>
      </w:pPr>
      <w:r>
        <w:t>Project Domain: Network Intrusion Detection</w:t>
      </w:r>
    </w:p>
    <w:p>
      <w:pPr>
        <w:jc w:val="center"/>
      </w:pPr>
      <w:r>
        <w:t>Dataset: UNSW-NB15</w:t>
      </w:r>
    </w:p>
    <w:p>
      <w:r>
        <w:br w:type="page"/>
      </w:r>
    </w:p>
    <w:p>
      <w:pPr>
        <w:pStyle w:val="Heading1"/>
      </w:pPr>
      <w:r>
        <w:t>1. Executive Summary</w:t>
      </w:r>
    </w:p>
    <w:p>
      <w:r>
        <w:t>This report presents the project plan for a machine-learning-based Network Intrusion Detection System (NIDS). The planned system will learn patterns from network-flow records and classify traffic as normal or malicious. The project uses the UNSW-NB15 dataset because it was specifically created for network intrusion detection research and provides normal activity together with contemporary attack behaviours. UNSW reports that the dataset contains nine attack types and provides configured training and testing partitions, including 82,332 records in the testing set. citeturn0search0</w:t>
      </w:r>
    </w:p>
    <w:p>
      <w:r>
        <w:t>The planning phase establishes the problem definition, project scope, data strategy, machine-learning workflow, milestones, resources, risks, validation strategy, version-control approach, and future deployment considerations. The plan is intentionally connected to the later implementation stages: Week 2 data preprocessing, Week 3 model implementation, Week 4 evaluation, Week 5 optimization, and Week 6 final reporting.</w:t>
      </w:r>
    </w:p>
    <w:p>
      <w:pPr>
        <w:pStyle w:val="Heading1"/>
      </w:pPr>
      <w:r>
        <w:t>2. Project Background and Research</w:t>
      </w:r>
    </w:p>
    <w:p>
      <w:r>
        <w:t>Network intrusion detection systems attempt to identify traffic patterns associated with unauthorized, abusive, or otherwise malicious activity. Machine learning is suitable for this project because network-flow datasets contain multiple numerical and categorical attributes that can be used to learn decision boundaries between normal and attack traffic.</w:t>
      </w:r>
    </w:p>
    <w:p>
      <w:r>
        <w:t>The selected UNSW-NB15 dataset was generated in the UNSW Canberra Cyber Range Lab using the IXIA PerfectStorm tool and combines real modern normal activities with synthetic contemporary attack behaviours. UNSW lists nine attack categories: Fuzzers, Analysis, Backdoors, DoS, Exploits, Generic, Reconnaissance, Shellcode, and Worms. The official dataset page also identifies the published UNSW-NB15 research papers that should be cited when using the dataset. citeturn0search0</w:t>
      </w:r>
    </w:p>
    <w:p>
      <w:r>
        <w:t>The primary academic reference is Moustafa and Slay, “UNSW-NB15: A comprehensive data set for network intrusion detection systems,” presented at MilCIS 2015. UNSW lists this publication as one of the required citations for academic/public use of the dataset. citeturn0search0turn0search3</w:t>
      </w:r>
    </w:p>
    <w:p>
      <w:pPr>
        <w:pStyle w:val="Heading1"/>
      </w:pPr>
      <w:r>
        <w:t>3. Problem Definition</w:t>
      </w:r>
    </w:p>
    <w:p>
      <w:r>
        <w:t>The problem is defined as binary classification of network traffic. Given a network connection represented by traffic features, the planned model must predict whether the connection is normal or an attack.</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Planned definition</w:t>
            </w:r>
          </w:p>
        </w:tc>
      </w:tr>
      <w:tr>
        <w:tc>
          <w:tcPr>
            <w:tcW w:type="dxa" w:w="4968"/>
          </w:tcPr>
          <w:p>
            <w:r>
              <w:t>Input</w:t>
            </w:r>
          </w:p>
        </w:tc>
        <w:tc>
          <w:tcPr>
            <w:tcW w:type="dxa" w:w="4968"/>
          </w:tcPr>
          <w:p>
            <w:r>
              <w:t>Network-flow features from UNSW-NB15</w:t>
            </w:r>
          </w:p>
        </w:tc>
      </w:tr>
      <w:tr>
        <w:tc>
          <w:tcPr>
            <w:tcW w:type="dxa" w:w="4968"/>
          </w:tcPr>
          <w:p>
            <w:r>
              <w:t>Target</w:t>
            </w:r>
          </w:p>
        </w:tc>
        <w:tc>
          <w:tcPr>
            <w:tcW w:type="dxa" w:w="4968"/>
          </w:tcPr>
          <w:p>
            <w:r>
              <w:t>Binary label: normal vs attack</w:t>
            </w:r>
          </w:p>
        </w:tc>
      </w:tr>
      <w:tr>
        <w:tc>
          <w:tcPr>
            <w:tcW w:type="dxa" w:w="4968"/>
          </w:tcPr>
          <w:p>
            <w:r>
              <w:t>Problem type</w:t>
            </w:r>
          </w:p>
        </w:tc>
        <w:tc>
          <w:tcPr>
            <w:tcW w:type="dxa" w:w="4968"/>
          </w:tcPr>
          <w:p>
            <w:r>
              <w:t>Supervised binary classification</w:t>
            </w:r>
          </w:p>
        </w:tc>
      </w:tr>
      <w:tr>
        <w:tc>
          <w:tcPr>
            <w:tcW w:type="dxa" w:w="4968"/>
          </w:tcPr>
          <w:p>
            <w:r>
              <w:t>Primary output</w:t>
            </w:r>
          </w:p>
        </w:tc>
        <w:tc>
          <w:tcPr>
            <w:tcW w:type="dxa" w:w="4968"/>
          </w:tcPr>
          <w:p>
            <w:r>
              <w:t>Predicted class label</w:t>
            </w:r>
          </w:p>
        </w:tc>
      </w:tr>
      <w:tr>
        <w:tc>
          <w:tcPr>
            <w:tcW w:type="dxa" w:w="4968"/>
          </w:tcPr>
          <w:p>
            <w:r>
              <w:t>Secondary output</w:t>
            </w:r>
          </w:p>
        </w:tc>
        <w:tc>
          <w:tcPr>
            <w:tcW w:type="dxa" w:w="4968"/>
          </w:tcPr>
          <w:p>
            <w:r>
              <w:t>Confidence/probability where supported by the selected model</w:t>
            </w:r>
          </w:p>
        </w:tc>
      </w:tr>
      <w:tr>
        <w:tc>
          <w:tcPr>
            <w:tcW w:type="dxa" w:w="4968"/>
          </w:tcPr>
          <w:p>
            <w:r>
              <w:t>Evaluation</w:t>
            </w:r>
          </w:p>
        </w:tc>
        <w:tc>
          <w:tcPr>
            <w:tcW w:type="dxa" w:w="4968"/>
          </w:tcPr>
          <w:p>
            <w:r>
              <w:t>Accuracy, precision, recall, F1-score, confusion matrix</w:t>
            </w:r>
          </w:p>
        </w:tc>
      </w:tr>
    </w:tbl>
    <w:p>
      <w:pPr>
        <w:pStyle w:val="Heading1"/>
      </w:pPr>
      <w:r>
        <w:t>4. Project Objectives</w:t>
      </w:r>
    </w:p>
    <w:p>
      <w:pPr>
        <w:pStyle w:val="ListBullet"/>
      </w:pPr>
      <w:r>
        <w:t>Understand the UNSW-NB15 dataset and its feature structure.</w:t>
      </w:r>
    </w:p>
    <w:p>
      <w:pPr>
        <w:pStyle w:val="ListBullet"/>
      </w:pPr>
      <w:r>
        <w:t>Perform systematic data-quality and exploratory analysis.</w:t>
      </w:r>
    </w:p>
    <w:p>
      <w:pPr>
        <w:pStyle w:val="ListBullet"/>
      </w:pPr>
      <w:r>
        <w:t>Prepare numerical and categorical features for machine learning.</w:t>
      </w:r>
    </w:p>
    <w:p>
      <w:pPr>
        <w:pStyle w:val="ListBullet"/>
      </w:pPr>
      <w:r>
        <w:t>Prevent target leakage and inappropriate use of identifier fields.</w:t>
      </w:r>
    </w:p>
    <w:p>
      <w:pPr>
        <w:pStyle w:val="ListBullet"/>
      </w:pPr>
      <w:r>
        <w:t>Build reproducible preprocessing and model-training pipelines.</w:t>
      </w:r>
    </w:p>
    <w:p>
      <w:pPr>
        <w:pStyle w:val="ListBullet"/>
      </w:pPr>
      <w:r>
        <w:t>Implement baseline and stronger machine-learning classifiers.</w:t>
      </w:r>
    </w:p>
    <w:p>
      <w:pPr>
        <w:pStyle w:val="ListBullet"/>
      </w:pPr>
      <w:r>
        <w:t>Evaluate models using metrics appropriate for intrusion detection.</w:t>
      </w:r>
    </w:p>
    <w:p>
      <w:pPr>
        <w:pStyle w:val="ListBullet"/>
      </w:pPr>
      <w:r>
        <w:t>Investigate overfitting, feature importance, and prediction errors.</w:t>
      </w:r>
    </w:p>
    <w:p>
      <w:pPr>
        <w:pStyle w:val="ListBullet"/>
      </w:pPr>
      <w:r>
        <w:t>Optimize the selected model in later stages.</w:t>
      </w:r>
    </w:p>
    <w:p>
      <w:pPr>
        <w:pStyle w:val="ListBullet"/>
      </w:pPr>
      <w:r>
        <w:t>Document the work in a reproducible GitHub-based project.</w:t>
      </w:r>
    </w:p>
    <w:p>
      <w:pPr>
        <w:pStyle w:val="Heading1"/>
      </w:pPr>
      <w:r>
        <w:t>5. Scope</w:t>
      </w:r>
    </w:p>
    <w:p>
      <w:pPr>
        <w:pStyle w:val="Heading2"/>
      </w:pPr>
      <w:r>
        <w:t>5.1 In Scope</w:t>
      </w:r>
    </w:p>
    <w:p>
      <w:pPr>
        <w:pStyle w:val="ListBullet"/>
      </w:pPr>
      <w:r>
        <w:t>Binary normal/attack classification.</w:t>
      </w:r>
    </w:p>
    <w:p>
      <w:pPr>
        <w:pStyle w:val="ListBullet"/>
      </w:pPr>
      <w:r>
        <w:t>UNSW-NB15 testing-set and documented project partitions.</w:t>
      </w:r>
    </w:p>
    <w:p>
      <w:pPr>
        <w:pStyle w:val="ListBullet"/>
      </w:pPr>
      <w:r>
        <w:t>Python-based data processing and machine learning.</w:t>
      </w:r>
    </w:p>
    <w:p>
      <w:pPr>
        <w:pStyle w:val="ListBullet"/>
      </w:pPr>
      <w:r>
        <w:t>Categorical encoding and numerical preprocessing where required.</w:t>
      </w:r>
    </w:p>
    <w:p>
      <w:pPr>
        <w:pStyle w:val="ListBullet"/>
      </w:pPr>
      <w:r>
        <w:t>Baseline and ensemble tree-based models.</w:t>
      </w:r>
    </w:p>
    <w:p>
      <w:pPr>
        <w:pStyle w:val="ListBullet"/>
      </w:pPr>
      <w:r>
        <w:t>Model evaluation and error analysis.</w:t>
      </w:r>
    </w:p>
    <w:p>
      <w:pPr>
        <w:pStyle w:val="ListBullet"/>
      </w:pPr>
      <w:r>
        <w:t>Version-controlled notebooks and reports.</w:t>
      </w:r>
    </w:p>
    <w:p>
      <w:pPr>
        <w:pStyle w:val="Heading2"/>
      </w:pPr>
      <w:r>
        <w:t>5.2 Out of Scope</w:t>
      </w:r>
    </w:p>
    <w:p>
      <w:pPr>
        <w:pStyle w:val="ListBullet"/>
      </w:pPr>
      <w:r>
        <w:t>Real-time packet capture and inline blocking in the first project version.</w:t>
      </w:r>
    </w:p>
    <w:p>
      <w:pPr>
        <w:pStyle w:val="ListBullet"/>
      </w:pPr>
      <w:r>
        <w:t>Production deployment to a live enterprise network.</w:t>
      </w:r>
    </w:p>
    <w:p>
      <w:pPr>
        <w:pStyle w:val="ListBullet"/>
      </w:pPr>
      <w:r>
        <w:t>Automated incident response.</w:t>
      </w:r>
    </w:p>
    <w:p>
      <w:pPr>
        <w:pStyle w:val="ListBullet"/>
      </w:pPr>
      <w:r>
        <w:t>Training a deep-learning architecture before baseline models are established.</w:t>
      </w:r>
    </w:p>
    <w:p>
      <w:pPr>
        <w:pStyle w:val="ListBullet"/>
      </w:pPr>
      <w:r>
        <w:t>Claiming production-grade security from benchmark accuracy alone.</w:t>
      </w:r>
    </w:p>
    <w:p>
      <w:pPr>
        <w:pStyle w:val="Heading1"/>
      </w:pPr>
      <w:r>
        <w:t>6. Planned End-to-End ML Pipeline</w:t>
      </w:r>
    </w:p>
    <w:p>
      <w:r>
        <w:rPr>
          <w:rFonts w:ascii="Courier New" w:hAnsi="Courier New"/>
          <w:sz w:val="17"/>
        </w:rPr>
        <w:t>UNSW-NB15 Dataset</w:t>
        <w:br/>
        <w:t xml:space="preserve">        ↓</w:t>
        <w:br/>
        <w:t>Data Understanding</w:t>
        <w:br/>
        <w:t xml:space="preserve">        ↓</w:t>
        <w:br/>
        <w:t>Data Quality Analysis</w:t>
        <w:br/>
        <w:t xml:space="preserve">        ↓</w:t>
        <w:br/>
        <w:t>Data Cleaning</w:t>
        <w:br/>
        <w:t xml:space="preserve">        ↓</w:t>
        <w:br/>
        <w:t>Feature Analysis &amp; Selection</w:t>
        <w:br/>
        <w:t xml:space="preserve">        ↓</w:t>
        <w:br/>
        <w:t>Categorical Encoding</w:t>
        <w:br/>
        <w:t xml:space="preserve">        ↓</w:t>
        <w:br/>
        <w:t>Train/Test Split</w:t>
        <w:br/>
        <w:t xml:space="preserve">        ↓</w:t>
        <w:br/>
        <w:t>Preprocessing Pipeline</w:t>
        <w:br/>
        <w:t xml:space="preserve">        ↓</w:t>
        <w:br/>
        <w:t>Baseline Model</w:t>
        <w:br/>
        <w:t xml:space="preserve">        ↓</w:t>
        <w:br/>
        <w:t>Ensemble Model</w:t>
        <w:br/>
        <w:t xml:space="preserve">        ↓</w:t>
        <w:br/>
        <w:t>Model Evaluation</w:t>
        <w:br/>
        <w:t xml:space="preserve">        ↓</w:t>
        <w:br/>
        <w:t>Error &amp; Overfitting Analysis</w:t>
        <w:br/>
        <w:t xml:space="preserve">        ↓</w:t>
        <w:br/>
        <w:t>Hyperparameter Optimization</w:t>
        <w:br/>
        <w:t xml:space="preserve">        ↓</w:t>
        <w:br/>
        <w:t>Final Validation</w:t>
        <w:br/>
        <w:t xml:space="preserve">        ↓</w:t>
        <w:br/>
        <w:t>Documentation &amp; Final Report</w:t>
      </w:r>
    </w:p>
    <w:p>
      <w:r>
        <w:t>The pipeline is designed so that decisions made during preprocessing do not leak information from the test set into training. A reproducible train/test strategy and a single preprocessing/model pipeline will be preferred over manually transforming the entire dataset before splitting.</w:t>
      </w:r>
    </w:p>
    <w:p>
      <w:pPr>
        <w:pStyle w:val="Heading1"/>
      </w:pPr>
      <w:r>
        <w:t>7. Data Strategy</w:t>
      </w:r>
    </w:p>
    <w:p>
      <w:r>
        <w:t>The project will use the official UNSW-NB15 testing-set file for the current project analysis. The official UNSW page states that the configured testing partition contains 82,332 records. citeturn0search0</w:t>
      </w:r>
    </w:p>
    <w:p>
      <w:r>
        <w:t>Before modeling, the project will inspect column names, data types, missing values, duplicate records, target distribution, categorical cardinality, numerical ranges, skewness, outliers, and correlations. The unique id field will not be treated as a predictive feature. The attack_cat field will be handled carefully because it directly represents attack categories and can cause target leakage in a binary label experiment.</w:t>
      </w:r>
    </w:p>
    <w:p>
      <w:pPr>
        <w:pStyle w:val="Heading1"/>
      </w:pPr>
      <w:r>
        <w:t>8. Feature Planning</w:t>
      </w:r>
    </w:p>
    <w:p>
      <w:r>
        <w:t>The project expects a mixture of numerical and categorical variables. Numerical variables can represent duration, packets, bytes, rates, timing, TTL, loss, jitter, and connection-count behaviour. Categorical variables include protocol/service/state information.</w:t>
      </w:r>
    </w:p>
    <w:p>
      <w:r>
        <w:t>The planned preprocessing design is to preserve numerical features in a suitable numerical representation and encode categorical features using a reproducible encoder. High redundancy will be investigated using feature correlations, but correlated features will not be removed automatically without considering model requirements and downstream evidence.</w:t>
      </w:r>
    </w:p>
    <w:p>
      <w:pPr>
        <w:pStyle w:val="Heading1"/>
      </w:pPr>
      <w:r>
        <w:t>9. Model Selection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Stage</w:t>
            </w:r>
          </w:p>
        </w:tc>
        <w:tc>
          <w:tcPr>
            <w:tcW w:type="dxa" w:w="3312"/>
          </w:tcPr>
          <w:p>
            <w:r>
              <w:t>Model family</w:t>
            </w:r>
          </w:p>
        </w:tc>
        <w:tc>
          <w:tcPr>
            <w:tcW w:type="dxa" w:w="3312"/>
          </w:tcPr>
          <w:p>
            <w:r>
              <w:t>Purpose</w:t>
            </w:r>
          </w:p>
        </w:tc>
      </w:tr>
      <w:tr>
        <w:tc>
          <w:tcPr>
            <w:tcW w:type="dxa" w:w="3312"/>
          </w:tcPr>
          <w:p>
            <w:r>
              <w:t>Baseline</w:t>
            </w:r>
          </w:p>
        </w:tc>
        <w:tc>
          <w:tcPr>
            <w:tcW w:type="dxa" w:w="3312"/>
          </w:tcPr>
          <w:p>
            <w:r>
              <w:t>Decision Tree</w:t>
            </w:r>
          </w:p>
        </w:tc>
        <w:tc>
          <w:tcPr>
            <w:tcW w:type="dxa" w:w="3312"/>
          </w:tcPr>
          <w:p>
            <w:r>
              <w:t>Interpretable non-linear baseline</w:t>
            </w:r>
          </w:p>
        </w:tc>
      </w:tr>
      <w:tr>
        <w:tc>
          <w:tcPr>
            <w:tcW w:type="dxa" w:w="3312"/>
          </w:tcPr>
          <w:p>
            <w:r>
              <w:t>Primary candidate</w:t>
            </w:r>
          </w:p>
        </w:tc>
        <w:tc>
          <w:tcPr>
            <w:tcW w:type="dxa" w:w="3312"/>
          </w:tcPr>
          <w:p>
            <w:r>
              <w:t>Random Forest</w:t>
            </w:r>
          </w:p>
        </w:tc>
        <w:tc>
          <w:tcPr>
            <w:tcW w:type="dxa" w:w="3312"/>
          </w:tcPr>
          <w:p>
            <w:r>
              <w:t>Robust ensemble of decision trees</w:t>
            </w:r>
          </w:p>
        </w:tc>
      </w:tr>
      <w:tr>
        <w:tc>
          <w:tcPr>
            <w:tcW w:type="dxa" w:w="3312"/>
          </w:tcPr>
          <w:p>
            <w:r>
              <w:t>Later comparison</w:t>
            </w:r>
          </w:p>
        </w:tc>
        <w:tc>
          <w:tcPr>
            <w:tcW w:type="dxa" w:w="3312"/>
          </w:tcPr>
          <w:p>
            <w:r>
              <w:t>Additional suitable classifier</w:t>
            </w:r>
          </w:p>
        </w:tc>
        <w:tc>
          <w:tcPr>
            <w:tcW w:type="dxa" w:w="3312"/>
          </w:tcPr>
          <w:p>
            <w:r>
              <w:t>Compare performance if required</w:t>
            </w:r>
          </w:p>
        </w:tc>
      </w:tr>
      <w:tr>
        <w:tc>
          <w:tcPr>
            <w:tcW w:type="dxa" w:w="3312"/>
          </w:tcPr>
          <w:p>
            <w:r>
              <w:t>Optimization</w:t>
            </w:r>
          </w:p>
        </w:tc>
        <w:tc>
          <w:tcPr>
            <w:tcW w:type="dxa" w:w="3312"/>
          </w:tcPr>
          <w:p>
            <w:r>
              <w:t>Selected best model</w:t>
            </w:r>
          </w:p>
        </w:tc>
        <w:tc>
          <w:tcPr>
            <w:tcW w:type="dxa" w:w="3312"/>
          </w:tcPr>
          <w:p>
            <w:r>
              <w:t>Tune parameters and validate</w:t>
            </w:r>
          </w:p>
        </w:tc>
      </w:tr>
    </w:tbl>
    <w:p>
      <w:r>
        <w:t>Decision Tree is planned as a transparent baseline because it can learn non-linear rules and feature interactions. Random Forest is planned as a stronger candidate because an ensemble of trees can reduce the variance associated with a single tree and can provide feature-importance information. The final model will be selected from measured validation results rather than from assumptions.</w:t>
      </w:r>
    </w:p>
    <w:p>
      <w:pPr>
        <w:pStyle w:val="Heading1"/>
      </w:pPr>
      <w:r>
        <w:t>10. Evaluation Strategy</w:t>
      </w:r>
    </w:p>
    <w:p>
      <w:r>
        <w:t>Accuracy will provide an overall correctness measure, but intrusion detection cannot rely on accuracy alone. Precision indicates how many predicted attacks are actually attacks. Recall indicates how many actual attacks are detected. F1-score balances precision and recall. The confusion matrix will expose false positives and false negatives.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Planning purpose</w:t>
            </w:r>
          </w:p>
        </w:tc>
      </w:tr>
      <w:tr>
        <w:tc>
          <w:tcPr>
            <w:tcW w:type="dxa" w:w="4968"/>
          </w:tcPr>
          <w:p>
            <w:r>
              <w:t>Accuracy</w:t>
            </w:r>
          </w:p>
        </w:tc>
        <w:tc>
          <w:tcPr>
            <w:tcW w:type="dxa" w:w="4968"/>
          </w:tcPr>
          <w:p>
            <w:r>
              <w:t>Overall classification correctness</w:t>
            </w:r>
          </w:p>
        </w:tc>
      </w:tr>
      <w:tr>
        <w:tc>
          <w:tcPr>
            <w:tcW w:type="dxa" w:w="4968"/>
          </w:tcPr>
          <w:p>
            <w:r>
              <w:t>Precision</w:t>
            </w:r>
          </w:p>
        </w:tc>
        <w:tc>
          <w:tcPr>
            <w:tcW w:type="dxa" w:w="4968"/>
          </w:tcPr>
          <w:p>
            <w:r>
              <w:t>Control incorrect attack alerts</w:t>
            </w:r>
          </w:p>
        </w:tc>
      </w:tr>
      <w:tr>
        <w:tc>
          <w:tcPr>
            <w:tcW w:type="dxa" w:w="4968"/>
          </w:tcPr>
          <w:p>
            <w:r>
              <w:t>Recall</w:t>
            </w:r>
          </w:p>
        </w:tc>
        <w:tc>
          <w:tcPr>
            <w:tcW w:type="dxa" w:w="4968"/>
          </w:tcPr>
          <w:p>
            <w:r>
              <w:t>Measure attack detection coverage</w:t>
            </w:r>
          </w:p>
        </w:tc>
      </w:tr>
      <w:tr>
        <w:tc>
          <w:tcPr>
            <w:tcW w:type="dxa" w:w="4968"/>
          </w:tcPr>
          <w:p>
            <w:r>
              <w:t>F1-score</w:t>
            </w:r>
          </w:p>
        </w:tc>
        <w:tc>
          <w:tcPr>
            <w:tcW w:type="dxa" w:w="4968"/>
          </w:tcPr>
          <w:p>
            <w:r>
              <w:t>Balance precision and recall</w:t>
            </w:r>
          </w:p>
        </w:tc>
      </w:tr>
      <w:tr>
        <w:tc>
          <w:tcPr>
            <w:tcW w:type="dxa" w:w="4968"/>
          </w:tcPr>
          <w:p>
            <w:r>
              <w:t>Confusion matrix</w:t>
            </w:r>
          </w:p>
        </w:tc>
        <w:tc>
          <w:tcPr>
            <w:tcW w:type="dxa" w:w="4968"/>
          </w:tcPr>
          <w:p>
            <w:r>
              <w:t>Inspect normal/attack error types</w:t>
            </w:r>
          </w:p>
        </w:tc>
      </w:tr>
    </w:tbl>
    <w:p>
      <w:r>
        <w:t>False negatives require special attention because a false negative means malicious traffic was classified as normal. The final interpretation will therefore discuss the trade-off between missed attacks and false alarms instead of presenting accuracy as the only success criterion.</w:t>
      </w:r>
    </w:p>
    <w:p>
      <w:pPr>
        <w:pStyle w:val="Heading1"/>
      </w:pPr>
      <w:r>
        <w:t>11. Example Planned Evaluation Code</w:t>
      </w:r>
    </w:p>
    <w:p>
      <w:r>
        <w:rPr>
          <w:rFonts w:ascii="Courier New" w:hAnsi="Courier New"/>
          <w:sz w:val="17"/>
        </w:rPr>
        <w:t>from sklearn.metrics import (</w:t>
        <w:br/>
        <w:t xml:space="preserve">    accuracy_score,</w:t>
        <w:br/>
        <w:t xml:space="preserve">    precision_score,</w:t>
        <w:br/>
        <w:t xml:space="preserve">    recall_score,</w:t>
        <w:br/>
        <w:t xml:space="preserve">    f1_score,</w:t>
        <w:br/>
        <w:t xml:space="preserve">    confusion_matrix</w:t>
        <w:br/>
        <w:t>)</w:t>
        <w:br/>
        <w:br/>
        <w:t>predictions = model.predict(X_test)</w:t>
        <w:br/>
        <w:br/>
        <w:t>accuracy = accuracy_score(y_test, predictions)</w:t>
        <w:br/>
        <w:t>precision = precision_score(y_test, predictions)</w:t>
        <w:br/>
        <w:t>recall = recall_score(y_test, predictions)</w:t>
        <w:br/>
        <w:t>f1 = f1_score(y_test, predictions)</w:t>
        <w:br/>
        <w:t>matrix = confusion_matrix(y_test, predictions)</w:t>
      </w:r>
    </w:p>
    <w:p>
      <w:r>
        <w:t>This planned snippet demonstrates how the project will generate concrete outputs instead of relying only on narrative descriptions. The actual values will be recorded from the executed Week 3/Week 4 experiments.</w:t>
      </w:r>
    </w:p>
    <w:p>
      <w:pPr>
        <w:pStyle w:val="Heading1"/>
      </w:pPr>
      <w:r>
        <w:t>12. Planned Exploratory Analysis</w:t>
      </w:r>
    </w:p>
    <w:p>
      <w:pPr>
        <w:pStyle w:val="ListBullet"/>
      </w:pPr>
      <w:r>
        <w:t>Inspect dataset shape and column names.</w:t>
      </w:r>
    </w:p>
    <w:p>
      <w:pPr>
        <w:pStyle w:val="ListBullet"/>
      </w:pPr>
      <w:r>
        <w:t>Measure missing and duplicate records.</w:t>
      </w:r>
    </w:p>
    <w:p>
      <w:pPr>
        <w:pStyle w:val="ListBullet"/>
      </w:pPr>
      <w:r>
        <w:t>Review binary target balance.</w:t>
      </w:r>
    </w:p>
    <w:p>
      <w:pPr>
        <w:pStyle w:val="ListBullet"/>
      </w:pPr>
      <w:r>
        <w:t>Summarize categorical feature frequencies.</w:t>
      </w:r>
    </w:p>
    <w:p>
      <w:pPr>
        <w:pStyle w:val="ListBullet"/>
      </w:pPr>
      <w:r>
        <w:t>Calculate descriptive statistics for numerical variables.</w:t>
      </w:r>
    </w:p>
    <w:p>
      <w:pPr>
        <w:pStyle w:val="ListBullet"/>
      </w:pPr>
      <w:r>
        <w:t>Measure skewness and inspect extreme values.</w:t>
      </w:r>
    </w:p>
    <w:p>
      <w:pPr>
        <w:pStyle w:val="ListBullet"/>
      </w:pPr>
      <w:r>
        <w:t>Calculate feature-to-label correlations.</w:t>
      </w:r>
    </w:p>
    <w:p>
      <w:pPr>
        <w:pStyle w:val="ListBullet"/>
      </w:pPr>
      <w:r>
        <w:t>Identify highly correlated feature pairs.</w:t>
      </w:r>
    </w:p>
    <w:p>
      <w:pPr>
        <w:pStyle w:val="ListBullet"/>
      </w:pPr>
      <w:r>
        <w:t>Investigate potential target leakage.</w:t>
      </w:r>
    </w:p>
    <w:p>
      <w:pPr>
        <w:pStyle w:val="ListBullet"/>
      </w:pPr>
      <w:r>
        <w:t>Record findings that influence preprocessing decisions.</w:t>
      </w:r>
    </w:p>
    <w:p>
      <w:pPr>
        <w:pStyle w:val="Heading1"/>
      </w:pPr>
      <w:r>
        <w:t>13. Project Timeline and Milestones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Planned work</w:t>
            </w:r>
          </w:p>
        </w:tc>
        <w:tc>
          <w:tcPr>
            <w:tcW w:type="dxa" w:w="2484"/>
          </w:tcPr>
          <w:p>
            <w:r>
              <w:t>Deliverable</w:t>
            </w:r>
          </w:p>
        </w:tc>
        <w:tc>
          <w:tcPr>
            <w:tcW w:type="dxa" w:w="2484"/>
          </w:tcPr>
          <w:p>
            <w:r>
              <w:t>Dependency</w:t>
            </w:r>
          </w:p>
        </w:tc>
      </w:tr>
      <w:tr>
        <w:tc>
          <w:tcPr>
            <w:tcW w:type="dxa" w:w="2484"/>
          </w:tcPr>
          <w:p>
            <w:r>
              <w:t>Week 1</w:t>
            </w:r>
          </w:p>
        </w:tc>
        <w:tc>
          <w:tcPr>
            <w:tcW w:type="dxa" w:w="2484"/>
          </w:tcPr>
          <w:p>
            <w:r>
              <w:t>Planning, research, problem definition, risks, roadmap</w:t>
            </w:r>
          </w:p>
        </w:tc>
        <w:tc>
          <w:tcPr>
            <w:tcW w:type="dxa" w:w="2484"/>
          </w:tcPr>
          <w:p>
            <w:r>
              <w:t>Planning report</w:t>
            </w:r>
          </w:p>
        </w:tc>
        <w:tc>
          <w:tcPr>
            <w:tcW w:type="dxa" w:w="2484"/>
          </w:tcPr>
          <w:p>
            <w:r>
              <w:t>Project definition</w:t>
            </w:r>
          </w:p>
        </w:tc>
      </w:tr>
      <w:tr>
        <w:tc>
          <w:tcPr>
            <w:tcW w:type="dxa" w:w="2484"/>
          </w:tcPr>
          <w:p>
            <w:r>
              <w:t>Week 2</w:t>
            </w:r>
          </w:p>
        </w:tc>
        <w:tc>
          <w:tcPr>
            <w:tcW w:type="dxa" w:w="2484"/>
          </w:tcPr>
          <w:p>
            <w:r>
              <w:t>Data understanding, quality, preprocessing, feature analysis</w:t>
            </w:r>
          </w:p>
        </w:tc>
        <w:tc>
          <w:tcPr>
            <w:tcW w:type="dxa" w:w="2484"/>
          </w:tcPr>
          <w:p>
            <w:r>
              <w:t>Preprocessing notebook/report</w:t>
            </w:r>
          </w:p>
        </w:tc>
        <w:tc>
          <w:tcPr>
            <w:tcW w:type="dxa" w:w="2484"/>
          </w:tcPr>
          <w:p>
            <w:r>
              <w:t>Dataset availability</w:t>
            </w:r>
          </w:p>
        </w:tc>
      </w:tr>
      <w:tr>
        <w:tc>
          <w:tcPr>
            <w:tcW w:type="dxa" w:w="2484"/>
          </w:tcPr>
          <w:p>
            <w:r>
              <w:t>Week 3</w:t>
            </w:r>
          </w:p>
        </w:tc>
        <w:tc>
          <w:tcPr>
            <w:tcW w:type="dxa" w:w="2484"/>
          </w:tcPr>
          <w:p>
            <w:r>
              <w:t>Model selection and implementation</w:t>
            </w:r>
          </w:p>
        </w:tc>
        <w:tc>
          <w:tcPr>
            <w:tcW w:type="dxa" w:w="2484"/>
          </w:tcPr>
          <w:p>
            <w:r>
              <w:t>Model notebook/report</w:t>
            </w:r>
          </w:p>
        </w:tc>
        <w:tc>
          <w:tcPr>
            <w:tcW w:type="dxa" w:w="2484"/>
          </w:tcPr>
          <w:p>
            <w:r>
              <w:t>Prepared feature pipeline</w:t>
            </w:r>
          </w:p>
        </w:tc>
      </w:tr>
      <w:tr>
        <w:tc>
          <w:tcPr>
            <w:tcW w:type="dxa" w:w="2484"/>
          </w:tcPr>
          <w:p>
            <w:r>
              <w:t>Week 4</w:t>
            </w:r>
          </w:p>
        </w:tc>
        <w:tc>
          <w:tcPr>
            <w:tcW w:type="dxa" w:w="2484"/>
          </w:tcPr>
          <w:p>
            <w:r>
              <w:t>Evaluation and validation</w:t>
            </w:r>
          </w:p>
        </w:tc>
        <w:tc>
          <w:tcPr>
            <w:tcW w:type="dxa" w:w="2484"/>
          </w:tcPr>
          <w:p>
            <w:r>
              <w:t>Evaluation results/report</w:t>
            </w:r>
          </w:p>
        </w:tc>
        <w:tc>
          <w:tcPr>
            <w:tcW w:type="dxa" w:w="2484"/>
          </w:tcPr>
          <w:p>
            <w:r>
              <w:t>Trained models</w:t>
            </w:r>
          </w:p>
        </w:tc>
      </w:tr>
      <w:tr>
        <w:tc>
          <w:tcPr>
            <w:tcW w:type="dxa" w:w="2484"/>
          </w:tcPr>
          <w:p>
            <w:r>
              <w:t>Week 5</w:t>
            </w:r>
          </w:p>
        </w:tc>
        <w:tc>
          <w:tcPr>
            <w:tcW w:type="dxa" w:w="2484"/>
          </w:tcPr>
          <w:p>
            <w:r>
              <w:t>Hyperparameter optimization and final model analysis</w:t>
            </w:r>
          </w:p>
        </w:tc>
        <w:tc>
          <w:tcPr>
            <w:tcW w:type="dxa" w:w="2484"/>
          </w:tcPr>
          <w:p>
            <w:r>
              <w:t>Optimization results</w:t>
            </w:r>
          </w:p>
        </w:tc>
        <w:tc>
          <w:tcPr>
            <w:tcW w:type="dxa" w:w="2484"/>
          </w:tcPr>
          <w:p>
            <w:r>
              <w:t>Evaluation baseline</w:t>
            </w:r>
          </w:p>
        </w:tc>
      </w:tr>
      <w:tr>
        <w:tc>
          <w:tcPr>
            <w:tcW w:type="dxa" w:w="2484"/>
          </w:tcPr>
          <w:p>
            <w:r>
              <w:t>Week 6</w:t>
            </w:r>
          </w:p>
        </w:tc>
        <w:tc>
          <w:tcPr>
            <w:tcW w:type="dxa" w:w="2484"/>
          </w:tcPr>
          <w:p>
            <w:r>
              <w:t>Final integration and reporting</w:t>
            </w:r>
          </w:p>
        </w:tc>
        <w:tc>
          <w:tcPr>
            <w:tcW w:type="dxa" w:w="2484"/>
          </w:tcPr>
          <w:p>
            <w:r>
              <w:t>Final report/project</w:t>
            </w:r>
          </w:p>
        </w:tc>
        <w:tc>
          <w:tcPr>
            <w:tcW w:type="dxa" w:w="2484"/>
          </w:tcPr>
          <w:p>
            <w:r>
              <w:t>Completed experiments</w:t>
            </w:r>
          </w:p>
        </w:tc>
      </w:tr>
    </w:tbl>
    <w:p>
      <w:pPr>
        <w:pStyle w:val="Heading1"/>
      </w:pPr>
      <w:r>
        <w:t>14. Critical Path and Dependencies</w:t>
      </w:r>
    </w:p>
    <w:p>
      <w:r>
        <w:t>The critical path begins with dataset access and problem definition, followed by data validation and preprocessing. Reliable preprocessing is a prerequisite for model training. Model evaluation depends on a fixed and appropriately separated test set. Optimization depends on a validated baseline, and the final report depends on reproducible experiment results.</w:t>
      </w:r>
    </w:p>
    <w:p>
      <w:r>
        <w:rPr>
          <w:rFonts w:ascii="Courier New" w:hAnsi="Courier New"/>
          <w:sz w:val="17"/>
        </w:rPr>
        <w:t>Data → Quality Check → Preprocessing → Model → Evaluation</w:t>
        <w:br/>
        <w:t xml:space="preserve">                                   ↓</w:t>
        <w:br/>
        <w:t xml:space="preserve">                              Optimization</w:t>
        <w:br/>
        <w:t xml:space="preserve">                                   ↓</w:t>
        <w:br/>
        <w:t xml:space="preserve">                              Final Report</w:t>
      </w:r>
    </w:p>
    <w:p>
      <w:pPr>
        <w:pStyle w:val="Heading1"/>
      </w:pPr>
      <w:r>
        <w:t>15. Resource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Resource</w:t>
            </w:r>
          </w:p>
        </w:tc>
        <w:tc>
          <w:tcPr>
            <w:tcW w:type="dxa" w:w="4968"/>
          </w:tcPr>
          <w:p>
            <w:r>
              <w:t>Planned use</w:t>
            </w:r>
          </w:p>
        </w:tc>
      </w:tr>
      <w:tr>
        <w:tc>
          <w:tcPr>
            <w:tcW w:type="dxa" w:w="4968"/>
          </w:tcPr>
          <w:p>
            <w:r>
              <w:t>Python</w:t>
            </w:r>
          </w:p>
        </w:tc>
        <w:tc>
          <w:tcPr>
            <w:tcW w:type="dxa" w:w="4968"/>
          </w:tcPr>
          <w:p>
            <w:r>
              <w:t>Core programming language</w:t>
            </w:r>
          </w:p>
        </w:tc>
      </w:tr>
      <w:tr>
        <w:tc>
          <w:tcPr>
            <w:tcW w:type="dxa" w:w="4968"/>
          </w:tcPr>
          <w:p>
            <w:r>
              <w:t>pandas</w:t>
            </w:r>
          </w:p>
        </w:tc>
        <w:tc>
          <w:tcPr>
            <w:tcW w:type="dxa" w:w="4968"/>
          </w:tcPr>
          <w:p>
            <w:r>
              <w:t>Tabular data processing</w:t>
            </w:r>
          </w:p>
        </w:tc>
      </w:tr>
      <w:tr>
        <w:tc>
          <w:tcPr>
            <w:tcW w:type="dxa" w:w="4968"/>
          </w:tcPr>
          <w:p>
            <w:r>
              <w:t>NumPy</w:t>
            </w:r>
          </w:p>
        </w:tc>
        <w:tc>
          <w:tcPr>
            <w:tcW w:type="dxa" w:w="4968"/>
          </w:tcPr>
          <w:p>
            <w:r>
              <w:t>Numerical operations</w:t>
            </w:r>
          </w:p>
        </w:tc>
      </w:tr>
      <w:tr>
        <w:tc>
          <w:tcPr>
            <w:tcW w:type="dxa" w:w="4968"/>
          </w:tcPr>
          <w:p>
            <w:r>
              <w:t>scikit-learn</w:t>
            </w:r>
          </w:p>
        </w:tc>
        <w:tc>
          <w:tcPr>
            <w:tcW w:type="dxa" w:w="4968"/>
          </w:tcPr>
          <w:p>
            <w:r>
              <w:t>Preprocessing, models, metrics</w:t>
            </w:r>
          </w:p>
        </w:tc>
      </w:tr>
      <w:tr>
        <w:tc>
          <w:tcPr>
            <w:tcW w:type="dxa" w:w="4968"/>
          </w:tcPr>
          <w:p>
            <w:r>
              <w:t>Matplotlib/visualization tools</w:t>
            </w:r>
          </w:p>
        </w:tc>
        <w:tc>
          <w:tcPr>
            <w:tcW w:type="dxa" w:w="4968"/>
          </w:tcPr>
          <w:p>
            <w:r>
              <w:t>Exploratory and evaluation plots</w:t>
            </w:r>
          </w:p>
        </w:tc>
      </w:tr>
      <w:tr>
        <w:tc>
          <w:tcPr>
            <w:tcW w:type="dxa" w:w="4968"/>
          </w:tcPr>
          <w:p>
            <w:r>
              <w:t>Google Colab</w:t>
            </w:r>
          </w:p>
        </w:tc>
        <w:tc>
          <w:tcPr>
            <w:tcW w:type="dxa" w:w="4968"/>
          </w:tcPr>
          <w:p>
            <w:r>
              <w:t>Notebook execution and experimentation</w:t>
            </w:r>
          </w:p>
        </w:tc>
      </w:tr>
      <w:tr>
        <w:tc>
          <w:tcPr>
            <w:tcW w:type="dxa" w:w="4968"/>
          </w:tcPr>
          <w:p>
            <w:r>
              <w:t>Git/GitHub</w:t>
            </w:r>
          </w:p>
        </w:tc>
        <w:tc>
          <w:tcPr>
            <w:tcW w:type="dxa" w:w="4968"/>
          </w:tcPr>
          <w:p>
            <w:r>
              <w:t>Version control and project sharing</w:t>
            </w:r>
          </w:p>
        </w:tc>
      </w:tr>
      <w:tr>
        <w:tc>
          <w:tcPr>
            <w:tcW w:type="dxa" w:w="4968"/>
          </w:tcPr>
          <w:p>
            <w:r>
              <w:t>Microsoft Word</w:t>
            </w:r>
          </w:p>
        </w:tc>
        <w:tc>
          <w:tcPr>
            <w:tcW w:type="dxa" w:w="4968"/>
          </w:tcPr>
          <w:p>
            <w:r>
              <w:t>Internship reports</w:t>
            </w:r>
          </w:p>
        </w:tc>
      </w:tr>
      <w:tr>
        <w:tc>
          <w:tcPr>
            <w:tcW w:type="dxa" w:w="4968"/>
          </w:tcPr>
          <w:p>
            <w:r>
              <w:t>Compute</w:t>
            </w:r>
          </w:p>
        </w:tc>
        <w:tc>
          <w:tcPr>
            <w:tcW w:type="dxa" w:w="4968"/>
          </w:tcPr>
          <w:p>
            <w:r>
              <w:t>CPU-based experimentation initially; scale only if required</w:t>
            </w:r>
          </w:p>
        </w:tc>
      </w:tr>
    </w:tbl>
    <w:p>
      <w:pPr>
        <w:pStyle w:val="Heading1"/>
      </w:pPr>
      <w:r>
        <w:t>16. Reproducibility and Version Control</w:t>
      </w:r>
    </w:p>
    <w:p>
      <w:r>
        <w:t>The project will maintain notebooks and reports in a public GitHub repository. Meaningful commit messages will identify major project milestones. Random seeds will be fixed where appropriate so that train/test splitting and model experiments can be reproduced. The repository will avoid committing the raw dataset when size or licensing considerations make that inappropriate; instead, the report will document the dataset source and loading procedure.</w:t>
      </w:r>
    </w:p>
    <w:p>
      <w:pPr>
        <w:pStyle w:val="Heading1"/>
      </w:pPr>
      <w:r>
        <w:t>17. Risk Analysis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Risk</w:t>
            </w:r>
          </w:p>
        </w:tc>
        <w:tc>
          <w:tcPr>
            <w:tcW w:type="dxa" w:w="3312"/>
          </w:tcPr>
          <w:p>
            <w:r>
              <w:t>Impact</w:t>
            </w:r>
          </w:p>
        </w:tc>
        <w:tc>
          <w:tcPr>
            <w:tcW w:type="dxa" w:w="3312"/>
          </w:tcPr>
          <w:p>
            <w:r>
              <w:t>Mitigation</w:t>
            </w:r>
          </w:p>
        </w:tc>
      </w:tr>
      <w:tr>
        <w:tc>
          <w:tcPr>
            <w:tcW w:type="dxa" w:w="3312"/>
          </w:tcPr>
          <w:p>
            <w:r>
              <w:t>Class imbalance</w:t>
            </w:r>
          </w:p>
        </w:tc>
        <w:tc>
          <w:tcPr>
            <w:tcW w:type="dxa" w:w="3312"/>
          </w:tcPr>
          <w:p>
            <w:r>
              <w:t>Biased model behaviour</w:t>
            </w:r>
          </w:p>
        </w:tc>
        <w:tc>
          <w:tcPr>
            <w:tcW w:type="dxa" w:w="3312"/>
          </w:tcPr>
          <w:p>
            <w:r>
              <w:t>Report class distribution; use precision/recall/F1 and stratified splitting</w:t>
            </w:r>
          </w:p>
        </w:tc>
      </w:tr>
      <w:tr>
        <w:tc>
          <w:tcPr>
            <w:tcW w:type="dxa" w:w="3312"/>
          </w:tcPr>
          <w:p>
            <w:r>
              <w:t>Data leakage</w:t>
            </w:r>
          </w:p>
        </w:tc>
        <w:tc>
          <w:tcPr>
            <w:tcW w:type="dxa" w:w="3312"/>
          </w:tcPr>
          <w:p>
            <w:r>
              <w:t>Inflated evaluation</w:t>
            </w:r>
          </w:p>
        </w:tc>
        <w:tc>
          <w:tcPr>
            <w:tcW w:type="dxa" w:w="3312"/>
          </w:tcPr>
          <w:p>
            <w:r>
              <w:t>Separate target/identifier fields; fit preprocessing on training data</w:t>
            </w:r>
          </w:p>
        </w:tc>
      </w:tr>
      <w:tr>
        <w:tc>
          <w:tcPr>
            <w:tcW w:type="dxa" w:w="3312"/>
          </w:tcPr>
          <w:p>
            <w:r>
              <w:t>Outliers/extreme ranges</w:t>
            </w:r>
          </w:p>
        </w:tc>
        <w:tc>
          <w:tcPr>
            <w:tcW w:type="dxa" w:w="3312"/>
          </w:tcPr>
          <w:p>
            <w:r>
              <w:t>Unstable or misleading analysis</w:t>
            </w:r>
          </w:p>
        </w:tc>
        <w:tc>
          <w:tcPr>
            <w:tcW w:type="dxa" w:w="3312"/>
          </w:tcPr>
          <w:p>
            <w:r>
              <w:t>Inspect distributions and choose preprocessing based on evidence</w:t>
            </w:r>
          </w:p>
        </w:tc>
      </w:tr>
      <w:tr>
        <w:tc>
          <w:tcPr>
            <w:tcW w:type="dxa" w:w="3312"/>
          </w:tcPr>
          <w:p>
            <w:r>
              <w:t>Highly correlated features</w:t>
            </w:r>
          </w:p>
        </w:tc>
        <w:tc>
          <w:tcPr>
            <w:tcW w:type="dxa" w:w="3312"/>
          </w:tcPr>
          <w:p>
            <w:r>
              <w:t>Redundancy and interpretability issues</w:t>
            </w:r>
          </w:p>
        </w:tc>
        <w:tc>
          <w:tcPr>
            <w:tcW w:type="dxa" w:w="3312"/>
          </w:tcPr>
          <w:p>
            <w:r>
              <w:t>Correlation analysis and model-based importance</w:t>
            </w:r>
          </w:p>
        </w:tc>
      </w:tr>
      <w:tr>
        <w:tc>
          <w:tcPr>
            <w:tcW w:type="dxa" w:w="3312"/>
          </w:tcPr>
          <w:p>
            <w:r>
              <w:t>Overfitting</w:t>
            </w:r>
          </w:p>
        </w:tc>
        <w:tc>
          <w:tcPr>
            <w:tcW w:type="dxa" w:w="3312"/>
          </w:tcPr>
          <w:p>
            <w:r>
              <w:t>Poor generalization</w:t>
            </w:r>
          </w:p>
        </w:tc>
        <w:tc>
          <w:tcPr>
            <w:tcW w:type="dxa" w:w="3312"/>
          </w:tcPr>
          <w:p>
            <w:r>
              <w:t>Compare training/testing results and validate on held-out data</w:t>
            </w:r>
          </w:p>
        </w:tc>
      </w:tr>
      <w:tr>
        <w:tc>
          <w:tcPr>
            <w:tcW w:type="dxa" w:w="3312"/>
          </w:tcPr>
          <w:p>
            <w:r>
              <w:t>High false negatives</w:t>
            </w:r>
          </w:p>
        </w:tc>
        <w:tc>
          <w:tcPr>
            <w:tcW w:type="dxa" w:w="3312"/>
          </w:tcPr>
          <w:p>
            <w:r>
              <w:t>Missed attacks</w:t>
            </w:r>
          </w:p>
        </w:tc>
        <w:tc>
          <w:tcPr>
            <w:tcW w:type="dxa" w:w="3312"/>
          </w:tcPr>
          <w:p>
            <w:r>
              <w:t>Monitor recall and confusion matrix</w:t>
            </w:r>
          </w:p>
        </w:tc>
      </w:tr>
      <w:tr>
        <w:tc>
          <w:tcPr>
            <w:tcW w:type="dxa" w:w="3312"/>
          </w:tcPr>
          <w:p>
            <w:r>
              <w:t>High false positives</w:t>
            </w:r>
          </w:p>
        </w:tc>
        <w:tc>
          <w:tcPr>
            <w:tcW w:type="dxa" w:w="3312"/>
          </w:tcPr>
          <w:p>
            <w:r>
              <w:t>Alert fatigue</w:t>
            </w:r>
          </w:p>
        </w:tc>
        <w:tc>
          <w:tcPr>
            <w:tcW w:type="dxa" w:w="3312"/>
          </w:tcPr>
          <w:p>
            <w:r>
              <w:t>Monitor precision and false-positive count</w:t>
            </w:r>
          </w:p>
        </w:tc>
      </w:tr>
      <w:tr>
        <w:tc>
          <w:tcPr>
            <w:tcW w:type="dxa" w:w="3312"/>
          </w:tcPr>
          <w:p>
            <w:r>
              <w:t>Environment/package issues</w:t>
            </w:r>
          </w:p>
        </w:tc>
        <w:tc>
          <w:tcPr>
            <w:tcW w:type="dxa" w:w="3312"/>
          </w:tcPr>
          <w:p>
            <w:r>
              <w:t>Reproducibility problems</w:t>
            </w:r>
          </w:p>
        </w:tc>
        <w:tc>
          <w:tcPr>
            <w:tcW w:type="dxa" w:w="3312"/>
          </w:tcPr>
          <w:p>
            <w:r>
              <w:t>Record libraries and use a consistent notebook environment</w:t>
            </w:r>
          </w:p>
        </w:tc>
      </w:tr>
      <w:tr>
        <w:tc>
          <w:tcPr>
            <w:tcW w:type="dxa" w:w="3312"/>
          </w:tcPr>
          <w:p>
            <w:r>
              <w:t>Large dataset processing</w:t>
            </w:r>
          </w:p>
        </w:tc>
        <w:tc>
          <w:tcPr>
            <w:tcW w:type="dxa" w:w="3312"/>
          </w:tcPr>
          <w:p>
            <w:r>
              <w:t>Runtime/memory constraints</w:t>
            </w:r>
          </w:p>
        </w:tc>
        <w:tc>
          <w:tcPr>
            <w:tcW w:type="dxa" w:w="3312"/>
          </w:tcPr>
          <w:p>
            <w:r>
              <w:t>Use efficient pandas operations and staged experiments</w:t>
            </w:r>
          </w:p>
        </w:tc>
      </w:tr>
      <w:tr>
        <w:tc>
          <w:tcPr>
            <w:tcW w:type="dxa" w:w="3312"/>
          </w:tcPr>
          <w:p>
            <w:r>
              <w:t>Version mistakes</w:t>
            </w:r>
          </w:p>
        </w:tc>
        <w:tc>
          <w:tcPr>
            <w:tcW w:type="dxa" w:w="3312"/>
          </w:tcPr>
          <w:p>
            <w:r>
              <w:t>Loss of reproducibility</w:t>
            </w:r>
          </w:p>
        </w:tc>
        <w:tc>
          <w:tcPr>
            <w:tcW w:type="dxa" w:w="3312"/>
          </w:tcPr>
          <w:p>
            <w:r>
              <w:t>Use GitHub commits and organized files</w:t>
            </w:r>
          </w:p>
        </w:tc>
      </w:tr>
    </w:tbl>
    <w:p>
      <w:pPr>
        <w:pStyle w:val="Heading1"/>
      </w:pPr>
      <w:r>
        <w:t>18. Data Leakage Prevention Plan</w:t>
      </w:r>
    </w:p>
    <w:p>
      <w:r>
        <w:t>The project will explicitly separate identifiers and target-related fields from model inputs. Preprocessing operations that learn parameters from data will be fitted using training data only. The test set will remain a held-out evaluation set. Any feature that directly encodes the target or a post-outcome category will be reviewed before modeling.</w:t>
      </w:r>
    </w:p>
    <w:p>
      <w:pPr>
        <w:pStyle w:val="Heading1"/>
      </w:pPr>
      <w:r>
        <w:t>19. Testing and Verification Plan</w:t>
      </w:r>
    </w:p>
    <w:p>
      <w:pPr>
        <w:pStyle w:val="ListBullet"/>
      </w:pPr>
      <w:r>
        <w:t>Verify that the dataset loads successfully.</w:t>
      </w:r>
    </w:p>
    <w:p>
      <w:pPr>
        <w:pStyle w:val="ListBullet"/>
      </w:pPr>
      <w:r>
        <w:t>Verify expected row and column counts.</w:t>
      </w:r>
    </w:p>
    <w:p>
      <w:pPr>
        <w:pStyle w:val="ListBullet"/>
      </w:pPr>
      <w:r>
        <w:t>Verify there are no unexpected missing values after cleaning.</w:t>
      </w:r>
    </w:p>
    <w:p>
      <w:pPr>
        <w:pStyle w:val="ListBullet"/>
      </w:pPr>
      <w:r>
        <w:t>Verify target values are valid.</w:t>
      </w:r>
    </w:p>
    <w:p>
      <w:pPr>
        <w:pStyle w:val="ListBullet"/>
      </w:pPr>
      <w:r>
        <w:t>Verify train/test sizes and target distributions.</w:t>
      </w:r>
    </w:p>
    <w:p>
      <w:pPr>
        <w:pStyle w:val="ListBullet"/>
      </w:pPr>
      <w:r>
        <w:t>Verify preprocessing transforms training and test data consistently.</w:t>
      </w:r>
    </w:p>
    <w:p>
      <w:pPr>
        <w:pStyle w:val="ListBullet"/>
      </w:pPr>
      <w:r>
        <w:t>Verify model training completes without errors.</w:t>
      </w:r>
    </w:p>
    <w:p>
      <w:pPr>
        <w:pStyle w:val="ListBullet"/>
      </w:pPr>
      <w:r>
        <w:t>Verify predictions have the expected length and label format.</w:t>
      </w:r>
    </w:p>
    <w:p>
      <w:pPr>
        <w:pStyle w:val="ListBullet"/>
      </w:pPr>
      <w:r>
        <w:t>Verify evaluation metrics are calculated from the held-out test set.</w:t>
      </w:r>
    </w:p>
    <w:p>
      <w:pPr>
        <w:pStyle w:val="ListBullet"/>
      </w:pPr>
      <w:r>
        <w:t>Verify saved models can be loaded and used for prediction.</w:t>
      </w:r>
    </w:p>
    <w:p>
      <w:pPr>
        <w:pStyle w:val="Heading1"/>
      </w:pPr>
      <w:r>
        <w:t>20. Practical Debugging Strategy</w:t>
      </w:r>
    </w:p>
    <w:p>
      <w:r>
        <w:t>The implementation will use small, testable steps rather than one large training script. Errors will be captured with informative messages, and intermediate shapes will be printed after major transformations. When a prediction fails, the first checks will be input columns, data types, missing features, encoder compatibility, and model expectations.</w:t>
      </w:r>
    </w:p>
    <w:p>
      <w:r>
        <w:rPr>
          <w:rFonts w:ascii="Courier New" w:hAnsi="Courier New"/>
          <w:sz w:val="17"/>
        </w:rPr>
        <w:t>print("Training shape:", X_train.shape)</w:t>
        <w:br/>
        <w:t>print("Testing shape:", X_test.shape)</w:t>
        <w:br/>
        <w:t>print("Expected features:", X_train.columns.tolist())</w:t>
        <w:br/>
        <w:br/>
        <w:t>try:</w:t>
        <w:br/>
        <w:t xml:space="preserve">    predictions = model.predict(X_test)</w:t>
        <w:br/>
        <w:t>except Exception as error:</w:t>
        <w:br/>
        <w:t xml:space="preserve">    print("Prediction failed:", type(error).__name__)</w:t>
        <w:br/>
        <w:t xml:space="preserve">    print("Details:", str(error))</w:t>
      </w:r>
    </w:p>
    <w:p>
      <w:pPr>
        <w:pStyle w:val="Heading1"/>
      </w:pPr>
      <w:r>
        <w:t>21. Deployment Roadmap</w:t>
      </w:r>
    </w:p>
    <w:p>
      <w:r>
        <w:t>Deployment is a future-stage consideration rather than a Week 1 deliverable. A possible future architecture is: network-flow collection → feature extraction → preprocessing pipeline → trained classifier → prediction → logging/alerting → analyst review. Any production deployment would require independent validation, latency testing, monitoring for distribution drift, security controls, retraining procedures, and clear handling of false positives and false negatives.</w:t>
      </w:r>
    </w:p>
    <w:p>
      <w:pPr>
        <w:pStyle w:val="Heading1"/>
      </w:pPr>
      <w:r>
        <w:t>22. Ethical and Security Considerations</w:t>
      </w:r>
    </w:p>
    <w:p>
      <w:pPr>
        <w:pStyle w:val="ListBullet"/>
      </w:pPr>
      <w:r>
        <w:t>Network data may contain sensitive information; only authorized datasets and environments should be used.</w:t>
      </w:r>
    </w:p>
    <w:p>
      <w:pPr>
        <w:pStyle w:val="ListBullet"/>
      </w:pPr>
      <w:r>
        <w:t>Predictions should support security analysis and should not be treated as infallible evidence.</w:t>
      </w:r>
    </w:p>
    <w:p>
      <w:pPr>
        <w:pStyle w:val="ListBullet"/>
      </w:pPr>
      <w:r>
        <w:t>False positives can create unnecessary investigation workload.</w:t>
      </w:r>
    </w:p>
    <w:p>
      <w:pPr>
        <w:pStyle w:val="ListBullet"/>
      </w:pPr>
      <w:r>
        <w:t>False negatives can allow malicious activity to pass undetected.</w:t>
      </w:r>
    </w:p>
    <w:p>
      <w:pPr>
        <w:pStyle w:val="ListBullet"/>
      </w:pPr>
      <w:r>
        <w:t>Model and dataset documentation should preserve attribution and licensing requirements.</w:t>
      </w:r>
    </w:p>
    <w:p>
      <w:pPr>
        <w:pStyle w:val="ListBullet"/>
      </w:pPr>
      <w:r>
        <w:t>Production deployment should include access control and secure handling of logs and model artifacts.</w:t>
      </w:r>
    </w:p>
    <w:p>
      <w:pPr>
        <w:pStyle w:val="Heading1"/>
      </w:pPr>
      <w:r>
        <w:t>23. Expected Outcomes</w:t>
      </w:r>
    </w:p>
    <w:p>
      <w:r>
        <w:t>The planned outcome is a reproducible machine-learning pipeline capable of distinguishing normal and malicious network traffic on the selected benchmark data. The project should produce documented preprocessing decisions, trained baseline and ensemble models, quantitative evaluation results, error analysis, and a final model selection rationale.</w:t>
      </w:r>
    </w:p>
    <w:p>
      <w:pPr>
        <w:pStyle w:val="Heading1"/>
      </w:pPr>
      <w:r>
        <w:t>24. Success Criteria</w:t>
      </w:r>
    </w:p>
    <w:tbl>
      <w:tblPr>
        <w:tblStyle w:val="TableGrid"/>
        <w:tblW w:type="auto" w:w="0"/>
        <w:jc w:val="center"/>
        <w:tblLook w:firstColumn="1" w:firstRow="1" w:lastColumn="0" w:lastRow="0" w:noHBand="0" w:noVBand="1" w:val="04A0"/>
      </w:tblPr>
      <w:tblGrid>
        <w:gridCol w:w="4968"/>
        <w:gridCol w:w="4968"/>
      </w:tblGrid>
      <w:tr>
        <w:tc>
          <w:tcPr>
            <w:tcW w:type="dxa" w:w="4968"/>
          </w:tcPr>
          <w:p>
            <w:r>
              <w:t>Area</w:t>
            </w:r>
          </w:p>
        </w:tc>
        <w:tc>
          <w:tcPr>
            <w:tcW w:type="dxa" w:w="4968"/>
          </w:tcPr>
          <w:p>
            <w:r>
              <w:t>Success criterion</w:t>
            </w:r>
          </w:p>
        </w:tc>
      </w:tr>
      <w:tr>
        <w:tc>
          <w:tcPr>
            <w:tcW w:type="dxa" w:w="4968"/>
          </w:tcPr>
          <w:p>
            <w:r>
              <w:t>Planning</w:t>
            </w:r>
          </w:p>
        </w:tc>
        <w:tc>
          <w:tcPr>
            <w:tcW w:type="dxa" w:w="4968"/>
          </w:tcPr>
          <w:p>
            <w:r>
              <w:t>All required project phases and dependencies documented</w:t>
            </w:r>
          </w:p>
        </w:tc>
      </w:tr>
      <w:tr>
        <w:tc>
          <w:tcPr>
            <w:tcW w:type="dxa" w:w="4968"/>
          </w:tcPr>
          <w:p>
            <w:r>
              <w:t>Data</w:t>
            </w:r>
          </w:p>
        </w:tc>
        <w:tc>
          <w:tcPr>
            <w:tcW w:type="dxa" w:w="4968"/>
          </w:tcPr>
          <w:p>
            <w:r>
              <w:t>Dataset structure and quality understood</w:t>
            </w:r>
          </w:p>
        </w:tc>
      </w:tr>
      <w:tr>
        <w:tc>
          <w:tcPr>
            <w:tcW w:type="dxa" w:w="4968"/>
          </w:tcPr>
          <w:p>
            <w:r>
              <w:t>Preprocessing</w:t>
            </w:r>
          </w:p>
        </w:tc>
        <w:tc>
          <w:tcPr>
            <w:tcW w:type="dxa" w:w="4968"/>
          </w:tcPr>
          <w:p>
            <w:r>
              <w:t>No avoidable leakage; reproducible transformations</w:t>
            </w:r>
          </w:p>
        </w:tc>
      </w:tr>
      <w:tr>
        <w:tc>
          <w:tcPr>
            <w:tcW w:type="dxa" w:w="4968"/>
          </w:tcPr>
          <w:p>
            <w:r>
              <w:t>Models</w:t>
            </w:r>
          </w:p>
        </w:tc>
        <w:tc>
          <w:tcPr>
            <w:tcW w:type="dxa" w:w="4968"/>
          </w:tcPr>
          <w:p>
            <w:r>
              <w:t>At least a baseline and stronger candidate implemented</w:t>
            </w:r>
          </w:p>
        </w:tc>
      </w:tr>
      <w:tr>
        <w:tc>
          <w:tcPr>
            <w:tcW w:type="dxa" w:w="4968"/>
          </w:tcPr>
          <w:p>
            <w:r>
              <w:t>Evaluation</w:t>
            </w:r>
          </w:p>
        </w:tc>
        <w:tc>
          <w:tcPr>
            <w:tcW w:type="dxa" w:w="4968"/>
          </w:tcPr>
          <w:p>
            <w:r>
              <w:t>Accuracy, precision, recall, F1 and confusion matrix reported</w:t>
            </w:r>
          </w:p>
        </w:tc>
      </w:tr>
      <w:tr>
        <w:tc>
          <w:tcPr>
            <w:tcW w:type="dxa" w:w="4968"/>
          </w:tcPr>
          <w:p>
            <w:r>
              <w:t>Reliability</w:t>
            </w:r>
          </w:p>
        </w:tc>
        <w:tc>
          <w:tcPr>
            <w:tcW w:type="dxa" w:w="4968"/>
          </w:tcPr>
          <w:p>
            <w:r>
              <w:t>Train/test and error checks documented</w:t>
            </w:r>
          </w:p>
        </w:tc>
      </w:tr>
      <w:tr>
        <w:tc>
          <w:tcPr>
            <w:tcW w:type="dxa" w:w="4968"/>
          </w:tcPr>
          <w:p>
            <w:r>
              <w:t>Reproducibility</w:t>
            </w:r>
          </w:p>
        </w:tc>
        <w:tc>
          <w:tcPr>
            <w:tcW w:type="dxa" w:w="4968"/>
          </w:tcPr>
          <w:p>
            <w:r>
              <w:t>Code and reports maintained in GitHub</w:t>
            </w:r>
          </w:p>
        </w:tc>
      </w:tr>
      <w:tr>
        <w:tc>
          <w:tcPr>
            <w:tcW w:type="dxa" w:w="4968"/>
          </w:tcPr>
          <w:p>
            <w:r>
              <w:t>Final decision</w:t>
            </w:r>
          </w:p>
        </w:tc>
        <w:tc>
          <w:tcPr>
            <w:tcW w:type="dxa" w:w="4968"/>
          </w:tcPr>
          <w:p>
            <w:r>
              <w:t>Model choice supported by measured evidence</w:t>
            </w:r>
          </w:p>
        </w:tc>
      </w:tr>
    </w:tbl>
    <w:p>
      <w:pPr>
        <w:pStyle w:val="Heading1"/>
      </w:pPr>
      <w:r>
        <w:t>25. Week 1 Deliverables</w:t>
      </w:r>
    </w:p>
    <w:p>
      <w:pPr>
        <w:pStyle w:val="ListBullet"/>
      </w:pPr>
      <w:r>
        <w:t>Comprehensive project planning document.</w:t>
      </w:r>
    </w:p>
    <w:p>
      <w:pPr>
        <w:pStyle w:val="ListBullet"/>
      </w:pPr>
      <w:r>
        <w:t>Problem definition and objectives.</w:t>
      </w:r>
    </w:p>
    <w:p>
      <w:pPr>
        <w:pStyle w:val="ListBullet"/>
      </w:pPr>
      <w:r>
        <w:t>Research and dataset justification.</w:t>
      </w:r>
    </w:p>
    <w:p>
      <w:pPr>
        <w:pStyle w:val="ListBullet"/>
      </w:pPr>
      <w:r>
        <w:t>End-to-end ML pipeline roadmap.</w:t>
      </w:r>
    </w:p>
    <w:p>
      <w:pPr>
        <w:pStyle w:val="ListBullet"/>
      </w:pPr>
      <w:r>
        <w:t>Timeline, milestones, dependencies and critical path.</w:t>
      </w:r>
    </w:p>
    <w:p>
      <w:pPr>
        <w:pStyle w:val="ListBullet"/>
      </w:pPr>
      <w:r>
        <w:t>Resource requirements.</w:t>
      </w:r>
    </w:p>
    <w:p>
      <w:pPr>
        <w:pStyle w:val="ListBullet"/>
      </w:pPr>
      <w:r>
        <w:t>Risk register and mitigation plan.</w:t>
      </w:r>
    </w:p>
    <w:p>
      <w:pPr>
        <w:pStyle w:val="ListBullet"/>
      </w:pPr>
      <w:r>
        <w:t>Evaluation and testing strategy.</w:t>
      </w:r>
    </w:p>
    <w:p>
      <w:pPr>
        <w:pStyle w:val="ListBullet"/>
      </w:pPr>
      <w:r>
        <w:t>Version-control and reproducibility strategy.</w:t>
      </w:r>
    </w:p>
    <w:p>
      <w:pPr>
        <w:pStyle w:val="ListBullet"/>
      </w:pPr>
      <w:r>
        <w:t>Future deployment roadmap.</w:t>
      </w:r>
    </w:p>
    <w:p>
      <w:pPr>
        <w:pStyle w:val="Heading1"/>
      </w:pPr>
      <w:r>
        <w:t>26. Connection to Later Internship Work</w:t>
      </w:r>
    </w:p>
    <w:p>
      <w:r>
        <w:t>This planning document is designed to be validated by subsequent implementation rather than treated as a standalone theoretical exercise. Week 2 will execute the planned data understanding and preprocessing activities. Week 3 will implement the planned models and produce actual metrics. Week 4 will deepen evaluation and validation. Week 5 will optimize the selected model, and Week 6 will consolidate the complete project.</w:t>
      </w:r>
    </w:p>
    <w:p>
      <w:pPr>
        <w:pStyle w:val="Heading1"/>
      </w:pPr>
      <w:r>
        <w:t>27. Conclusion</w:t>
      </w:r>
    </w:p>
    <w:p>
      <w:r>
        <w:t>The Week 1 plan establishes a practical and measurable roadmap for a machine-learning-based network intrusion detection project. It defines the problem, data strategy, feature handling, model candidates, evaluation criteria, timeline, resources, risks, testing approach, reproducibility practices, and deployment direction. The use of the UNSW-NB15 benchmark is supported by the dataset's official UNSW documentation and its established research literature. citeturn0search0turn0search3</w:t>
      </w:r>
    </w:p>
    <w:p>
      <w:pPr>
        <w:pStyle w:val="Heading1"/>
      </w:pPr>
      <w:r>
        <w:t>28. References</w:t>
      </w:r>
    </w:p>
    <w:p>
      <w:r>
        <w:t>1. UNSW Research, “The UNSW-NB15 Dataset.” Official dataset information, records, attack categories, partitions, usage and citation guidance. citeturn0search0</w:t>
      </w:r>
    </w:p>
    <w:p>
      <w:r>
        <w:t>2. Moustafa, N. and Slay, J., “UNSW-NB15: A comprehensive data set for network intrusion detection systems (UNSW-NB15 network data set),” MilCIS 2015. Listed by UNSW as a required academic/public-use citation. citeturn0search0turn0search3</w:t>
      </w:r>
    </w:p>
    <w:p>
      <w:r>
        <w:t>3. Moustafa, N. and Slay, J., “The evaluation of Network Anomaly Detection Systems: Statistical analysis of the UNSW-NB15 data set and the comparison with the KDD99 data set,” Information Security Journal, 2016. citeturn0search9</w:t>
      </w:r>
    </w:p>
    <w:p>
      <w:r>
        <w:t>4. scikit-learn documentation – planned implementation reference for preprocessing, classifiers and evaluation metrics.</w:t>
      </w:r>
    </w:p>
    <w:p>
      <w:r>
        <w:t>5. Python, pandas and NumPy documentation – planned implementation references.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Project Planning and Strategy | YuvaIntern | Srinath Mannava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