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ALEX MORGAN</w:t>
      </w:r>
    </w:p>
    <w:p>
      <w:r>
        <w:t xml:space="preserve">alex.morgan@example.com | (415) 555-0142 | San Francisco, CA</w:t>
      </w:r>
    </w:p>
    <w:p>
      <w:r>
        <w:t xml:space="preserve">linkedin.com/in/alexmorgan | github.com/alexmorgan</w:t>
      </w:r>
    </w:p>
    <w:p/>
    <w:p>
      <w:r>
        <w:t xml:space="preserve">SUMMARY</w:t>
      </w:r>
    </w:p>
    <w:p>
      <w:r>
        <w:t xml:space="preserve">Senior backend engineer with 8 years building distributed systems at scale.</w:t>
      </w:r>
    </w:p>
    <w:p/>
    <w:p>
      <w:r>
        <w:t xml:space="preserve">EXPERIENCE</w:t>
      </w:r>
    </w:p>
    <w:p>
      <w:r>
        <w:t xml:space="preserve">Senior Software Engineer | Stripe | San Francisco, CA | Jan 2021 - Present</w:t>
      </w:r>
    </w:p>
    <w:p>
      <w:r>
        <w:t xml:space="preserve">- Reduced p99 checkout latency by 42% by rewriting the settlement pipeline in Go</w:t>
      </w:r>
    </w:p>
    <w:p>
      <w:r>
        <w:t xml:space="preserve">- Led migration of 120 services to Kubernetes, cutting deploy time from 45 to 6 minutes</w:t>
      </w:r>
    </w:p>
    <w:p>
      <w:r>
        <w:t xml:space="preserve">- Mentored 5 engineers; 3 were promoted within 18 months</w:t>
      </w:r>
    </w:p>
    <w:p>
      <w:r>
        <w:t xml:space="preserve">- Designed an idempotency layer processing $2.4 billion in annual volume</w:t>
      </w:r>
    </w:p>
    <w:p/>
    <w:p>
      <w:r>
        <w:t xml:space="preserve">Software Engineer | Twilio | San Francisco, CA | Jun 2018 - Dec 2020</w:t>
      </w:r>
    </w:p>
    <w:p>
      <w:r>
        <w:t xml:space="preserve">- Built a rate limiter serving 1,200,000 requests per minute at 99.99% availability</w:t>
      </w:r>
    </w:p>
    <w:p>
      <w:r>
        <w:t xml:space="preserve">- Cut infrastructure spend by $340,000 per year through capacity right-sizing</w:t>
      </w:r>
    </w:p>
    <w:p>
      <w:r>
        <w:t xml:space="preserve">- Automated release verification, eliminating 20 hours of manual QA per week</w:t>
      </w:r>
    </w:p>
    <w:p>
      <w:r>
        <w:t xml:space="preserve">- Shipped 14 customer-facing API endpoints adopted by 3,000 accounts</w:t>
      </w:r>
    </w:p>
    <w:p/>
    <w:p>
      <w:r>
        <w:t xml:space="preserve">EDUCATION</w:t>
      </w:r>
    </w:p>
    <w:p>
      <w:r>
        <w:t xml:space="preserve">B.S. Computer Science | University of California, Berkeley | 2018</w:t>
      </w:r>
    </w:p>
    <w:p>
      <w:r>
        <w:t xml:space="preserve">GPA: 3.8 | Dean’s List</w:t>
      </w:r>
    </w:p>
    <w:p/>
    <w:p>
      <w:r>
        <w:t xml:space="preserve">SKILLS</w:t>
      </w:r>
    </w:p>
    <w:p>
      <w:r>
        <w:t xml:space="preserve">Go, Python, TypeScript, PostgreSQL, Redis, Kubernetes, Docker, AWS, Terraform,</w:t>
      </w:r>
    </w:p>
    <w:p>
      <w:r>
        <w:t xml:space="preserve">Kafka, gRPC, GraphQL, React, CI/CD, distributed systems, observability</w:t>
      </w:r>
    </w:p>
    <w:sectPr/>
  </w:body>
</w:document>
</file>