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A592" w14:textId="4D904EC5" w:rsidR="00D62B7A" w:rsidRDefault="00D62B7A">
      <w:r>
        <w:t>Assignment 6 – Srinivasan Nandakumar A0228510N</w:t>
      </w:r>
    </w:p>
    <w:p w14:paraId="1C801CD1" w14:textId="5C48C49A" w:rsidR="00D62B7A" w:rsidRDefault="00A550F9">
      <w:r>
        <w:t>Report:</w:t>
      </w:r>
    </w:p>
    <w:p w14:paraId="2E73929B" w14:textId="22CC1E73" w:rsidR="00EC637D" w:rsidRDefault="00EC637D"/>
    <w:p w14:paraId="0BB8E8F6" w14:textId="53BA8F46" w:rsidR="00EC637D" w:rsidRDefault="00EC637D">
      <w:r>
        <w:t>Basic baseline</w:t>
      </w:r>
      <w:r w:rsidR="00DD5A6A">
        <w:t>(SGD)</w:t>
      </w:r>
    </w:p>
    <w:p w14:paraId="7258AF89" w14:textId="4F532097" w:rsidR="00EC637D" w:rsidRDefault="00EC637D"/>
    <w:p w14:paraId="43162A94" w14:textId="53329875" w:rsidR="00EC637D" w:rsidRDefault="00EC637D">
      <w:r>
        <w:rPr>
          <w:noProof/>
        </w:rPr>
        <w:drawing>
          <wp:inline distT="0" distB="0" distL="0" distR="0" wp14:anchorId="7E5F3C0F" wp14:editId="179A6236">
            <wp:extent cx="5731510" cy="394779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46B" w14:textId="2F6F0572" w:rsidR="00DD5A6A" w:rsidRDefault="00DD5A6A">
      <w:r>
        <w:t>The loss starts increasing at around the 2000</w:t>
      </w:r>
      <w:r w:rsidRPr="00DD5A6A">
        <w:rPr>
          <w:vertAlign w:val="superscript"/>
        </w:rPr>
        <w:t>th</w:t>
      </w:r>
      <w:r>
        <w:t xml:space="preserve"> iteration and the corresponding learning rate is 0.12(</w:t>
      </w:r>
      <w:proofErr w:type="spellStart"/>
      <w:r>
        <w:t>approx</w:t>
      </w:r>
      <w:proofErr w:type="spellEnd"/>
      <w:r>
        <w:t>). W</w:t>
      </w:r>
      <w:r w:rsidR="00F16511">
        <w:t xml:space="preserve">e use this learning rate for two schedulers </w:t>
      </w:r>
      <w:proofErr w:type="spellStart"/>
      <w:r w:rsidR="004F7FEC">
        <w:t>MultistepLR</w:t>
      </w:r>
      <w:r w:rsidR="00F16511">
        <w:t>and</w:t>
      </w:r>
      <w:proofErr w:type="spellEnd"/>
      <w:r w:rsidR="00F16511">
        <w:t xml:space="preserve"> </w:t>
      </w:r>
      <w:proofErr w:type="spellStart"/>
      <w:r w:rsidR="00F16511">
        <w:t>OneCycleLR</w:t>
      </w:r>
      <w:proofErr w:type="spellEnd"/>
      <w:r w:rsidR="00F16511">
        <w:t xml:space="preserve">. </w:t>
      </w:r>
    </w:p>
    <w:p w14:paraId="2DA96868" w14:textId="5717221D" w:rsidR="00F42E77" w:rsidRDefault="00F42E77"/>
    <w:p w14:paraId="2D84A58D" w14:textId="45A4D046" w:rsidR="00F42E77" w:rsidRDefault="00F42E77">
      <w:r>
        <w:rPr>
          <w:noProof/>
        </w:rPr>
        <w:lastRenderedPageBreak/>
        <w:drawing>
          <wp:inline distT="0" distB="0" distL="0" distR="0" wp14:anchorId="4EB83D9B" wp14:editId="5BCC3F4A">
            <wp:extent cx="5731510" cy="3943350"/>
            <wp:effectExtent l="0" t="0" r="2540" b="0"/>
            <wp:docPr id="2" name="Picture 2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7D4" w14:textId="601B44FF" w:rsidR="00F42E77" w:rsidRDefault="00F42E77">
      <w:r>
        <w:t>Baseline with Adam Optimizer. The learning rate after which the training loss increases is around</w:t>
      </w:r>
      <w:r w:rsidR="00303E8F">
        <w:t xml:space="preserve"> 11k steps.</w:t>
      </w:r>
      <w:r w:rsidR="00C47CB4">
        <w:t xml:space="preserve"> Adam optimizer shows greater fluctuation and higher errors as the learning rate increases when compared to the SGD optimizer. </w:t>
      </w:r>
    </w:p>
    <w:p w14:paraId="6824CEF3" w14:textId="67242222" w:rsidR="00A550F9" w:rsidRDefault="00A550F9"/>
    <w:p w14:paraId="703E54BB" w14:textId="224576BB" w:rsidR="00A550F9" w:rsidRDefault="00A550F9"/>
    <w:p w14:paraId="5DE8B3E1" w14:textId="6179700E" w:rsidR="00A550F9" w:rsidRDefault="00A550F9">
      <w:proofErr w:type="spellStart"/>
      <w:r>
        <w:t>MultistepLR</w:t>
      </w:r>
      <w:proofErr w:type="spellEnd"/>
      <w:r>
        <w:t>:</w:t>
      </w:r>
    </w:p>
    <w:p w14:paraId="0ACCBA02" w14:textId="6B0887EF" w:rsidR="004F7FEC" w:rsidRDefault="004F7FEC"/>
    <w:p w14:paraId="4153D848" w14:textId="17D3558A" w:rsidR="004F7FEC" w:rsidRDefault="004F7FEC">
      <w:r>
        <w:rPr>
          <w:noProof/>
        </w:rPr>
        <w:lastRenderedPageBreak/>
        <w:drawing>
          <wp:inline distT="0" distB="0" distL="0" distR="0" wp14:anchorId="17D9BF7E" wp14:editId="73C31272">
            <wp:extent cx="5731510" cy="379476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E99" w14:textId="122517A8" w:rsidR="00112340" w:rsidRDefault="00112340"/>
    <w:p w14:paraId="340933DE" w14:textId="2B3375ED" w:rsidR="00112340" w:rsidRDefault="00112340">
      <w:r>
        <w:t xml:space="preserve">With decaying learning rate at epochs 10 , 20 the train converges fast but is slightly slower when compared to </w:t>
      </w:r>
      <w:proofErr w:type="spellStart"/>
      <w:r>
        <w:t>OneCycleLR</w:t>
      </w:r>
      <w:proofErr w:type="spellEnd"/>
      <w:r>
        <w:t xml:space="preserve"> in the earlier stages of the training which can be explained due to the decaying learning rates only post 10 and 20</w:t>
      </w:r>
      <w:r w:rsidRPr="00112340">
        <w:rPr>
          <w:vertAlign w:val="superscript"/>
        </w:rPr>
        <w:t>th</w:t>
      </w:r>
      <w:r>
        <w:t xml:space="preserve"> epoch. </w:t>
      </w:r>
    </w:p>
    <w:p w14:paraId="3B2E33CD" w14:textId="76861124" w:rsidR="00A550F9" w:rsidRDefault="00A550F9"/>
    <w:p w14:paraId="104C91D6" w14:textId="648366AD" w:rsidR="00A550F9" w:rsidRDefault="00A550F9"/>
    <w:p w14:paraId="2006F3EF" w14:textId="45C8DFAE" w:rsidR="00A550F9" w:rsidRDefault="00A550F9"/>
    <w:p w14:paraId="4639F778" w14:textId="2B142CBD" w:rsidR="00A550F9" w:rsidRDefault="00A550F9">
      <w:proofErr w:type="spellStart"/>
      <w:r>
        <w:t>OneCyc</w:t>
      </w:r>
      <w:r w:rsidR="00DB6B83">
        <w:t>l</w:t>
      </w:r>
      <w:r>
        <w:t>eLR</w:t>
      </w:r>
      <w:proofErr w:type="spellEnd"/>
      <w:r>
        <w:t>:</w:t>
      </w:r>
    </w:p>
    <w:p w14:paraId="21D06A44" w14:textId="538988DF" w:rsidR="00DB6B83" w:rsidRDefault="00DB6B83"/>
    <w:p w14:paraId="5E54A881" w14:textId="50EC8DF8" w:rsidR="00DB6B83" w:rsidRDefault="00DB6B83">
      <w:r>
        <w:t xml:space="preserve">With the minimum learning rate at 0.1 and max learning rate 0.125 , we get quick convergence using the </w:t>
      </w:r>
      <w:proofErr w:type="spellStart"/>
      <w:r>
        <w:t>OneCycleLR</w:t>
      </w:r>
      <w:proofErr w:type="spellEnd"/>
      <w:r>
        <w:t xml:space="preserve"> scheduler. </w:t>
      </w:r>
    </w:p>
    <w:p w14:paraId="0718E560" w14:textId="61244E51" w:rsidR="00182139" w:rsidRDefault="00182139"/>
    <w:p w14:paraId="48DD6D57" w14:textId="4D881337" w:rsidR="00182139" w:rsidRDefault="00182139">
      <w:r>
        <w:rPr>
          <w:noProof/>
        </w:rPr>
        <w:lastRenderedPageBreak/>
        <w:drawing>
          <wp:inline distT="0" distB="0" distL="0" distR="0" wp14:anchorId="78560290" wp14:editId="106B127B">
            <wp:extent cx="5731510" cy="371475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B"/>
    <w:rsid w:val="00112340"/>
    <w:rsid w:val="00153638"/>
    <w:rsid w:val="00182139"/>
    <w:rsid w:val="00303E8F"/>
    <w:rsid w:val="004F7FEC"/>
    <w:rsid w:val="00A550F9"/>
    <w:rsid w:val="00C47CB4"/>
    <w:rsid w:val="00D62B7A"/>
    <w:rsid w:val="00DB6B83"/>
    <w:rsid w:val="00DD5A6A"/>
    <w:rsid w:val="00DF34AB"/>
    <w:rsid w:val="00EC637D"/>
    <w:rsid w:val="00F16511"/>
    <w:rsid w:val="00F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4459"/>
  <w15:chartTrackingRefBased/>
  <w15:docId w15:val="{D862E43E-E48C-4629-B8C9-4BC97C88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Nandakumar</dc:creator>
  <cp:keywords/>
  <dc:description/>
  <cp:lastModifiedBy>Srinivasan Nandakumar</cp:lastModifiedBy>
  <cp:revision>14</cp:revision>
  <dcterms:created xsi:type="dcterms:W3CDTF">2022-03-31T14:15:00Z</dcterms:created>
  <dcterms:modified xsi:type="dcterms:W3CDTF">2022-03-31T16:08:00Z</dcterms:modified>
</cp:coreProperties>
</file>