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271D31" w14:textId="77777777" w:rsidR="00C90CCF" w:rsidRDefault="00922B9C">
      <w:pPr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Project Design Phase</w:t>
      </w:r>
    </w:p>
    <w:p w14:paraId="0B97969A" w14:textId="77777777" w:rsidR="00C90CCF" w:rsidRDefault="00922B9C">
      <w:pPr>
        <w:spacing w:after="10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Solution Architecture</w:t>
      </w:r>
    </w:p>
    <w:tbl>
      <w:tblPr>
        <w:tblW w:w="10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6178"/>
      </w:tblGrid>
      <w:tr w:rsidR="00C90CCF" w14:paraId="6CBD4F4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51795574" w14:textId="77777777" w:rsidR="00C90CCF" w:rsidRDefault="00922B9C">
            <w:r>
              <w:rPr>
                <w:rFonts w:ascii="Arial" w:eastAsia="Arial" w:hAnsi="Arial" w:cs="Arial"/>
                <w:sz w:val="19"/>
                <w:szCs w:val="19"/>
              </w:rPr>
              <w:t>Date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6D0363B" w14:textId="3065B5B4" w:rsidR="00C90CCF" w:rsidRDefault="00922B9C">
            <w:r>
              <w:rPr>
                <w:rFonts w:ascii="Arial" w:eastAsia="Arial" w:hAnsi="Arial" w:cs="Arial"/>
                <w:sz w:val="19"/>
                <w:szCs w:val="19"/>
              </w:rPr>
              <w:t>06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October 2026</w:t>
            </w:r>
          </w:p>
        </w:tc>
      </w:tr>
      <w:tr w:rsidR="00C90CCF" w14:paraId="7A8637B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597021A" w14:textId="77777777" w:rsidR="00C90CCF" w:rsidRDefault="00922B9C">
            <w:r>
              <w:rPr>
                <w:rFonts w:ascii="Arial" w:eastAsia="Arial" w:hAnsi="Arial" w:cs="Arial"/>
                <w:sz w:val="19"/>
                <w:szCs w:val="19"/>
              </w:rPr>
              <w:t>Team ID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7D3878FB" w14:textId="2924CEB8" w:rsidR="00C90CCF" w:rsidRDefault="00922B9C">
            <w:r>
              <w:t>Service Now</w:t>
            </w:r>
            <w:bookmarkStart w:id="0" w:name="_GoBack"/>
            <w:bookmarkEnd w:id="0"/>
          </w:p>
        </w:tc>
      </w:tr>
      <w:tr w:rsidR="00C90CCF" w14:paraId="7BE8087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A1404C8" w14:textId="77777777" w:rsidR="00C90CCF" w:rsidRDefault="00922B9C">
            <w:r>
              <w:rPr>
                <w:rFonts w:ascii="Arial" w:eastAsia="Arial" w:hAnsi="Arial" w:cs="Arial"/>
                <w:sz w:val="19"/>
                <w:szCs w:val="19"/>
              </w:rPr>
              <w:t>Project Name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3D082108" w14:textId="77777777" w:rsidR="00C90CCF" w:rsidRDefault="00922B9C">
            <w:r>
              <w:rPr>
                <w:rFonts w:ascii="Arial" w:eastAsia="Arial" w:hAnsi="Arial" w:cs="Arial"/>
                <w:sz w:val="19"/>
                <w:szCs w:val="19"/>
              </w:rPr>
              <w:t xml:space="preserve">Centralized Medical Diagnosis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Center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(Diagnostic Test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Center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Portal)</w:t>
            </w:r>
          </w:p>
        </w:tc>
      </w:tr>
      <w:tr w:rsidR="00C90CCF" w14:paraId="4DB130C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0F99D843" w14:textId="77777777" w:rsidR="00C90CCF" w:rsidRDefault="00922B9C">
            <w:r>
              <w:rPr>
                <w:rFonts w:ascii="Arial" w:eastAsia="Arial" w:hAnsi="Arial" w:cs="Arial"/>
                <w:sz w:val="19"/>
                <w:szCs w:val="19"/>
              </w:rPr>
              <w:t>Maximum Marks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14:paraId="1C0A2EC6" w14:textId="77777777" w:rsidR="00C90CCF" w:rsidRDefault="00922B9C">
            <w:r>
              <w:rPr>
                <w:rFonts w:ascii="Arial" w:eastAsia="Arial" w:hAnsi="Arial" w:cs="Arial"/>
                <w:sz w:val="19"/>
                <w:szCs w:val="19"/>
              </w:rPr>
              <w:t>4 Marks</w:t>
            </w:r>
          </w:p>
        </w:tc>
      </w:tr>
    </w:tbl>
    <w:p w14:paraId="21A83940" w14:textId="77777777" w:rsidR="00C90CCF" w:rsidRDefault="00922B9C">
      <w:pPr>
        <w:spacing w:before="120" w:after="60"/>
      </w:pPr>
      <w:r>
        <w:rPr>
          <w:rFonts w:ascii="Arial" w:eastAsia="Arial" w:hAnsi="Arial" w:cs="Arial"/>
          <w:b/>
          <w:bCs/>
          <w:sz w:val="21"/>
          <w:szCs w:val="21"/>
        </w:rPr>
        <w:t>Solution Architecture:</w:t>
      </w:r>
    </w:p>
    <w:p w14:paraId="4DA91D9F" w14:textId="77777777" w:rsidR="00C90CCF" w:rsidRDefault="00922B9C">
      <w:pPr>
        <w:spacing w:after="60"/>
      </w:pPr>
      <w:r>
        <w:rPr>
          <w:rFonts w:ascii="Arial" w:eastAsia="Arial" w:hAnsi="Arial" w:cs="Arial"/>
          <w:sz w:val="19"/>
          <w:szCs w:val="19"/>
        </w:rPr>
        <w:t xml:space="preserve">Solution architecture bridges the gap between business problems and technology solutions. For the Centralized Medical Diagnosis </w:t>
      </w:r>
      <w:proofErr w:type="spellStart"/>
      <w:r>
        <w:rPr>
          <w:rFonts w:ascii="Arial" w:eastAsia="Arial" w:hAnsi="Arial" w:cs="Arial"/>
          <w:sz w:val="19"/>
          <w:szCs w:val="19"/>
        </w:rPr>
        <w:t>Center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it describes how the ServiceNow-based Diagnostic Test </w:t>
      </w:r>
      <w:proofErr w:type="spellStart"/>
      <w:r>
        <w:rPr>
          <w:rFonts w:ascii="Arial" w:eastAsia="Arial" w:hAnsi="Arial" w:cs="Arial"/>
          <w:sz w:val="19"/>
          <w:szCs w:val="19"/>
        </w:rPr>
        <w:t>Center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Portal handles booking, payment, sample tracking and report</w:t>
      </w:r>
      <w:r>
        <w:rPr>
          <w:rFonts w:ascii="Arial" w:eastAsia="Arial" w:hAnsi="Arial" w:cs="Arial"/>
          <w:sz w:val="19"/>
          <w:szCs w:val="19"/>
        </w:rPr>
        <w:t>s. Its goals are to:</w:t>
      </w:r>
    </w:p>
    <w:p w14:paraId="6BE240A4" w14:textId="77777777" w:rsidR="00C90CCF" w:rsidRDefault="00922B9C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  <w:sz w:val="18"/>
          <w:szCs w:val="18"/>
        </w:rPr>
        <w:t>Find the best tech solution to solve existing business problems: manual, disconnected booking and report handling.</w:t>
      </w:r>
    </w:p>
    <w:p w14:paraId="61D6B249" w14:textId="77777777" w:rsidR="00C90CCF" w:rsidRDefault="00922B9C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  <w:sz w:val="18"/>
          <w:szCs w:val="18"/>
        </w:rPr>
        <w:t xml:space="preserve">Describe the structure, characteristics and </w:t>
      </w:r>
      <w:proofErr w:type="spellStart"/>
      <w:r>
        <w:rPr>
          <w:rFonts w:ascii="Arial" w:eastAsia="Arial" w:hAnsi="Arial" w:cs="Arial"/>
          <w:sz w:val="18"/>
          <w:szCs w:val="18"/>
        </w:rPr>
        <w:t>behavior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of the software to project stakeholders.</w:t>
      </w:r>
    </w:p>
    <w:p w14:paraId="04828B24" w14:textId="77777777" w:rsidR="00C90CCF" w:rsidRDefault="00922B9C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  <w:sz w:val="18"/>
          <w:szCs w:val="18"/>
        </w:rPr>
        <w:t>Define features, developme</w:t>
      </w:r>
      <w:r>
        <w:rPr>
          <w:rFonts w:ascii="Arial" w:eastAsia="Arial" w:hAnsi="Arial" w:cs="Arial"/>
          <w:sz w:val="18"/>
          <w:szCs w:val="18"/>
        </w:rPr>
        <w:t>nt phases and solution requirements.</w:t>
      </w:r>
    </w:p>
    <w:p w14:paraId="1F2097C8" w14:textId="77777777" w:rsidR="00C90CCF" w:rsidRDefault="00922B9C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  <w:sz w:val="18"/>
          <w:szCs w:val="18"/>
        </w:rPr>
        <w:t>Provide specifications according to which the solution is defined, managed and delivered.</w:t>
      </w:r>
    </w:p>
    <w:p w14:paraId="406B93DF" w14:textId="77777777" w:rsidR="00C90CCF" w:rsidRDefault="00922B9C">
      <w:pPr>
        <w:spacing w:before="100" w:after="60"/>
      </w:pPr>
      <w:r>
        <w:rPr>
          <w:rFonts w:ascii="Arial" w:eastAsia="Arial" w:hAnsi="Arial" w:cs="Arial"/>
          <w:b/>
          <w:bCs/>
          <w:sz w:val="21"/>
          <w:szCs w:val="21"/>
        </w:rPr>
        <w:t>Solution Architecture Diagram:</w:t>
      </w:r>
    </w:p>
    <w:p w14:paraId="7A149F09" w14:textId="77777777" w:rsidR="00C90CCF" w:rsidRDefault="00922B9C">
      <w:pPr>
        <w:spacing w:before="40" w:after="20"/>
        <w:jc w:val="center"/>
      </w:pPr>
      <w:r>
        <w:rPr>
          <w:noProof/>
        </w:rPr>
        <w:drawing>
          <wp:inline distT="0" distB="0" distL="0" distR="0" wp14:anchorId="6B7C3C6D" wp14:editId="18270C99">
            <wp:extent cx="6381750" cy="2667000"/>
            <wp:effectExtent l="0" t="0" r="0" b="0"/>
            <wp:docPr id="1" name="arch2" descr="Architecture and data flow of the Diagnostic Test Center Portal" title="Solution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11FC" w14:textId="77777777" w:rsidR="00C90CCF" w:rsidRDefault="00922B9C">
      <w:pPr>
        <w:spacing w:after="80"/>
        <w:jc w:val="center"/>
      </w:pPr>
      <w:r>
        <w:rPr>
          <w:rFonts w:ascii="Arial" w:eastAsia="Arial" w:hAnsi="Arial" w:cs="Arial"/>
          <w:i/>
          <w:iCs/>
          <w:sz w:val="17"/>
          <w:szCs w:val="17"/>
        </w:rPr>
        <w:t xml:space="preserve">Figure 1: Architecture and data flow of the Diagnostic Test </w:t>
      </w:r>
      <w:proofErr w:type="spellStart"/>
      <w:r>
        <w:rPr>
          <w:rFonts w:ascii="Arial" w:eastAsia="Arial" w:hAnsi="Arial" w:cs="Arial"/>
          <w:i/>
          <w:iCs/>
          <w:sz w:val="17"/>
          <w:szCs w:val="17"/>
        </w:rPr>
        <w:t>Center</w:t>
      </w:r>
      <w:proofErr w:type="spellEnd"/>
      <w:r>
        <w:rPr>
          <w:rFonts w:ascii="Arial" w:eastAsia="Arial" w:hAnsi="Arial" w:cs="Arial"/>
          <w:i/>
          <w:iCs/>
          <w:sz w:val="17"/>
          <w:szCs w:val="17"/>
        </w:rPr>
        <w:t xml:space="preserve"> Portal on ServiceNow</w:t>
      </w:r>
    </w:p>
    <w:p w14:paraId="438CB1CF" w14:textId="77777777" w:rsidR="00C90CCF" w:rsidRDefault="00922B9C">
      <w:pPr>
        <w:spacing w:after="60"/>
      </w:pPr>
      <w:r>
        <w:rPr>
          <w:rFonts w:ascii="Arial" w:eastAsia="Arial" w:hAnsi="Arial" w:cs="Arial"/>
          <w:b/>
          <w:bCs/>
          <w:sz w:val="19"/>
          <w:szCs w:val="19"/>
        </w:rPr>
        <w:t>Data flo</w:t>
      </w:r>
      <w:r>
        <w:rPr>
          <w:rFonts w:ascii="Arial" w:eastAsia="Arial" w:hAnsi="Arial" w:cs="Arial"/>
          <w:b/>
          <w:bCs/>
          <w:sz w:val="19"/>
          <w:szCs w:val="19"/>
        </w:rPr>
        <w:t>w:</w:t>
      </w:r>
    </w:p>
    <w:p w14:paraId="078E340F" w14:textId="77777777" w:rsidR="00C90CCF" w:rsidRDefault="00922B9C">
      <w:pPr>
        <w:pStyle w:val="ListParagraph"/>
        <w:numPr>
          <w:ilvl w:val="0"/>
          <w:numId w:val="3"/>
        </w:numPr>
        <w:spacing w:after="30"/>
      </w:pPr>
      <w:r>
        <w:rPr>
          <w:rFonts w:ascii="Arial" w:eastAsia="Arial" w:hAnsi="Arial" w:cs="Arial"/>
          <w:sz w:val="17"/>
          <w:szCs w:val="17"/>
        </w:rPr>
        <w:t>Patients, lab technicians and admins open the Service Portal in a browser; widgets and role validation show only what each role may use.</w:t>
      </w:r>
    </w:p>
    <w:p w14:paraId="756FDF77" w14:textId="77777777" w:rsidR="00C90CCF" w:rsidRDefault="00922B9C">
      <w:pPr>
        <w:pStyle w:val="ListParagraph"/>
        <w:numPr>
          <w:ilvl w:val="0"/>
          <w:numId w:val="3"/>
        </w:numPr>
        <w:spacing w:after="30"/>
      </w:pPr>
      <w:r>
        <w:rPr>
          <w:rFonts w:ascii="Arial" w:eastAsia="Arial" w:hAnsi="Arial" w:cs="Arial"/>
          <w:sz w:val="17"/>
          <w:szCs w:val="17"/>
        </w:rPr>
        <w:t>A booking, payment, cancellation or report action starts a Flow Designer workflow for validation, payment confirmati</w:t>
      </w:r>
      <w:r>
        <w:rPr>
          <w:rFonts w:ascii="Arial" w:eastAsia="Arial" w:hAnsi="Arial" w:cs="Arial"/>
          <w:sz w:val="17"/>
          <w:szCs w:val="17"/>
        </w:rPr>
        <w:t>on and optional approval.</w:t>
      </w:r>
    </w:p>
    <w:p w14:paraId="5FDCC506" w14:textId="77777777" w:rsidR="00C90CCF" w:rsidRDefault="00922B9C">
      <w:pPr>
        <w:pStyle w:val="ListParagraph"/>
        <w:numPr>
          <w:ilvl w:val="0"/>
          <w:numId w:val="3"/>
        </w:numPr>
        <w:spacing w:after="30"/>
      </w:pPr>
      <w:r>
        <w:rPr>
          <w:rFonts w:ascii="Arial" w:eastAsia="Arial" w:hAnsi="Arial" w:cs="Arial"/>
          <w:sz w:val="17"/>
          <w:szCs w:val="17"/>
        </w:rPr>
        <w:t xml:space="preserve">The portal and server scripts read and write the custom tables (patient, test </w:t>
      </w:r>
      <w:proofErr w:type="spellStart"/>
      <w:r>
        <w:rPr>
          <w:rFonts w:ascii="Arial" w:eastAsia="Arial" w:hAnsi="Arial" w:cs="Arial"/>
          <w:sz w:val="17"/>
          <w:szCs w:val="17"/>
        </w:rPr>
        <w:t>catalog</w:t>
      </w:r>
      <w:proofErr w:type="spellEnd"/>
      <w:r>
        <w:rPr>
          <w:rFonts w:ascii="Arial" w:eastAsia="Arial" w:hAnsi="Arial" w:cs="Arial"/>
          <w:sz w:val="17"/>
          <w:szCs w:val="17"/>
        </w:rPr>
        <w:t xml:space="preserve">, appointment, report, payment) with </w:t>
      </w:r>
      <w:proofErr w:type="spellStart"/>
      <w:r>
        <w:rPr>
          <w:rFonts w:ascii="Arial" w:eastAsia="Arial" w:hAnsi="Arial" w:cs="Arial"/>
          <w:sz w:val="17"/>
          <w:szCs w:val="17"/>
        </w:rPr>
        <w:t>GlideRecord</w:t>
      </w:r>
      <w:proofErr w:type="spellEnd"/>
      <w:r>
        <w:rPr>
          <w:rFonts w:ascii="Arial" w:eastAsia="Arial" w:hAnsi="Arial" w:cs="Arial"/>
          <w:sz w:val="17"/>
          <w:szCs w:val="17"/>
        </w:rPr>
        <w:t>; slot availability is checked here to prevent overbooking.</w:t>
      </w:r>
    </w:p>
    <w:p w14:paraId="337F6D7E" w14:textId="77777777" w:rsidR="00C90CCF" w:rsidRDefault="00922B9C">
      <w:pPr>
        <w:pStyle w:val="ListParagraph"/>
        <w:numPr>
          <w:ilvl w:val="0"/>
          <w:numId w:val="3"/>
        </w:numPr>
        <w:spacing w:after="30"/>
      </w:pPr>
      <w:r>
        <w:rPr>
          <w:rFonts w:ascii="Arial" w:eastAsia="Arial" w:hAnsi="Arial" w:cs="Arial"/>
          <w:sz w:val="17"/>
          <w:szCs w:val="17"/>
        </w:rPr>
        <w:t>The workflow saves the confirmed appo</w:t>
      </w:r>
      <w:r>
        <w:rPr>
          <w:rFonts w:ascii="Arial" w:eastAsia="Arial" w:hAnsi="Arial" w:cs="Arial"/>
          <w:sz w:val="17"/>
          <w:szCs w:val="17"/>
        </w:rPr>
        <w:t>intment, price and payment status in the tables.</w:t>
      </w:r>
    </w:p>
    <w:p w14:paraId="3A984D58" w14:textId="77777777" w:rsidR="00C90CCF" w:rsidRDefault="00922B9C">
      <w:pPr>
        <w:pStyle w:val="ListParagraph"/>
        <w:numPr>
          <w:ilvl w:val="0"/>
          <w:numId w:val="3"/>
        </w:numPr>
        <w:spacing w:after="30"/>
      </w:pPr>
      <w:r>
        <w:rPr>
          <w:rFonts w:ascii="Arial" w:eastAsia="Arial" w:hAnsi="Arial" w:cs="Arial"/>
          <w:sz w:val="17"/>
          <w:szCs w:val="17"/>
        </w:rPr>
        <w:t>The workflow raises events that trigger email notifications.</w:t>
      </w:r>
    </w:p>
    <w:p w14:paraId="7FDC093F" w14:textId="77777777" w:rsidR="00C90CCF" w:rsidRDefault="00922B9C">
      <w:pPr>
        <w:pStyle w:val="ListParagraph"/>
        <w:numPr>
          <w:ilvl w:val="0"/>
          <w:numId w:val="3"/>
        </w:numPr>
        <w:spacing w:after="30"/>
      </w:pPr>
      <w:r>
        <w:rPr>
          <w:rFonts w:ascii="Arial" w:eastAsia="Arial" w:hAnsi="Arial" w:cs="Arial"/>
          <w:sz w:val="17"/>
          <w:szCs w:val="17"/>
        </w:rPr>
        <w:t>Notifications go out through the email server to the patient: confirmation, receipt, report ready, cancellation.</w:t>
      </w:r>
    </w:p>
    <w:p w14:paraId="375BC5C0" w14:textId="77777777" w:rsidR="00C90CCF" w:rsidRDefault="00922B9C">
      <w:pPr>
        <w:pStyle w:val="ListParagraph"/>
        <w:numPr>
          <w:ilvl w:val="0"/>
          <w:numId w:val="3"/>
        </w:numPr>
        <w:spacing w:after="30"/>
      </w:pPr>
      <w:r>
        <w:rPr>
          <w:rFonts w:ascii="Arial" w:eastAsia="Arial" w:hAnsi="Arial" w:cs="Arial"/>
          <w:sz w:val="17"/>
          <w:szCs w:val="17"/>
        </w:rPr>
        <w:t>Scheduled jobs update appointment</w:t>
      </w:r>
      <w:r>
        <w:rPr>
          <w:rFonts w:ascii="Arial" w:eastAsia="Arial" w:hAnsi="Arial" w:cs="Arial"/>
          <w:sz w:val="17"/>
          <w:szCs w:val="17"/>
        </w:rPr>
        <w:t xml:space="preserve"> status (Scheduled, Sample Collected, Processing, Report Ready, Completed) and mark missed appointments.</w:t>
      </w:r>
    </w:p>
    <w:p w14:paraId="56BE26FF" w14:textId="77777777" w:rsidR="00C90CCF" w:rsidRDefault="00922B9C">
      <w:pPr>
        <w:pStyle w:val="ListParagraph"/>
        <w:numPr>
          <w:ilvl w:val="0"/>
          <w:numId w:val="3"/>
        </w:numPr>
        <w:spacing w:after="30"/>
      </w:pPr>
      <w:r>
        <w:rPr>
          <w:rFonts w:ascii="Arial" w:eastAsia="Arial" w:hAnsi="Arial" w:cs="Arial"/>
          <w:sz w:val="17"/>
          <w:szCs w:val="17"/>
        </w:rPr>
        <w:t>Scheduled jobs also trigger reminder notifications. ACLs protect every layer.</w:t>
      </w:r>
    </w:p>
    <w:p w14:paraId="57EAF314" w14:textId="77777777" w:rsidR="00C90CCF" w:rsidRDefault="00922B9C">
      <w:pPr>
        <w:spacing w:before="80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Reference: </w:t>
      </w:r>
      <w:hyperlink r:id="rId6" w:history="1">
        <w:r>
          <w:rPr>
            <w:rFonts w:ascii="Arial" w:eastAsia="Arial" w:hAnsi="Arial" w:cs="Arial"/>
            <w:color w:val="0563C1"/>
            <w:sz w:val="18"/>
            <w:szCs w:val="18"/>
            <w:u w:val="single"/>
          </w:rPr>
          <w:t>https://developer.servicenow.com/</w:t>
        </w:r>
      </w:hyperlink>
    </w:p>
    <w:sectPr w:rsidR="00C90CCF">
      <w:pgSz w:w="11906" w:h="16838"/>
      <w:pgMar w:top="700" w:right="864" w:bottom="60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632FDD"/>
    <w:multiLevelType w:val="hybridMultilevel"/>
    <w:tmpl w:val="FF24A0FE"/>
    <w:lvl w:ilvl="0" w:tplc="C524AFF6">
      <w:start w:val="1"/>
      <w:numFmt w:val="bullet"/>
      <w:lvlText w:val="●"/>
      <w:lvlJc w:val="left"/>
      <w:pPr>
        <w:ind w:left="720" w:hanging="360"/>
      </w:pPr>
    </w:lvl>
    <w:lvl w:ilvl="1" w:tplc="E5C42446">
      <w:start w:val="1"/>
      <w:numFmt w:val="bullet"/>
      <w:lvlText w:val="○"/>
      <w:lvlJc w:val="left"/>
      <w:pPr>
        <w:ind w:left="1440" w:hanging="360"/>
      </w:pPr>
    </w:lvl>
    <w:lvl w:ilvl="2" w:tplc="FFE6E61A">
      <w:start w:val="1"/>
      <w:numFmt w:val="bullet"/>
      <w:lvlText w:val="■"/>
      <w:lvlJc w:val="left"/>
      <w:pPr>
        <w:ind w:left="2160" w:hanging="360"/>
      </w:pPr>
    </w:lvl>
    <w:lvl w:ilvl="3" w:tplc="053400F4">
      <w:start w:val="1"/>
      <w:numFmt w:val="bullet"/>
      <w:lvlText w:val="●"/>
      <w:lvlJc w:val="left"/>
      <w:pPr>
        <w:ind w:left="2880" w:hanging="360"/>
      </w:pPr>
    </w:lvl>
    <w:lvl w:ilvl="4" w:tplc="FAE00B30">
      <w:start w:val="1"/>
      <w:numFmt w:val="bullet"/>
      <w:lvlText w:val="○"/>
      <w:lvlJc w:val="left"/>
      <w:pPr>
        <w:ind w:left="3600" w:hanging="360"/>
      </w:pPr>
    </w:lvl>
    <w:lvl w:ilvl="5" w:tplc="761C7094">
      <w:start w:val="1"/>
      <w:numFmt w:val="bullet"/>
      <w:lvlText w:val="■"/>
      <w:lvlJc w:val="left"/>
      <w:pPr>
        <w:ind w:left="4320" w:hanging="360"/>
      </w:pPr>
    </w:lvl>
    <w:lvl w:ilvl="6" w:tplc="60C6E7DC">
      <w:start w:val="1"/>
      <w:numFmt w:val="bullet"/>
      <w:lvlText w:val="●"/>
      <w:lvlJc w:val="left"/>
      <w:pPr>
        <w:ind w:left="5040" w:hanging="360"/>
      </w:pPr>
    </w:lvl>
    <w:lvl w:ilvl="7" w:tplc="6AA4A28E">
      <w:start w:val="1"/>
      <w:numFmt w:val="bullet"/>
      <w:lvlText w:val="●"/>
      <w:lvlJc w:val="left"/>
      <w:pPr>
        <w:ind w:left="5760" w:hanging="360"/>
      </w:pPr>
    </w:lvl>
    <w:lvl w:ilvl="8" w:tplc="9F784F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1B378D"/>
    <w:multiLevelType w:val="hybridMultilevel"/>
    <w:tmpl w:val="BA90B26C"/>
    <w:lvl w:ilvl="0" w:tplc="6526CE9A">
      <w:start w:val="1"/>
      <w:numFmt w:val="decimal"/>
      <w:lvlText w:val="%1."/>
      <w:lvlJc w:val="left"/>
      <w:pPr>
        <w:ind w:left="400" w:hanging="280"/>
      </w:pPr>
    </w:lvl>
    <w:lvl w:ilvl="1" w:tplc="7BE6ABBA">
      <w:numFmt w:val="decimal"/>
      <w:lvlText w:val=""/>
      <w:lvlJc w:val="left"/>
    </w:lvl>
    <w:lvl w:ilvl="2" w:tplc="8F5C2DEA">
      <w:numFmt w:val="decimal"/>
      <w:lvlText w:val=""/>
      <w:lvlJc w:val="left"/>
    </w:lvl>
    <w:lvl w:ilvl="3" w:tplc="CA280214">
      <w:numFmt w:val="decimal"/>
      <w:lvlText w:val=""/>
      <w:lvlJc w:val="left"/>
    </w:lvl>
    <w:lvl w:ilvl="4" w:tplc="03A04A90">
      <w:numFmt w:val="decimal"/>
      <w:lvlText w:val=""/>
      <w:lvlJc w:val="left"/>
    </w:lvl>
    <w:lvl w:ilvl="5" w:tplc="052A9844">
      <w:numFmt w:val="decimal"/>
      <w:lvlText w:val=""/>
      <w:lvlJc w:val="left"/>
    </w:lvl>
    <w:lvl w:ilvl="6" w:tplc="DE8E8FDC">
      <w:numFmt w:val="decimal"/>
      <w:lvlText w:val=""/>
      <w:lvlJc w:val="left"/>
    </w:lvl>
    <w:lvl w:ilvl="7" w:tplc="9104BCCA">
      <w:numFmt w:val="decimal"/>
      <w:lvlText w:val=""/>
      <w:lvlJc w:val="left"/>
    </w:lvl>
    <w:lvl w:ilvl="8" w:tplc="161ECCBA">
      <w:numFmt w:val="decimal"/>
      <w:lvlText w:val=""/>
      <w:lvlJc w:val="left"/>
    </w:lvl>
  </w:abstractNum>
  <w:abstractNum w:abstractNumId="2" w15:restartNumberingAfterBreak="0">
    <w:nsid w:val="73AF439D"/>
    <w:multiLevelType w:val="hybridMultilevel"/>
    <w:tmpl w:val="359ACAE2"/>
    <w:lvl w:ilvl="0" w:tplc="DEA02554">
      <w:start w:val="1"/>
      <w:numFmt w:val="bullet"/>
      <w:lvlText w:val="•"/>
      <w:lvlJc w:val="left"/>
      <w:pPr>
        <w:ind w:left="400" w:hanging="240"/>
      </w:pPr>
    </w:lvl>
    <w:lvl w:ilvl="1" w:tplc="4B6C0256">
      <w:numFmt w:val="decimal"/>
      <w:lvlText w:val=""/>
      <w:lvlJc w:val="left"/>
    </w:lvl>
    <w:lvl w:ilvl="2" w:tplc="DFF67888">
      <w:numFmt w:val="decimal"/>
      <w:lvlText w:val=""/>
      <w:lvlJc w:val="left"/>
    </w:lvl>
    <w:lvl w:ilvl="3" w:tplc="899A4D6A">
      <w:numFmt w:val="decimal"/>
      <w:lvlText w:val=""/>
      <w:lvlJc w:val="left"/>
    </w:lvl>
    <w:lvl w:ilvl="4" w:tplc="4D96F7AE">
      <w:numFmt w:val="decimal"/>
      <w:lvlText w:val=""/>
      <w:lvlJc w:val="left"/>
    </w:lvl>
    <w:lvl w:ilvl="5" w:tplc="9550AC98">
      <w:numFmt w:val="decimal"/>
      <w:lvlText w:val=""/>
      <w:lvlJc w:val="left"/>
    </w:lvl>
    <w:lvl w:ilvl="6" w:tplc="E4C621CA">
      <w:numFmt w:val="decimal"/>
      <w:lvlText w:val=""/>
      <w:lvlJc w:val="left"/>
    </w:lvl>
    <w:lvl w:ilvl="7" w:tplc="89AE609E">
      <w:numFmt w:val="decimal"/>
      <w:lvlText w:val=""/>
      <w:lvlJc w:val="left"/>
    </w:lvl>
    <w:lvl w:ilvl="8" w:tplc="04602D0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CCF"/>
    <w:rsid w:val="00922B9C"/>
    <w:rsid w:val="00C90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E60C7"/>
  <w15:docId w15:val="{29D5FB09-2F35-475D-AFF1-92F04CC55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servicenow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Srini R</cp:lastModifiedBy>
  <cp:revision>2</cp:revision>
  <dcterms:created xsi:type="dcterms:W3CDTF">2026-10-07T09:49:00Z</dcterms:created>
  <dcterms:modified xsi:type="dcterms:W3CDTF">2026-10-08T12:54:00Z</dcterms:modified>
</cp:coreProperties>
</file>