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31BCF" w14:textId="055417AE" w:rsidR="00D445E5" w:rsidRDefault="00E61C5D" w:rsidP="009E3FB6">
      <w:pPr>
        <w:spacing w:line="240" w:lineRule="auto"/>
        <w:jc w:val="both"/>
        <w:rPr>
          <w:rFonts w:ascii="Times New Roman" w:hAnsi="Times New Roman" w:cs="Times New Roman"/>
          <w:b/>
          <w:i/>
          <w:sz w:val="36"/>
          <w:szCs w:val="36"/>
          <w:u w:val="single"/>
          <w:lang w:val="en-US"/>
        </w:rPr>
      </w:pPr>
      <w:r w:rsidRPr="004007EF">
        <w:rPr>
          <w:rFonts w:ascii="Times New Roman" w:hAnsi="Times New Roman" w:cs="Times New Roman"/>
          <w:b/>
          <w:i/>
          <w:sz w:val="36"/>
          <w:szCs w:val="36"/>
          <w:u w:val="single"/>
          <w:lang w:val="en-US"/>
        </w:rPr>
        <w:t>PURCHASE PATTERN ANALYSIS – CDACL-005</w:t>
      </w:r>
    </w:p>
    <w:p w14:paraId="495A1FDF" w14:textId="087ED2EC" w:rsidR="00060D9F" w:rsidRPr="004007EF" w:rsidRDefault="00060D9F" w:rsidP="009E3FB6">
      <w:pPr>
        <w:spacing w:line="240" w:lineRule="auto"/>
        <w:jc w:val="both"/>
        <w:rPr>
          <w:rFonts w:ascii="Times New Roman" w:hAnsi="Times New Roman" w:cs="Times New Roman"/>
          <w:b/>
          <w:i/>
          <w:sz w:val="36"/>
          <w:szCs w:val="36"/>
          <w:u w:val="single"/>
          <w:lang w:val="en-US"/>
        </w:rPr>
      </w:pPr>
      <w:r w:rsidRPr="00060D9F">
        <w:rPr>
          <w:rFonts w:ascii="Times New Roman" w:hAnsi="Times New Roman" w:cs="Times New Roman"/>
          <w:b/>
          <w:sz w:val="36"/>
          <w:szCs w:val="36"/>
          <w:lang w:val="en-US"/>
        </w:rPr>
        <w:t>INSIGHTS AND RECOMMENDATION</w:t>
      </w:r>
      <w:r>
        <w:rPr>
          <w:rFonts w:ascii="Times New Roman" w:hAnsi="Times New Roman" w:cs="Times New Roman"/>
          <w:b/>
          <w:i/>
          <w:sz w:val="36"/>
          <w:szCs w:val="36"/>
          <w:u w:val="single"/>
          <w:lang w:val="en-US"/>
        </w:rPr>
        <w:t>:</w:t>
      </w:r>
    </w:p>
    <w:p w14:paraId="5209C9B0" w14:textId="77777777" w:rsidR="00E61C5D" w:rsidRPr="00E61C5D" w:rsidRDefault="00E61C5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Summary of the </w:t>
      </w:r>
      <w:r w:rsidRPr="009E3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Raw </w:t>
      </w:r>
      <w:r w:rsidRPr="00E61C5D">
        <w:rPr>
          <w:rFonts w:ascii="Times New Roman" w:eastAsia="Times New Roman" w:hAnsi="Times New Roman" w:cs="Times New Roman"/>
          <w:b/>
          <w:bCs/>
          <w:sz w:val="28"/>
          <w:szCs w:val="28"/>
        </w:rPr>
        <w:t>Data</w:t>
      </w:r>
      <w:r w:rsidRPr="009E3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set: </w:t>
      </w:r>
    </w:p>
    <w:p w14:paraId="5C8B4DC3" w14:textId="77777777" w:rsidR="00E61C5D" w:rsidRPr="00E61C5D" w:rsidRDefault="00E61C5D" w:rsidP="009E3F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Type of Data: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Retail transaction records (sales invoices).</w:t>
      </w:r>
    </w:p>
    <w:p w14:paraId="67331019" w14:textId="77777777" w:rsidR="00E61C5D" w:rsidRPr="00E61C5D" w:rsidRDefault="00E61C5D" w:rsidP="009E3F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Key Columns:</w:t>
      </w:r>
    </w:p>
    <w:p w14:paraId="2CFD7C41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BillNo: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Invoice number (groups items per transaction).</w:t>
      </w:r>
    </w:p>
    <w:p w14:paraId="1394960B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Itemname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Product description.</w:t>
      </w:r>
    </w:p>
    <w:p w14:paraId="464CE1F6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Quantity: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Number of units purchased.</w:t>
      </w:r>
    </w:p>
    <w:p w14:paraId="0E857C87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Present_Date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Date and time of transaction.</w:t>
      </w:r>
    </w:p>
    <w:p w14:paraId="3206F892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Price: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Unit price of the item.</w:t>
      </w:r>
    </w:p>
    <w:p w14:paraId="507AD55A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CustomerID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Unique identifier for each customer.</w:t>
      </w:r>
    </w:p>
    <w:p w14:paraId="1357AF25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Country: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Customer’s country.</w:t>
      </w:r>
    </w:p>
    <w:p w14:paraId="25E6E2EE" w14:textId="77777777" w:rsidR="00E61C5D" w:rsidRPr="00E61C5D" w:rsidRDefault="00E61C5D" w:rsidP="009E3F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Coverage:</w:t>
      </w:r>
    </w:p>
    <w:p w14:paraId="259C78B0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Transactions span multiple countries (e.g., United Kingdom, France, </w:t>
      </w:r>
      <w:proofErr w:type="gramStart"/>
      <w:r w:rsidRPr="00E61C5D">
        <w:rPr>
          <w:rFonts w:ascii="Times New Roman" w:eastAsia="Times New Roman" w:hAnsi="Times New Roman" w:cs="Times New Roman"/>
          <w:sz w:val="28"/>
          <w:szCs w:val="28"/>
        </w:rPr>
        <w:t>Australia</w:t>
      </w:r>
      <w:proofErr w:type="gramEnd"/>
      <w:r w:rsidRPr="00E61C5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CEC290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>Includes both small retail purchases (e.g., 1–2 items) and bulk orders (e.g., 100+ items).</w:t>
      </w:r>
    </w:p>
    <w:p w14:paraId="0BBA3565" w14:textId="618FCB61" w:rsidR="008025BE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Products are mainly 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home décor, kitchenware, toys, seasonal items, and gifts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2D6328" w14:textId="08BD8419" w:rsidR="009E3FB6" w:rsidRPr="00060D9F" w:rsidRDefault="00E61C5D" w:rsidP="00060D9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sz w:val="32"/>
          <w:szCs w:val="28"/>
        </w:rPr>
        <w:t>EXPLORATORY DATA ANALYSIS [EXCEL]:</w:t>
      </w:r>
    </w:p>
    <w:p w14:paraId="64172A9A" w14:textId="7CEFE7B7" w:rsidR="009E3FB6" w:rsidRDefault="009E3FB6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A9962DA" w14:textId="77777777" w:rsidR="009E3FB6" w:rsidRPr="00E61C5D" w:rsidRDefault="009E3FB6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5050273" w14:textId="77777777" w:rsidR="00E61C5D" w:rsidRDefault="00E61C5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Outlier Identification</w:t>
      </w:r>
    </w:p>
    <w:p w14:paraId="3C3BE8CB" w14:textId="77777777" w:rsidR="00D445E5" w:rsidRDefault="00D445E5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C3DFC5" wp14:editId="2E6C4615">
            <wp:extent cx="2609557" cy="246126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 PRIC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68" cy="246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30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C97258" wp14:editId="6D343DDB">
            <wp:extent cx="2657475" cy="2496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UT QU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757" cy="25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869D" w14:textId="77777777" w:rsidR="004E230D" w:rsidRDefault="004E230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5F3132" w14:textId="77777777" w:rsidR="004E230D" w:rsidRPr="00E61C5D" w:rsidRDefault="004E230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35FAFD" wp14:editId="19EA7C47">
            <wp:extent cx="4457929" cy="26163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 REV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FDD1" w14:textId="77777777" w:rsid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Observed extreme values (e.g., Quantity max = 600, Price max = 165, Revenue max = 1627.2).</w:t>
      </w:r>
    </w:p>
    <w:p w14:paraId="238C0CAD" w14:textId="77777777" w:rsidR="00D445E5" w:rsidRPr="00E61C5D" w:rsidRDefault="00D445E5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134CBB7" w14:textId="7BA44BC7" w:rsidR="009E3FB6" w:rsidRPr="009E3FB6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High skewness and kurtosis confirmed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heavy-tailed distributions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with outliers.</w:t>
      </w:r>
    </w:p>
    <w:p w14:paraId="435BE4DF" w14:textId="7F44646C" w:rsidR="008025BE" w:rsidRDefault="008025BE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Pivot tables:</w:t>
      </w:r>
    </w:p>
    <w:p w14:paraId="696A678B" w14:textId="77777777" w:rsidR="009E3FB6" w:rsidRPr="00E61C5D" w:rsidRDefault="009E3FB6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Country-wise Item Count: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Rows = Country, Values = Count of </w:t>
      </w: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Itemname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21325ED" w14:textId="77777777" w:rsidR="009E3FB6" w:rsidRPr="00E61C5D" w:rsidRDefault="009E3FB6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Country-wise Revenue: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Rows = Country, Values = Sum of Revenue.</w:t>
      </w:r>
    </w:p>
    <w:p w14:paraId="23A2B430" w14:textId="77777777" w:rsidR="009E3FB6" w:rsidRPr="00E61C5D" w:rsidRDefault="009E3FB6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Highlighted missing values and distribution patterns.</w:t>
      </w:r>
    </w:p>
    <w:p w14:paraId="7DCD7DE3" w14:textId="77777777" w:rsidR="009E3FB6" w:rsidRDefault="009E3FB6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768297C" w14:textId="77777777" w:rsidR="00D445E5" w:rsidRDefault="00D445E5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35EC973" wp14:editId="6662F9DF">
            <wp:extent cx="5454930" cy="11240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stribut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5828" w14:textId="77777777" w:rsidR="00D445E5" w:rsidRPr="00E61C5D" w:rsidRDefault="00D445E5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1D5140F" w14:textId="76C858E5" w:rsidR="00D445E5" w:rsidRDefault="00E61C5D" w:rsidP="009E3FB6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Quantity Distribution</w:t>
      </w:r>
      <w:r w:rsidR="00060D9F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C71D73C" w14:textId="77777777" w:rsidR="00060D9F" w:rsidRPr="00E61C5D" w:rsidRDefault="00060D9F" w:rsidP="00060D9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Mean = 12.95, Median = 4 → Most orders are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small quantities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, but a few bulk orders inflate the average.</w:t>
      </w:r>
    </w:p>
    <w:p w14:paraId="465AFEC6" w14:textId="77777777" w:rsidR="00060D9F" w:rsidRPr="00E61C5D" w:rsidRDefault="00060D9F" w:rsidP="00060D9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Skewness = 9.25, Kurtosis = 109 → </w:t>
      </w:r>
      <w:proofErr w:type="gramStart"/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Highly</w:t>
      </w:r>
      <w:proofErr w:type="gramEnd"/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 xml:space="preserve"> skewed with extreme outliers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(bulk purchases up to 600 units).</w:t>
      </w:r>
    </w:p>
    <w:p w14:paraId="7F072FB1" w14:textId="77777777" w:rsidR="00060D9F" w:rsidRDefault="00060D9F" w:rsidP="009E3FB6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6F37D4" w14:textId="77777777" w:rsidR="00D445E5" w:rsidRPr="00E61C5D" w:rsidRDefault="00D445E5" w:rsidP="009E3FB6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18C995" wp14:editId="17FA56B6">
            <wp:extent cx="5731510" cy="21634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38BC" w14:textId="77777777" w:rsidR="00E61C5D" w:rsidRPr="00060D9F" w:rsidRDefault="00E61C5D" w:rsidP="009E3FB6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0D9F">
        <w:rPr>
          <w:rFonts w:ascii="Times New Roman" w:eastAsia="Times New Roman" w:hAnsi="Times New Roman" w:cs="Times New Roman"/>
          <w:b/>
          <w:sz w:val="28"/>
          <w:szCs w:val="28"/>
        </w:rPr>
        <w:t>Price Distribution</w:t>
      </w:r>
    </w:p>
    <w:p w14:paraId="7BE6797B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Mean = 3.00, Median = 2.1 → Prices cluster around low-value items.</w:t>
      </w:r>
    </w:p>
    <w:p w14:paraId="53CF672F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Max = 165 → Outliers exist (likely large or premium items).</w:t>
      </w:r>
    </w:p>
    <w:p w14:paraId="56B64785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Skewness = 21.85, Kurtosis = 593 →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Very heavy-tailed distribution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, dominated by small inexpensive items with rare high-value products.</w:t>
      </w:r>
    </w:p>
    <w:p w14:paraId="29E2A42A" w14:textId="77777777" w:rsidR="00E61C5D" w:rsidRPr="00060D9F" w:rsidRDefault="00E61C5D" w:rsidP="009E3FB6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0D9F">
        <w:rPr>
          <w:rFonts w:ascii="Times New Roman" w:eastAsia="Times New Roman" w:hAnsi="Times New Roman" w:cs="Times New Roman"/>
          <w:b/>
          <w:sz w:val="28"/>
          <w:szCs w:val="28"/>
        </w:rPr>
        <w:t>Revenue Distribution</w:t>
      </w:r>
    </w:p>
    <w:p w14:paraId="76C0B9D8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Mean = 24.7, Median = 10.5 → Most transactions are modest, but bulk orders push the average up.</w:t>
      </w:r>
    </w:p>
    <w:p w14:paraId="5AA68476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Max = 1627.2 → Large wholesale invoices.</w:t>
      </w:r>
    </w:p>
    <w:p w14:paraId="5330FDD8" w14:textId="22ABEF80" w:rsidR="00060D9F" w:rsidRPr="00060D9F" w:rsidRDefault="00E61C5D" w:rsidP="00060D9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Skewness = 12.96, Kurtosis = 231 →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Revenue is highly skewed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, showing dependence on a few big customers.</w:t>
      </w:r>
    </w:p>
    <w:p w14:paraId="1522831E" w14:textId="77777777" w:rsidR="00E61C5D" w:rsidRPr="00060D9F" w:rsidRDefault="00E61C5D" w:rsidP="009E3FB6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0D9F">
        <w:rPr>
          <w:rFonts w:ascii="Times New Roman" w:eastAsia="Times New Roman" w:hAnsi="Times New Roman" w:cs="Times New Roman"/>
          <w:b/>
          <w:sz w:val="28"/>
          <w:szCs w:val="28"/>
        </w:rPr>
        <w:t>Country-Level Analysis</w:t>
      </w:r>
    </w:p>
    <w:p w14:paraId="680CE4CC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United Kingdom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dominates:</w:t>
      </w:r>
    </w:p>
    <w:p w14:paraId="51B24A36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963 transactions (≈96% of total).</w:t>
      </w:r>
    </w:p>
    <w:p w14:paraId="3FD5ED3B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Revenue = 23,321.05 (≈94% of total).</w:t>
      </w:r>
    </w:p>
    <w:p w14:paraId="0CFAD4B1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France, Australia, Netherlands contribute marginally.</w:t>
      </w:r>
    </w:p>
    <w:p w14:paraId="0DBE3F21" w14:textId="0E180BC5" w:rsidR="00E61C5D" w:rsidRPr="00060D9F" w:rsidRDefault="00E61C5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caps/>
          <w:sz w:val="28"/>
          <w:szCs w:val="28"/>
        </w:rPr>
      </w:pPr>
      <w:r w:rsidRPr="00060D9F">
        <w:rPr>
          <w:rFonts w:ascii="Times New Roman" w:eastAsia="Times New Roman" w:hAnsi="Times New Roman" w:cs="Times New Roman"/>
          <w:b/>
          <w:caps/>
          <w:sz w:val="36"/>
          <w:szCs w:val="36"/>
        </w:rPr>
        <w:t>Insight</w:t>
      </w:r>
      <w:r w:rsidR="00060D9F">
        <w:rPr>
          <w:rFonts w:ascii="Times New Roman" w:eastAsia="Times New Roman" w:hAnsi="Times New Roman" w:cs="Times New Roman"/>
          <w:b/>
          <w:caps/>
          <w:sz w:val="36"/>
          <w:szCs w:val="36"/>
        </w:rPr>
        <w:t>S</w:t>
      </w:r>
      <w:r w:rsidRPr="00060D9F">
        <w:rPr>
          <w:rFonts w:ascii="Times New Roman" w:eastAsia="Times New Roman" w:hAnsi="Times New Roman" w:cs="Times New Roman"/>
          <w:b/>
          <w:caps/>
          <w:sz w:val="36"/>
          <w:szCs w:val="36"/>
        </w:rPr>
        <w:t>:</w:t>
      </w:r>
      <w:r w:rsidRPr="00060D9F">
        <w:rPr>
          <w:rFonts w:ascii="Times New Roman" w:eastAsia="Times New Roman" w:hAnsi="Times New Roman" w:cs="Times New Roman"/>
          <w:bCs/>
          <w:caps/>
          <w:sz w:val="28"/>
          <w:szCs w:val="28"/>
        </w:rPr>
        <w:t xml:space="preserve"> </w:t>
      </w:r>
    </w:p>
    <w:p w14:paraId="56888AA3" w14:textId="77777777" w:rsidR="00E61C5D" w:rsidRPr="00D445E5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 xml:space="preserve">The dataset is </w:t>
      </w:r>
      <w:r w:rsidRPr="00D445E5">
        <w:rPr>
          <w:rFonts w:ascii="Times New Roman" w:eastAsia="Times New Roman" w:hAnsi="Times New Roman" w:cs="Times New Roman"/>
          <w:sz w:val="28"/>
          <w:szCs w:val="28"/>
        </w:rPr>
        <w:t>UK-centric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>, with other countries being niche markets.</w:t>
      </w:r>
    </w:p>
    <w:p w14:paraId="4F3B6B27" w14:textId="77777777" w:rsidR="00E61C5D" w:rsidRPr="00D445E5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sz w:val="28"/>
          <w:szCs w:val="28"/>
        </w:rPr>
        <w:t>Sales are dominated by small retail items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>, but bulk orders create extreme outliers.</w:t>
      </w:r>
    </w:p>
    <w:p w14:paraId="358A8C23" w14:textId="77777777" w:rsidR="00E61C5D" w:rsidRPr="00D445E5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sz w:val="28"/>
          <w:szCs w:val="28"/>
        </w:rPr>
        <w:t>UK is the primary market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>, accounting for nearly all revenue.</w:t>
      </w:r>
    </w:p>
    <w:p w14:paraId="1F2EF3CF" w14:textId="77777777" w:rsidR="00E61C5D" w:rsidRPr="00D445E5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sz w:val="28"/>
          <w:szCs w:val="28"/>
        </w:rPr>
        <w:t>Outliers (bulk orders, premium items)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 xml:space="preserve"> heavily influence averages — median values are more representative of typical sales.</w:t>
      </w:r>
    </w:p>
    <w:p w14:paraId="2A6093C0" w14:textId="27CC8BCF" w:rsidR="00137585" w:rsidRPr="00060D9F" w:rsidRDefault="00E61C5D" w:rsidP="00060D9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sz w:val="28"/>
          <w:szCs w:val="28"/>
        </w:rPr>
        <w:t>Segmentation needed: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 xml:space="preserve"> Separate analysis for </w:t>
      </w:r>
      <w:r w:rsidRPr="00D445E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bulk vs regular customers</w:t>
      </w:r>
      <w:r w:rsidR="00060D9F">
        <w:rPr>
          <w:rFonts w:ascii="Times New Roman" w:eastAsia="Times New Roman" w:hAnsi="Times New Roman" w:cs="Times New Roman"/>
          <w:bCs/>
          <w:sz w:val="28"/>
          <w:szCs w:val="28"/>
        </w:rPr>
        <w:t xml:space="preserve"> to avoid distortion</w:t>
      </w:r>
      <w:r w:rsidR="004E230D" w:rsidRPr="00060D9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B5AFEE0" w14:textId="31B73304" w:rsidR="00060D9F" w:rsidRDefault="00060D9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C2CE9CE" w14:textId="77777777" w:rsidR="00060D9F" w:rsidRPr="009E3FB6" w:rsidRDefault="00060D9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610EFF6" w14:textId="53B3BD67" w:rsidR="00137585" w:rsidRPr="004007EF" w:rsidRDefault="00137585" w:rsidP="009E3FB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  <w:lastRenderedPageBreak/>
        <w:t>Occurence Analysis</w:t>
      </w:r>
    </w:p>
    <w:p w14:paraId="53022EB7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Insights:</w:t>
      </w:r>
    </w:p>
    <w:p w14:paraId="15C71234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Regular customers repeatedly purchase </w:t>
      </w: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hand warmers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(Scotty Dog – 194, Union Jack – 178, Bird – 148, Owl – 147).</w:t>
      </w:r>
    </w:p>
    <w:p w14:paraId="111201B3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Decorative items like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WHITE HANGING HEART T-LIGHT HOLDER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(141) and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ASSORTED COLOUR BIRD ORNAMENT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(136) show strong recurrence.</w:t>
      </w:r>
    </w:p>
    <w:p w14:paraId="7EE58591" w14:textId="442A8296" w:rsidR="00D97A2F" w:rsidRPr="009E3FB6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Seasonal items (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PAPER CHAIN KIT 50’s CHRISTMAS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HOMEMADE JAM SCENTED CANDLES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) highlight festive demand. </w:t>
      </w:r>
      <w:r w:rsidRPr="00137585">
        <w:rPr>
          <w:rFonts w:ascii="Segoe UI Symbol" w:eastAsia="Times New Roman" w:hAnsi="Segoe UI Symbol" w:cs="Segoe UI Symbol"/>
          <w:bCs/>
          <w:sz w:val="28"/>
          <w:szCs w:val="28"/>
        </w:rPr>
        <w:t>➡️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Occurrence analysis reveals </w:t>
      </w: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core retail drivers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: small, affordable, gift-like items dominate regular purchases.</w:t>
      </w:r>
    </w:p>
    <w:p w14:paraId="4AD1B469" w14:textId="598400A4" w:rsidR="00137585" w:rsidRDefault="00137585" w:rsidP="009E3FB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  <w:t>Trend Analysis</w:t>
      </w:r>
    </w:p>
    <w:p w14:paraId="3A499D31" w14:textId="77777777" w:rsidR="009E3FB6" w:rsidRP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</w:p>
    <w:p w14:paraId="4BB1988C" w14:textId="031E3658" w:rsidR="00D97A2F" w:rsidRPr="00D97A2F" w:rsidRDefault="00D97A2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DBD75C7" wp14:editId="1702DC10">
            <wp:extent cx="2067951" cy="1651914"/>
            <wp:effectExtent l="0" t="0" r="889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VO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6" t="7979" r="79060" b="40729"/>
                    <a:stretch/>
                  </pic:blipFill>
                  <pic:spPr bwMode="auto">
                    <a:xfrm>
                      <a:off x="0" y="0"/>
                      <a:ext cx="2086180" cy="1666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1C31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ab/>
      </w:r>
      <w:r w:rsidR="00ED1C31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ab/>
        <w:t xml:space="preserve">  </w:t>
      </w:r>
      <w:r w:rsidR="00ED1C31">
        <w:rPr>
          <w:rFonts w:ascii="Times New Roman" w:eastAsia="Times New Roman" w:hAnsi="Times New Roman" w:cs="Times New Roman"/>
          <w:b/>
          <w:bCs/>
          <w:caps/>
          <w:noProof/>
          <w:sz w:val="28"/>
          <w:szCs w:val="28"/>
        </w:rPr>
        <w:drawing>
          <wp:inline distT="0" distB="0" distL="0" distR="0" wp14:anchorId="7B942FC4" wp14:editId="13EAE0E2">
            <wp:extent cx="2032000" cy="1654629"/>
            <wp:effectExtent l="0" t="0" r="635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im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292" cy="165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C0F5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Visualization:</w:t>
      </w:r>
    </w:p>
    <w:p w14:paraId="33D3739C" w14:textId="6314CF27" w:rsidR="00137585" w:rsidRPr="00137585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 w:rsidR="00137585" w:rsidRPr="00137585">
        <w:rPr>
          <w:rFonts w:ascii="Times New Roman" w:eastAsia="Times New Roman" w:hAnsi="Times New Roman" w:cs="Times New Roman"/>
          <w:bCs/>
          <w:sz w:val="28"/>
          <w:szCs w:val="28"/>
        </w:rPr>
        <w:t>ar chart showing item counts by hour.</w:t>
      </w:r>
    </w:p>
    <w:p w14:paraId="52070435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Insights:</w:t>
      </w:r>
    </w:p>
    <w:p w14:paraId="72394B9A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Peak hours: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11 AM (335 items) and 12 PM (300 items).</w:t>
      </w:r>
    </w:p>
    <w:p w14:paraId="4332E289" w14:textId="305BF6B1" w:rsid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Midday surge: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Most transactions cluster between 10 AM–12 PM. </w:t>
      </w:r>
      <w:r w:rsidRPr="00137585">
        <w:rPr>
          <w:rFonts w:ascii="Segoe UI Symbol" w:eastAsia="Times New Roman" w:hAnsi="Segoe UI Symbol" w:cs="Segoe UI Symbol"/>
          <w:bCs/>
          <w:sz w:val="28"/>
          <w:szCs w:val="28"/>
        </w:rPr>
        <w:t>➡️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Trend analysis shows </w:t>
      </w: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 xml:space="preserve">time-sensitive shopping </w:t>
      </w:r>
      <w:proofErr w:type="spellStart"/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behavior</w:t>
      </w:r>
      <w:proofErr w:type="spellEnd"/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midday is the optimal window for promotions and campaigns.</w:t>
      </w:r>
    </w:p>
    <w:p w14:paraId="5313B0E0" w14:textId="544BF4DB" w:rsid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0FD614F" w14:textId="53E0A3B7" w:rsidR="00060D9F" w:rsidRDefault="00060D9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F57DD7" w14:textId="77777777" w:rsidR="00060D9F" w:rsidRPr="00137585" w:rsidRDefault="00060D9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2968CE" w14:textId="408FD492" w:rsidR="00137585" w:rsidRPr="004007EF" w:rsidRDefault="00137585" w:rsidP="009E3F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  <w:lastRenderedPageBreak/>
        <w:t>Segmentation Analysis</w:t>
      </w:r>
    </w:p>
    <w:p w14:paraId="010273B7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Comparison:</w:t>
      </w:r>
    </w:p>
    <w:p w14:paraId="561DE981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Top 10 products in Bulk vs Regular segments.</w:t>
      </w:r>
    </w:p>
    <w:p w14:paraId="32EA6770" w14:textId="389F9AAB" w:rsidR="009E3FB6" w:rsidRPr="00060D9F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Highlight differences in product categories and purchase volumes.</w:t>
      </w:r>
    </w:p>
    <w:p w14:paraId="45F6DFFC" w14:textId="68056B18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Insights:</w:t>
      </w:r>
    </w:p>
    <w:p w14:paraId="2AFB997E" w14:textId="0D19D6DE" w:rsid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Bulk Segment:</w:t>
      </w:r>
    </w:p>
    <w:p w14:paraId="1112401B" w14:textId="5F430F0C" w:rsidR="00ED1C31" w:rsidRDefault="00D97A2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1F917E" wp14:editId="76922284">
            <wp:extent cx="2813050" cy="24701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VO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82" t="8739" r="44046" b="2737"/>
                    <a:stretch/>
                  </pic:blipFill>
                  <pic:spPr bwMode="auto">
                    <a:xfrm>
                      <a:off x="0" y="0"/>
                      <a:ext cx="2820664" cy="2476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4ACFC" w14:textId="568395AF" w:rsidR="00D97A2F" w:rsidRPr="00137585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D5B24E3" wp14:editId="700DA519">
            <wp:extent cx="5731510" cy="25101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 BULK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538A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Dominated by wholesale items: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NAMASTE SWAGAT INCENSE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(600),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BLACK RECORD COVER FRAME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(480),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RED TOADSTOOL LED NIGHT LIGHT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(432).</w:t>
      </w:r>
    </w:p>
    <w:p w14:paraId="525D83AA" w14:textId="70AE4580" w:rsid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Decorative lighting and seasonal stock drive bulk orders.</w:t>
      </w:r>
    </w:p>
    <w:p w14:paraId="68AD2B3F" w14:textId="77777777" w:rsidR="00060D9F" w:rsidRPr="00137585" w:rsidRDefault="00060D9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6EA0B43" w14:textId="150F4A53" w:rsidR="00D97A2F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Regular Segment:</w:t>
      </w:r>
    </w:p>
    <w:p w14:paraId="442AF3FC" w14:textId="492C0E8E" w:rsidR="009E3FB6" w:rsidRPr="00137585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Focused on personal-use items: hand warmers,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ornaments, candles, and small de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cor.</w:t>
      </w:r>
    </w:p>
    <w:p w14:paraId="3EDEE2BD" w14:textId="5B34973A" w:rsid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Purchases are smal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ler in volume but more diverse.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Segmentation analysis shows </w:t>
      </w: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two-tier demand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: bulk buyers prefer large decorative/utility items, while regular customers lean toward small, gift-oriented products.</w:t>
      </w:r>
    </w:p>
    <w:p w14:paraId="06A30149" w14:textId="77777777" w:rsid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36CDA9" w14:textId="2AAB2236" w:rsidR="00D97A2F" w:rsidRDefault="00D97A2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208F8AB" wp14:editId="6DBAFC9E">
            <wp:extent cx="2869809" cy="223456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VO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16" t="7599" r="4055"/>
                    <a:stretch/>
                  </pic:blipFill>
                  <pic:spPr bwMode="auto">
                    <a:xfrm>
                      <a:off x="0" y="0"/>
                      <a:ext cx="2870869" cy="223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45B1A" w14:textId="77777777" w:rsid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D766C2A" w14:textId="67AAC242" w:rsidR="00ED1C31" w:rsidRPr="00137585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CEB4EE5" wp14:editId="76AA66CD">
            <wp:extent cx="5731510" cy="26479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 RE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BEDE" w14:textId="77777777" w:rsid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C658B6C" w14:textId="37EF0EF1" w:rsidR="004007EF" w:rsidRPr="004007EF" w:rsidRDefault="00ED1C31" w:rsidP="009E3F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DATA PREPARATION FOR IMPLEMENTATION OF ALGORITHM: </w:t>
      </w:r>
    </w:p>
    <w:p w14:paraId="4EE4FA5A" w14:textId="1536275A" w:rsidR="00ED1C31" w:rsidRP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Built two pivot tables:</w:t>
      </w:r>
    </w:p>
    <w:p w14:paraId="41653679" w14:textId="77777777" w:rsidR="00ED1C31" w:rsidRPr="00ED1C31" w:rsidRDefault="00ED1C31" w:rsidP="009E3FB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sz w:val="28"/>
          <w:szCs w:val="28"/>
        </w:rPr>
        <w:t>Bulk Segment:</w:t>
      </w: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 Top 10 products by summed quantities.</w:t>
      </w:r>
    </w:p>
    <w:p w14:paraId="62E78963" w14:textId="77777777" w:rsidR="00ED1C31" w:rsidRPr="00ED1C31" w:rsidRDefault="00ED1C31" w:rsidP="009E3FB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sz w:val="28"/>
          <w:szCs w:val="28"/>
        </w:rPr>
        <w:t>Regular Segment:</w:t>
      </w: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 Top 10 products by summed quantities.</w:t>
      </w:r>
    </w:p>
    <w:p w14:paraId="678E751A" w14:textId="69E10504" w:rsidR="00ED1C31" w:rsidRP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/>
          <w:sz w:val="28"/>
          <w:szCs w:val="28"/>
        </w:rPr>
        <w:t>Pivot as Matrix (Cross-tabulation)</w:t>
      </w:r>
    </w:p>
    <w:p w14:paraId="5F2F53FD" w14:textId="77777777" w:rsidR="00ED1C31" w:rsidRP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Converted each pivot into a </w:t>
      </w:r>
      <w:r w:rsidRPr="00ED1C31">
        <w:rPr>
          <w:rFonts w:ascii="Times New Roman" w:eastAsia="Times New Roman" w:hAnsi="Times New Roman" w:cs="Times New Roman"/>
          <w:sz w:val="28"/>
          <w:szCs w:val="28"/>
        </w:rPr>
        <w:t>matrix format</w:t>
      </w: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35B6002E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Rows → Product names.</w:t>
      </w:r>
    </w:p>
    <w:p w14:paraId="2231B470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Columns → Quantities or occurrence counts.</w:t>
      </w:r>
    </w:p>
    <w:p w14:paraId="67E3EA5A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Values → Summed totals.</w:t>
      </w:r>
    </w:p>
    <w:p w14:paraId="2DA26B58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This step ensured the data was structured in a </w:t>
      </w:r>
      <w:r w:rsidRPr="00ED1C31">
        <w:rPr>
          <w:rFonts w:ascii="Times New Roman" w:eastAsia="Times New Roman" w:hAnsi="Times New Roman" w:cs="Times New Roman"/>
          <w:sz w:val="28"/>
          <w:szCs w:val="28"/>
        </w:rPr>
        <w:t>tabular matrix form</w:t>
      </w: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 suitable for Orange workflows (association rules, clustering, etc.).</w:t>
      </w:r>
    </w:p>
    <w:p w14:paraId="4AFCD0FB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Cleaned headers (e.g., Product, Quantity) for consistency.</w:t>
      </w:r>
    </w:p>
    <w:p w14:paraId="5FEA07FF" w14:textId="7A414356" w:rsidR="00ED1C31" w:rsidRP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/>
          <w:sz w:val="28"/>
          <w:szCs w:val="28"/>
        </w:rPr>
        <w:t>Export to Separate Files</w:t>
      </w:r>
    </w:p>
    <w:p w14:paraId="3041A12C" w14:textId="77777777" w:rsidR="00ED1C31" w:rsidRPr="00ED1C31" w:rsidRDefault="00ED1C31" w:rsidP="009E3F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Saved each matrix pivot as a CSV file:</w:t>
      </w:r>
    </w:p>
    <w:p w14:paraId="60D0DF29" w14:textId="77777777" w:rsidR="00ED1C31" w:rsidRPr="00ED1C31" w:rsidRDefault="00ED1C31" w:rsidP="009E3F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bulk_products.csv</w:t>
      </w:r>
    </w:p>
    <w:p w14:paraId="480E215A" w14:textId="77777777" w:rsidR="00ED1C31" w:rsidRPr="00ED1C31" w:rsidRDefault="00ED1C31" w:rsidP="009E3F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regular_products.csv.</w:t>
      </w:r>
    </w:p>
    <w:p w14:paraId="0973F91B" w14:textId="7ACD9C57" w:rsidR="00ED1C31" w:rsidRDefault="00ED1C31" w:rsidP="009E3F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Ensured static values (Paste Values) so Orange could read them without pivot dependencies.</w:t>
      </w:r>
    </w:p>
    <w:p w14:paraId="1CB20F98" w14:textId="03458DFD" w:rsidR="004007EF" w:rsidRDefault="004007EF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64D484" w14:textId="29A74A06" w:rsidR="004007EF" w:rsidRPr="004007EF" w:rsidRDefault="004007EF" w:rsidP="009E3FB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ASSOCIATION ANALYSIS: </w:t>
      </w:r>
    </w:p>
    <w:p w14:paraId="1EEDE4DE" w14:textId="41BBC60F" w:rsidR="00F1238C" w:rsidRDefault="004007E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APIORI ALGORITHM FOR PATTERN USING ORANGE:</w:t>
      </w:r>
    </w:p>
    <w:p w14:paraId="5BAA15BF" w14:textId="6A837D74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170BC48" wp14:editId="21F1A060">
            <wp:extent cx="5731510" cy="23475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range s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6F43" w14:textId="77777777" w:rsidR="00060D9F" w:rsidRDefault="00060D9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1F33B2" w14:textId="4CB139C1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insights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:</w:t>
      </w:r>
    </w:p>
    <w:p w14:paraId="530EE856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sz w:val="28"/>
          <w:szCs w:val="28"/>
        </w:rPr>
        <w:t>Bulk Segment: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Rules highlighted strong co-occurrence among wholesale decorative items (e.g., incense + lighting).</w:t>
      </w:r>
    </w:p>
    <w:p w14:paraId="7DF41FAD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sz w:val="28"/>
          <w:szCs w:val="28"/>
        </w:rPr>
        <w:t>Regular Segment: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Rules revealed associations among small gift items (e.g., hand warmers + candles).</w:t>
      </w:r>
    </w:p>
    <w:p w14:paraId="19703A65" w14:textId="77777777" w:rsidR="00F1238C" w:rsidRPr="00060D9F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0D9F">
        <w:rPr>
          <w:rFonts w:ascii="Times New Roman" w:eastAsia="Times New Roman" w:hAnsi="Times New Roman" w:cs="Times New Roman"/>
          <w:b/>
          <w:sz w:val="28"/>
          <w:szCs w:val="28"/>
        </w:rPr>
        <w:t>Strategic Value:</w:t>
      </w:r>
    </w:p>
    <w:p w14:paraId="017CE2A0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Bulk rules help optimize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inventory bundling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wholesale customers.</w:t>
      </w:r>
    </w:p>
    <w:p w14:paraId="2F0ED4DD" w14:textId="0D198410" w:rsid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Regular rules guide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cross-selling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recommendation systems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retail buyers.</w:t>
      </w:r>
    </w:p>
    <w:p w14:paraId="26EC1C5A" w14:textId="6A3D22B4" w:rsid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6695385" w14:textId="77777777" w:rsidR="009E3FB6" w:rsidRPr="00F1238C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A5664E7" w14:textId="0452D998" w:rsidR="006216C0" w:rsidRPr="006216C0" w:rsidRDefault="006216C0" w:rsidP="009E3FB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RULE SELECTION</w:t>
      </w:r>
      <w:r w:rsidR="00060D9F">
        <w:rPr>
          <w:rFonts w:ascii="Times New Roman" w:eastAsia="Times New Roman" w:hAnsi="Times New Roman" w:cs="Times New Roman"/>
          <w:b/>
          <w:bCs/>
          <w:sz w:val="32"/>
          <w:szCs w:val="28"/>
        </w:rPr>
        <w:t>S AND INSIGHTS</w:t>
      </w:r>
      <w:r w:rsidRPr="006216C0">
        <w:rPr>
          <w:rFonts w:ascii="Times New Roman" w:eastAsia="Times New Roman" w:hAnsi="Times New Roman" w:cs="Times New Roman"/>
          <w:b/>
          <w:bCs/>
          <w:sz w:val="32"/>
          <w:szCs w:val="28"/>
        </w:rPr>
        <w:t>:</w:t>
      </w:r>
    </w:p>
    <w:p w14:paraId="4807F4A9" w14:textId="52788C12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sz w:val="28"/>
          <w:szCs w:val="28"/>
        </w:rPr>
        <w:t>Rule Selection</w:t>
      </w:r>
    </w:p>
    <w:p w14:paraId="7441C864" w14:textId="407EF560" w:rsidR="006216C0" w:rsidRPr="006216C0" w:rsidRDefault="006216C0" w:rsidP="009E3FB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Filtered to the </w:t>
      </w:r>
      <w:r w:rsidRPr="006216C0">
        <w:rPr>
          <w:rFonts w:ascii="Times New Roman" w:eastAsia="Times New Roman" w:hAnsi="Times New Roman" w:cs="Times New Roman"/>
          <w:sz w:val="28"/>
          <w:szCs w:val="28"/>
        </w:rPr>
        <w:t>Top 50 rules/patterns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based on Lift.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1AB18BBB" w14:textId="225D0B9A" w:rsidR="006216C0" w:rsidRDefault="006216C0" w:rsidP="009E3FB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These represent the most meaningful associations for reporting and visualization.</w:t>
      </w:r>
    </w:p>
    <w:p w14:paraId="6692DA93" w14:textId="77777777" w:rsidR="006216C0" w:rsidRDefault="006216C0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EA84587" w14:textId="75634AAE" w:rsidR="006216C0" w:rsidRPr="006216C0" w:rsidRDefault="006216C0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D34E620" wp14:editId="25B97DA1">
            <wp:extent cx="1905000" cy="18014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1962" cy="180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51E3" w14:textId="7679E42E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Insights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:</w:t>
      </w:r>
    </w:p>
    <w:p w14:paraId="463439D8" w14:textId="637642F6" w:rsidR="006216C0" w:rsidRPr="006216C0" w:rsidRDefault="006216C0" w:rsidP="009E3FB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Focus on Lift: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By grouping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and ranking rules by Lift, 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highlight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ed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the associations that are statistically strongest </w:t>
      </w:r>
    </w:p>
    <w:p w14:paraId="5C9BFF24" w14:textId="6E094745" w:rsidR="006216C0" w:rsidRDefault="006216C0" w:rsidP="009E3FB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Top 50 Patterns: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This selection balances comprehensiveness with clarity, enough rules to show variety, but not so many that reporting becomes cluttered.</w:t>
      </w:r>
    </w:p>
    <w:p w14:paraId="75001D52" w14:textId="77777777" w:rsidR="00060D9F" w:rsidRPr="006216C0" w:rsidRDefault="00060D9F" w:rsidP="00060D9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797E297" w14:textId="77777777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Strategic Value:</w:t>
      </w:r>
    </w:p>
    <w:p w14:paraId="48DCA4E1" w14:textId="77777777" w:rsidR="006216C0" w:rsidRPr="006216C0" w:rsidRDefault="006216C0" w:rsidP="009E3FB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Bulk segment → strongest wholesale bundles.</w:t>
      </w:r>
    </w:p>
    <w:p w14:paraId="53AE2667" w14:textId="77777777" w:rsidR="006216C0" w:rsidRPr="006216C0" w:rsidRDefault="006216C0" w:rsidP="009E3FB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Regular segment → strongest cross-sell opportunities.</w:t>
      </w:r>
    </w:p>
    <w:p w14:paraId="304940BC" w14:textId="77777777" w:rsidR="004007EF" w:rsidRDefault="004007E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969A85" w14:textId="63315CC2" w:rsidR="006216C0" w:rsidRPr="00442BE4" w:rsidRDefault="006216C0" w:rsidP="009E3FB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DATA VISUALIZATION [</w:t>
      </w:r>
      <w:proofErr w:type="spellStart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Gephi</w:t>
      </w:r>
      <w:proofErr w:type="spellEnd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(alt for </w:t>
      </w:r>
      <w:proofErr w:type="spellStart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powerbi</w:t>
      </w:r>
      <w:proofErr w:type="spellEnd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viz</w:t>
      </w:r>
      <w:proofErr w:type="spellEnd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)]:</w:t>
      </w:r>
    </w:p>
    <w:p w14:paraId="5CB2DD72" w14:textId="6F5ECD9E" w:rsid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bCs/>
          <w:sz w:val="28"/>
          <w:szCs w:val="28"/>
        </w:rPr>
        <w:t>Visualization (</w:t>
      </w:r>
      <w:proofErr w:type="spellStart"/>
      <w:r w:rsidRPr="006216C0">
        <w:rPr>
          <w:rFonts w:ascii="Times New Roman" w:eastAsia="Times New Roman" w:hAnsi="Times New Roman" w:cs="Times New Roman"/>
          <w:b/>
          <w:bCs/>
          <w:sz w:val="28"/>
          <w:szCs w:val="28"/>
        </w:rPr>
        <w:t>Gephi</w:t>
      </w:r>
      <w:proofErr w:type="spellEnd"/>
      <w:r w:rsidRPr="006216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Network Graph)</w:t>
      </w:r>
      <w:r w:rsid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3031153" w14:textId="6369D5F9" w:rsidR="00442BE4" w:rsidRPr="006216C0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BULK:</w:t>
      </w:r>
    </w:p>
    <w:p w14:paraId="54E64571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After cleaning and transforming the association rules in Power BI, the top 50 patterns were exported into </w:t>
      </w:r>
      <w:proofErr w:type="spellStart"/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Gephi</w:t>
      </w:r>
      <w:proofErr w:type="spellEnd"/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102D087" w14:textId="77777777" w:rsidR="006216C0" w:rsidRPr="00442BE4" w:rsidRDefault="006216C0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Gephi</w:t>
      </w:r>
      <w:proofErr w:type="spellEnd"/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was used to build a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network graph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, where:</w:t>
      </w:r>
    </w:p>
    <w:p w14:paraId="040681AB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Nodes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represent products.</w:t>
      </w:r>
    </w:p>
    <w:p w14:paraId="08A9408F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Edges (lines)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represent association rules between products.</w:t>
      </w:r>
    </w:p>
    <w:p w14:paraId="601E73B5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Edge thickness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reflects the strength of the relationship (Lift).</w:t>
      </w:r>
    </w:p>
    <w:p w14:paraId="0B49C4B8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Clusters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emerge naturally, showing groups of products that frequently co-occur.</w:t>
      </w:r>
    </w:p>
    <w:p w14:paraId="280C71C8" w14:textId="1CBEB1E2" w:rsidR="006216C0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Insights from the</w:t>
      </w:r>
      <w:r w:rsidRPr="00442B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 bulk</w:t>
      </w:r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item graph:</w:t>
      </w:r>
    </w:p>
    <w:p w14:paraId="3567309E" w14:textId="77777777" w:rsidR="00C01000" w:rsidRPr="00442BE4" w:rsidRDefault="00C01000" w:rsidP="00C0100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sz w:val="28"/>
          <w:szCs w:val="28"/>
        </w:rPr>
        <w:t>Clusters of Related Products:</w:t>
      </w:r>
    </w:p>
    <w:p w14:paraId="52C0EEEB" w14:textId="77777777" w:rsidR="00C01000" w:rsidRPr="00442BE4" w:rsidRDefault="00C01000" w:rsidP="00C0100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Decorative items like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FAIRY TALE COTTAGE NIGHTLIGHT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LIGHT GARLAND BUTTERFLIES PINK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,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CHRISTMAS GINGHAM STAR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form a strong cluster — indicating they are often purchased together.</w:t>
      </w:r>
    </w:p>
    <w:p w14:paraId="4E9A9F30" w14:textId="52EA4C14" w:rsidR="00C01000" w:rsidRDefault="00C01000" w:rsidP="00C0100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Seasonal items (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DISCO BALL CHRISTMAS DECORATION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POLKADOT RAIN HAT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) connect into festive bundles.</w:t>
      </w:r>
    </w:p>
    <w:p w14:paraId="0B37D10A" w14:textId="77777777" w:rsidR="00B22A0D" w:rsidRPr="00442BE4" w:rsidRDefault="00B22A0D" w:rsidP="00B22A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sz w:val="28"/>
          <w:szCs w:val="28"/>
        </w:rPr>
        <w:t>Central Nodes:</w:t>
      </w:r>
    </w:p>
    <w:p w14:paraId="775B1371" w14:textId="77777777" w:rsidR="00B22A0D" w:rsidRPr="00442BE4" w:rsidRDefault="00B22A0D" w:rsidP="00B22A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Items such as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BLACK RECORD COVER FRAME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JUMBO BAG RED RETROSPOT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appear as hubs, linking to multiple other products.</w:t>
      </w:r>
    </w:p>
    <w:p w14:paraId="7C05D9B2" w14:textId="77777777" w:rsidR="00B22A0D" w:rsidRPr="00442BE4" w:rsidRDefault="00B22A0D" w:rsidP="00B22A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These hubs represent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cross-selling opportunities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products that bridge different customer segments.</w:t>
      </w:r>
    </w:p>
    <w:p w14:paraId="01757A94" w14:textId="77777777" w:rsidR="00B22A0D" w:rsidRPr="00442BE4" w:rsidRDefault="00B22A0D" w:rsidP="00C0100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ABAF115" w14:textId="77777777" w:rsidR="00C01000" w:rsidRPr="00442BE4" w:rsidRDefault="00C0100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241229" w14:textId="1795369D" w:rsidR="00442BE4" w:rsidRPr="006216C0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403E834" wp14:editId="21B18DF1">
            <wp:extent cx="5524543" cy="34747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ulk orders viz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162" cy="349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E5C2" w14:textId="01E98F9C" w:rsidR="004007EF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REGULAR:</w:t>
      </w:r>
    </w:p>
    <w:p w14:paraId="39D6EE6B" w14:textId="5F61FF4D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Visualization (Directed Graph in </w:t>
      </w:r>
      <w:proofErr w:type="spellStart"/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Gephi</w:t>
      </w:r>
      <w:proofErr w:type="spellEnd"/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5855A36" w14:textId="77777777" w:rsidR="00442BE4" w:rsidRPr="00442BE4" w:rsidRDefault="00442BE4" w:rsidP="009E3FB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The association rules exported from Power BI were visualized in </w:t>
      </w:r>
      <w:proofErr w:type="spellStart"/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Gephi</w:t>
      </w:r>
      <w:proofErr w:type="spellEnd"/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as a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directed network graph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7E28D33" w14:textId="77777777" w:rsidR="00442BE4" w:rsidRPr="00442BE4" w:rsidRDefault="00442BE4" w:rsidP="009E3FB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sz w:val="28"/>
          <w:szCs w:val="28"/>
        </w:rPr>
        <w:t>Nodes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represent products, while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edges (arrows)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represent the direction of association (antecedent → consequent).</w:t>
      </w:r>
    </w:p>
    <w:p w14:paraId="794FD795" w14:textId="77777777" w:rsidR="00442BE4" w:rsidRPr="00442BE4" w:rsidRDefault="00442BE4" w:rsidP="009E3FB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sz w:val="28"/>
          <w:szCs w:val="28"/>
        </w:rPr>
        <w:t>Edge thickness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reflects the strength of the relationship (Lift).</w:t>
      </w:r>
    </w:p>
    <w:p w14:paraId="38EA8B6E" w14:textId="07F2839D" w:rsidR="00060D9F" w:rsidRPr="00B22A0D" w:rsidRDefault="00442BE4" w:rsidP="009E3FB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Special nodes like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SOURCE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Confluent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act as anchors, showing how rules flow or converge.</w:t>
      </w:r>
    </w:p>
    <w:p w14:paraId="49C502A3" w14:textId="1B697CEF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Insights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:</w:t>
      </w:r>
    </w:p>
    <w:p w14:paraId="10A5F7A1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sz w:val="28"/>
          <w:szCs w:val="28"/>
        </w:rPr>
        <w:t>Strong Product Pairings:</w:t>
      </w:r>
    </w:p>
    <w:p w14:paraId="4A19951C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Items such as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WHITE HANGING HEART T-LIGHT HOLDER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WOODEN FRAME ANTIQUE WHITE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are tightly connected, indicating they frequently co-occur in transactions.</w:t>
      </w:r>
    </w:p>
    <w:p w14:paraId="527A20CC" w14:textId="6F48F9DC" w:rsid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Similar strong ties exist between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CREAM CUPID HEARTS COAT HANGER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WOODEN FRAME ANTIQUE WHITE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, showing bundles around decorative home items.</w:t>
      </w:r>
    </w:p>
    <w:p w14:paraId="5DA64E2D" w14:textId="6B284444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B7DCD44" wp14:editId="1A5BE200">
            <wp:extent cx="5773791" cy="33551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gular orders viz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803" cy="33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12D8" w14:textId="77777777" w:rsidR="00442BE4" w:rsidRPr="00881B89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1B89">
        <w:rPr>
          <w:rFonts w:ascii="Times New Roman" w:eastAsia="Times New Roman" w:hAnsi="Times New Roman" w:cs="Times New Roman"/>
          <w:b/>
          <w:sz w:val="28"/>
          <w:szCs w:val="28"/>
        </w:rPr>
        <w:t>Clusters of Related Products:</w:t>
      </w:r>
    </w:p>
    <w:p w14:paraId="3864AF0D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Decorative and gift items (lanterns, coat hangers, hot water bottles) form dense clusters, suggesting natural product groupings for cross-selling.</w:t>
      </w:r>
    </w:p>
    <w:p w14:paraId="099C639D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Seasonal items like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RED WOOLLY HOTTIE WHITE HEART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KNITTED UNION FLAG HOT WATER BOTTLE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connect into a winter/holiday cluster.</w:t>
      </w:r>
    </w:p>
    <w:p w14:paraId="4FA62200" w14:textId="77777777" w:rsidR="00442BE4" w:rsidRPr="00881B89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1B89">
        <w:rPr>
          <w:rFonts w:ascii="Times New Roman" w:eastAsia="Times New Roman" w:hAnsi="Times New Roman" w:cs="Times New Roman"/>
          <w:b/>
          <w:sz w:val="28"/>
          <w:szCs w:val="28"/>
        </w:rPr>
        <w:t>Directional Flow:</w:t>
      </w:r>
    </w:p>
    <w:p w14:paraId="33733B09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The directed edges show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which products lead to others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in association rules. For example, buying a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SET 7 BABUSHKA NESTING BOXES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often leads to a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WOOD 2 DRAWER CABINET WHITE FINISH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6AC845C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This directional insight is valuable for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recommendation systems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suggesting the next likely product.</w:t>
      </w:r>
    </w:p>
    <w:p w14:paraId="035EB131" w14:textId="77777777" w:rsidR="00442BE4" w:rsidRPr="00881B89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1B89">
        <w:rPr>
          <w:rFonts w:ascii="Times New Roman" w:eastAsia="Times New Roman" w:hAnsi="Times New Roman" w:cs="Times New Roman"/>
          <w:b/>
          <w:sz w:val="28"/>
          <w:szCs w:val="28"/>
        </w:rPr>
        <w:t>Anchor Nodes:</w:t>
      </w:r>
    </w:p>
    <w:p w14:paraId="62C04A43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SOURCE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Confluent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nodes highlight convergence points, where multiple rules overlap.</w:t>
      </w:r>
    </w:p>
    <w:p w14:paraId="05EDE5A7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These act as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hubs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in the network, showing products that connect across different clusters and can serve as gateway items in marketing.</w:t>
      </w:r>
    </w:p>
    <w:p w14:paraId="7836F982" w14:textId="77777777" w:rsidR="00442BE4" w:rsidRPr="00ED1C31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662F7A9" w14:textId="5AD5B89A" w:rsidR="00E61C5D" w:rsidRPr="008C4EDD" w:rsidRDefault="008C4EDD" w:rsidP="009E3FB6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C4EDD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OVERALL ACTIONABLE INSIGHTS:</w:t>
      </w:r>
    </w:p>
    <w:p w14:paraId="7F2D61E1" w14:textId="3539152E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Product Occurrence</w:t>
      </w:r>
    </w:p>
    <w:p w14:paraId="0B110428" w14:textId="77777777" w:rsidR="008C4EDD" w:rsidRPr="008C4EDD" w:rsidRDefault="008C4EDD" w:rsidP="009E3FB6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Hand warmers, candles, and small décor items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dominate regular purchases.</w:t>
      </w:r>
    </w:p>
    <w:p w14:paraId="26D9191F" w14:textId="77777777" w:rsidR="008C4EDD" w:rsidRPr="008C4EDD" w:rsidRDefault="008C4EDD" w:rsidP="009E3FB6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These are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repeat drivers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of retail sales and should be kept in steady stock.</w:t>
      </w:r>
    </w:p>
    <w:p w14:paraId="71A582A4" w14:textId="77777777" w:rsidR="008C4EDD" w:rsidRPr="008C4EDD" w:rsidRDefault="008C4EDD" w:rsidP="009E3FB6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Action: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Bundle hand warmers with complementary winter items (e.g., hot water bottles) to increase basket size.</w:t>
      </w:r>
    </w:p>
    <w:p w14:paraId="7591B93F" w14:textId="3A97AC1E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Time Trend</w:t>
      </w:r>
    </w:p>
    <w:p w14:paraId="727CA6D6" w14:textId="77777777" w:rsidR="008C4EDD" w:rsidRPr="008C4EDD" w:rsidRDefault="008C4EDD" w:rsidP="009E3FB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Midday (11 AM–12 PM)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is the peak sales window.</w:t>
      </w:r>
    </w:p>
    <w:p w14:paraId="331950CF" w14:textId="77777777" w:rsidR="008C4EDD" w:rsidRPr="008C4EDD" w:rsidRDefault="008C4EDD" w:rsidP="009E3FB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Action: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Schedule promotions, flash sales, and targeted ads during this slot to maximize conversion.</w:t>
      </w:r>
    </w:p>
    <w:p w14:paraId="6D3DF2C8" w14:textId="4E957944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Segmentation</w:t>
      </w:r>
    </w:p>
    <w:p w14:paraId="7C97DDD6" w14:textId="77777777" w:rsidR="008C4EDD" w:rsidRPr="008C4EDD" w:rsidRDefault="008C4EDD" w:rsidP="009E3FB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Bulk buyers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prefer high-volume decorative/utility items (incense, lighting, frames).</w:t>
      </w:r>
    </w:p>
    <w:p w14:paraId="69264C42" w14:textId="77777777" w:rsidR="008C4EDD" w:rsidRPr="008C4EDD" w:rsidRDefault="008C4EDD" w:rsidP="009E3FB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Regular buyers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focus on small, affordable, gift-like items.</w:t>
      </w:r>
    </w:p>
    <w:p w14:paraId="7D486101" w14:textId="77777777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sz w:val="28"/>
          <w:szCs w:val="28"/>
        </w:rPr>
        <w:t>Action:</w:t>
      </w:r>
    </w:p>
    <w:p w14:paraId="5CBE6C2E" w14:textId="77777777" w:rsidR="008C4EDD" w:rsidRPr="008C4EDD" w:rsidRDefault="008C4EDD" w:rsidP="009E3FB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Maintain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two-tier inventory strategy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: large stock for wholesale, diverse small items for retail.</w:t>
      </w:r>
    </w:p>
    <w:p w14:paraId="104914A1" w14:textId="77777777" w:rsidR="008C4EDD" w:rsidRPr="008C4EDD" w:rsidRDefault="008C4EDD" w:rsidP="009E3FB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Design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separate marketing campaigns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: wholesale bundles vs. retail gift packs.</w:t>
      </w:r>
    </w:p>
    <w:p w14:paraId="5EA917E3" w14:textId="1441CDAE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Country Distribution</w:t>
      </w:r>
    </w:p>
    <w:p w14:paraId="18065089" w14:textId="77777777" w:rsidR="008C4EDD" w:rsidRPr="008C4EDD" w:rsidRDefault="008C4EDD" w:rsidP="009E3FB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United Kingdom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accounts for ~96% of transactions and revenue.</w:t>
      </w:r>
    </w:p>
    <w:p w14:paraId="454C4EEB" w14:textId="77777777" w:rsidR="008C4EDD" w:rsidRPr="008C4EDD" w:rsidRDefault="008C4EDD" w:rsidP="009E3FB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France, Australia, Netherlands are niche contributors.</w:t>
      </w:r>
    </w:p>
    <w:p w14:paraId="1B7C5B39" w14:textId="77777777" w:rsidR="008C4EDD" w:rsidRPr="008C4EDD" w:rsidRDefault="008C4EDD" w:rsidP="009E3FB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Action: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Prioritize UK for inventory and marketing, while testing seasonal promotions in smaller regions.</w:t>
      </w:r>
    </w:p>
    <w:p w14:paraId="0CC468FC" w14:textId="3878918F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Association Rules (Orange → Power BI)</w:t>
      </w:r>
    </w:p>
    <w:p w14:paraId="65FC45C4" w14:textId="77777777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Top 50 rules ranked by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Lift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reveal strong co-purchase patterns.</w:t>
      </w:r>
    </w:p>
    <w:p w14:paraId="1A0D4F37" w14:textId="77777777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sz w:val="28"/>
          <w:szCs w:val="28"/>
        </w:rPr>
        <w:t>Action:</w:t>
      </w:r>
    </w:p>
    <w:p w14:paraId="0BA4B0BF" w14:textId="77777777" w:rsidR="008C4EDD" w:rsidRPr="008C4EDD" w:rsidRDefault="008C4EDD" w:rsidP="009E3FB6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Use high-lift rules to design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cross-sell recommendations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(e.g., lanterns + frames, hand warmers + candles).</w:t>
      </w:r>
    </w:p>
    <w:p w14:paraId="481D58F7" w14:textId="77777777" w:rsidR="008C4EDD" w:rsidRPr="008C4EDD" w:rsidRDefault="008C4EDD" w:rsidP="009E3FB6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Deploy these rules in e-commerce recommendation engines or POS systems.</w:t>
      </w:r>
    </w:p>
    <w:p w14:paraId="28EAE3CF" w14:textId="1D412C1D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Network Graphs (</w:t>
      </w:r>
      <w:proofErr w:type="spellStart"/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Gephi</w:t>
      </w:r>
      <w:proofErr w:type="spellEnd"/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6323B23" w14:textId="77777777" w:rsidR="008C4EDD" w:rsidRPr="008C4EDD" w:rsidRDefault="008C4EDD" w:rsidP="009E3FB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Clusters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show natural bundles (e.g., decorative lighting + seasonal ornaments).</w:t>
      </w:r>
    </w:p>
    <w:p w14:paraId="60139DBB" w14:textId="77777777" w:rsidR="008C4EDD" w:rsidRPr="008C4EDD" w:rsidRDefault="008C4EDD" w:rsidP="009E3FB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Hubs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like </w:t>
      </w:r>
      <w:r w:rsidRPr="008C4EDD">
        <w:rPr>
          <w:rFonts w:ascii="Times New Roman" w:eastAsia="Times New Roman" w:hAnsi="Times New Roman" w:cs="Times New Roman"/>
          <w:bCs/>
          <w:iCs/>
          <w:sz w:val="28"/>
          <w:szCs w:val="28"/>
        </w:rPr>
        <w:t>WHITE HANGING HEART T-LIGHT HOLDER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8C4EDD">
        <w:rPr>
          <w:rFonts w:ascii="Times New Roman" w:eastAsia="Times New Roman" w:hAnsi="Times New Roman" w:cs="Times New Roman"/>
          <w:bCs/>
          <w:iCs/>
          <w:sz w:val="28"/>
          <w:szCs w:val="28"/>
        </w:rPr>
        <w:t>WOODEN FRAME ANTIQUE WHITE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act as anchor products.</w:t>
      </w:r>
    </w:p>
    <w:p w14:paraId="6B96FDFA" w14:textId="77777777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sz w:val="28"/>
          <w:szCs w:val="28"/>
        </w:rPr>
        <w:t>Action:</w:t>
      </w:r>
    </w:p>
    <w:p w14:paraId="1A9A4101" w14:textId="77777777" w:rsidR="008C4EDD" w:rsidRPr="008C4EDD" w:rsidRDefault="008C4EDD" w:rsidP="009E3FB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Promote anchor products as entry points, then cross-sell connected items.</w:t>
      </w:r>
    </w:p>
    <w:p w14:paraId="2ABC8D78" w14:textId="546CFCD3" w:rsidR="008C4EDD" w:rsidRDefault="008C4EDD" w:rsidP="009E3FB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Build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bundle offers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around clusters to increase average order value.</w:t>
      </w:r>
    </w:p>
    <w:p w14:paraId="742C1366" w14:textId="77777777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8C00B9" w14:textId="38FE0EA8" w:rsidR="008C4EDD" w:rsidRPr="00583B43" w:rsidRDefault="008C4EDD" w:rsidP="009E3FB6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  <w:r w:rsidRPr="00583B43"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  <w:t>Strategic Takeaways</w:t>
      </w:r>
    </w:p>
    <w:p w14:paraId="33FBC01F" w14:textId="77777777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3B43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83B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Inventory &amp; Product Strategy</w:t>
      </w:r>
    </w:p>
    <w:p w14:paraId="5C0625A0" w14:textId="77777777" w:rsidR="00583B43" w:rsidRPr="00583B43" w:rsidRDefault="00583B43" w:rsidP="009E3FB6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Anchor Products: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Keep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WHITE HANGING HEART T-LIGHT HOLDER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WOODEN FRAME ANTIQUE WHITE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, and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JUMBO BAG RED RETROSPOT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in high stock — they act as hubs in the network and drive cross-sales.</w:t>
      </w:r>
    </w:p>
    <w:p w14:paraId="72DE4616" w14:textId="77777777" w:rsidR="00583B43" w:rsidRPr="00583B43" w:rsidRDefault="00583B43" w:rsidP="009E3FB6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Bundle Creation: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Package decorative items (lanterns, frames, coat hangers) into themed bundles (e.g., “Home Décor Essentials”) to leverage strong associations.</w:t>
      </w:r>
    </w:p>
    <w:p w14:paraId="5433A776" w14:textId="497173AC" w:rsidR="00583B43" w:rsidRDefault="00583B43" w:rsidP="009E3FB6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Seasonal Stocking: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Increase inventory of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hand warmers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candles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, and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Christmas décor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before winter and holiday seasons — these items cluster strongly in rules and graphs.</w:t>
      </w:r>
    </w:p>
    <w:p w14:paraId="206F6407" w14:textId="77777777" w:rsidR="00060D9F" w:rsidRPr="00583B43" w:rsidRDefault="00060D9F" w:rsidP="00060D9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CAC423E" w14:textId="07B493CC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b/>
          <w:bCs/>
          <w:sz w:val="28"/>
          <w:szCs w:val="28"/>
        </w:rPr>
        <w:t>Marketing &amp; Promotions</w:t>
      </w:r>
    </w:p>
    <w:p w14:paraId="57761F56" w14:textId="77777777" w:rsidR="00583B43" w:rsidRPr="00583B43" w:rsidRDefault="00583B43" w:rsidP="009E3FB6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Time-Based Campaigns: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Target </w:t>
      </w:r>
      <w:r w:rsidRPr="00583B43">
        <w:rPr>
          <w:rFonts w:ascii="Times New Roman" w:eastAsia="Times New Roman" w:hAnsi="Times New Roman" w:cs="Times New Roman"/>
          <w:sz w:val="28"/>
          <w:szCs w:val="28"/>
        </w:rPr>
        <w:t>11 AM–12 PM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with flash sales and push notifications — this is the peak buying window.</w:t>
      </w:r>
    </w:p>
    <w:p w14:paraId="699D05C6" w14:textId="77777777" w:rsidR="00583B43" w:rsidRPr="00583B43" w:rsidRDefault="00583B43" w:rsidP="009E3FB6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Cross-Sell Recommendations: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Use high-lift rules to suggest add-ons (e.g., “Customers who bought a lantern also bought a frame”).</w:t>
      </w:r>
    </w:p>
    <w:p w14:paraId="47F36D79" w14:textId="77777777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b/>
          <w:sz w:val="28"/>
          <w:szCs w:val="28"/>
        </w:rPr>
        <w:t>Segmented Campaigns:</w:t>
      </w:r>
    </w:p>
    <w:p w14:paraId="60BB8E0D" w14:textId="77777777" w:rsidR="00583B43" w:rsidRPr="00583B43" w:rsidRDefault="00583B43" w:rsidP="009E3FB6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Bulk buyers: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Offer wholesale discounts on incense, lighting, and frames.</w:t>
      </w:r>
    </w:p>
    <w:p w14:paraId="072BB5D3" w14:textId="08960555" w:rsidR="009E3FB6" w:rsidRDefault="00583B43" w:rsidP="009E3FB6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Regular buyers: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Promote gift packs of hand warmers, candles, and ornaments.</w:t>
      </w:r>
    </w:p>
    <w:p w14:paraId="7E57391C" w14:textId="77777777" w:rsidR="00B22A0D" w:rsidRPr="00C01000" w:rsidRDefault="00B22A0D" w:rsidP="00B22A0D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169C2E4" w14:textId="32A5BB6C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Regional Focus</w:t>
      </w:r>
    </w:p>
    <w:p w14:paraId="51665156" w14:textId="77777777" w:rsidR="00583B43" w:rsidRPr="00583B43" w:rsidRDefault="00583B43" w:rsidP="009E3FB6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United Kingdom Priority: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With ~96% of revenue, UK should remain the primary market.</w:t>
      </w:r>
    </w:p>
    <w:p w14:paraId="5D4B2609" w14:textId="1BDFF42D" w:rsidR="00583B43" w:rsidRDefault="00583B43" w:rsidP="009E3FB6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Niche Expansion: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Test small-scale seasonal promotions in France, Australia, and Netherlands to gauge demand before scaling.</w:t>
      </w:r>
    </w:p>
    <w:p w14:paraId="79A73584" w14:textId="77777777" w:rsidR="00583B43" w:rsidRPr="00583B43" w:rsidRDefault="00583B43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4AF79E9" w14:textId="709E353E" w:rsidR="00583B43" w:rsidRPr="00583B43" w:rsidRDefault="00583B43" w:rsidP="009E3FB6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Strategic Recommendations</w:t>
      </w:r>
    </w:p>
    <w:p w14:paraId="6AE4D3C8" w14:textId="77777777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Maintain dual inventory strategy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>: bulk stock for wholesale, diverse small items for retail.</w:t>
      </w:r>
    </w:p>
    <w:p w14:paraId="679D8E53" w14:textId="77777777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Leverage association rules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cross-sell and bundle offers.</w:t>
      </w:r>
    </w:p>
    <w:p w14:paraId="2269EAEF" w14:textId="77777777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Prioritize UK campaigns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>, while experimenting in niche regions.</w:t>
      </w:r>
    </w:p>
    <w:p w14:paraId="54669210" w14:textId="77777777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Time promotions around midday peaks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to maximize conversions.</w:t>
      </w:r>
    </w:p>
    <w:p w14:paraId="6873A6A6" w14:textId="4F57EC4E" w:rsidR="00583B43" w:rsidRDefault="00583B43" w:rsidP="001E3EA2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Deploy recommendation systems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using top rules and network hubs for personalize</w:t>
      </w:r>
      <w:r w:rsidR="001E3EA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25175A3" w14:textId="52E6D364" w:rsidR="001E3EA2" w:rsidRDefault="001E3EA2" w:rsidP="001E3EA2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C48772B" w14:textId="08DC99AB" w:rsidR="001E3EA2" w:rsidRDefault="001E3EA2" w:rsidP="001E3EA2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TOP 10 REGULAR ITEMS OFFERS:</w:t>
      </w:r>
    </w:p>
    <w:p w14:paraId="40AA61BA" w14:textId="29EE656B" w:rsidR="001E3EA2" w:rsidRDefault="001E3EA2" w:rsidP="001E3EA2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9B578D0" w14:textId="0ECB206F" w:rsidR="001E3EA2" w:rsidRDefault="001E3EA2" w:rsidP="001E3E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EA2">
        <w:rPr>
          <w:noProof/>
        </w:rPr>
        <w:drawing>
          <wp:inline distT="0" distB="0" distL="0" distR="0" wp14:anchorId="3F2494B2" wp14:editId="7C12134C">
            <wp:extent cx="5730317" cy="181289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6260" cy="18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</w:rPr>
        <w:t>\</w:t>
      </w:r>
    </w:p>
    <w:p w14:paraId="21A7F26E" w14:textId="187259C1" w:rsidR="001E3EA2" w:rsidRDefault="001E3EA2" w:rsidP="001E3E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TOP 10 BULK ITEMS OFFERS:</w:t>
      </w:r>
    </w:p>
    <w:p w14:paraId="75EA02AC" w14:textId="1213CB0A" w:rsidR="001E3EA2" w:rsidRDefault="001E3EA2" w:rsidP="001E3E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C60FD0D" wp14:editId="2048BE01">
            <wp:extent cx="5731510" cy="170157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ULK FINAL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5" cy="170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9665FF1" w14:textId="77777777" w:rsidR="001E3EA2" w:rsidRPr="001E3EA2" w:rsidRDefault="001E3EA2" w:rsidP="001E3E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1E3EA2" w:rsidRPr="001E3EA2" w:rsidSect="00582212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DF478" w14:textId="77777777" w:rsidR="00FE32F8" w:rsidRDefault="00FE32F8" w:rsidP="00A66054">
      <w:pPr>
        <w:spacing w:after="0" w:line="240" w:lineRule="auto"/>
      </w:pPr>
      <w:r>
        <w:separator/>
      </w:r>
    </w:p>
  </w:endnote>
  <w:endnote w:type="continuationSeparator" w:id="0">
    <w:p w14:paraId="671E25D2" w14:textId="77777777" w:rsidR="00FE32F8" w:rsidRDefault="00FE32F8" w:rsidP="00A66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1687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0346A1" w14:textId="63D2FB42" w:rsidR="00A66054" w:rsidRDefault="00A660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A4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202557D" w14:textId="77777777" w:rsidR="00A66054" w:rsidRDefault="00A660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0C938B" w14:textId="77777777" w:rsidR="00FE32F8" w:rsidRDefault="00FE32F8" w:rsidP="00A66054">
      <w:pPr>
        <w:spacing w:after="0" w:line="240" w:lineRule="auto"/>
      </w:pPr>
      <w:r>
        <w:separator/>
      </w:r>
    </w:p>
  </w:footnote>
  <w:footnote w:type="continuationSeparator" w:id="0">
    <w:p w14:paraId="5CD01599" w14:textId="77777777" w:rsidR="00FE32F8" w:rsidRDefault="00FE32F8" w:rsidP="00A66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AA6245" w14:textId="047FF9F4" w:rsidR="00A66054" w:rsidRDefault="00A66054" w:rsidP="00A66054">
    <w:pPr>
      <w:pStyle w:val="Header"/>
      <w:jc w:val="right"/>
    </w:pPr>
    <w:r w:rsidRPr="00A66054">
      <w:t>PTID-CDA-SEP-26-11164</w:t>
    </w:r>
  </w:p>
  <w:p w14:paraId="5B2C1C75" w14:textId="77777777" w:rsidR="00A66054" w:rsidRDefault="00A660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5A85"/>
    <w:multiLevelType w:val="hybridMultilevel"/>
    <w:tmpl w:val="BF709D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A0123"/>
    <w:multiLevelType w:val="hybridMultilevel"/>
    <w:tmpl w:val="A7E0DD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04453"/>
    <w:multiLevelType w:val="hybridMultilevel"/>
    <w:tmpl w:val="D334FB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21A27"/>
    <w:multiLevelType w:val="hybridMultilevel"/>
    <w:tmpl w:val="1728A2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1548F"/>
    <w:multiLevelType w:val="hybridMultilevel"/>
    <w:tmpl w:val="6C8816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83D21"/>
    <w:multiLevelType w:val="hybridMultilevel"/>
    <w:tmpl w:val="B5DC5E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6FC2"/>
    <w:multiLevelType w:val="hybridMultilevel"/>
    <w:tmpl w:val="8F60F9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96BCE"/>
    <w:multiLevelType w:val="hybridMultilevel"/>
    <w:tmpl w:val="2514CF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A68F4"/>
    <w:multiLevelType w:val="hybridMultilevel"/>
    <w:tmpl w:val="528ACD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A4582"/>
    <w:multiLevelType w:val="hybridMultilevel"/>
    <w:tmpl w:val="18060B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BC18ED"/>
    <w:multiLevelType w:val="hybridMultilevel"/>
    <w:tmpl w:val="04EE93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78C"/>
    <w:multiLevelType w:val="hybridMultilevel"/>
    <w:tmpl w:val="B3BCB1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7F760F"/>
    <w:multiLevelType w:val="hybridMultilevel"/>
    <w:tmpl w:val="027476C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9071E7"/>
    <w:multiLevelType w:val="hybridMultilevel"/>
    <w:tmpl w:val="EC88DF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0389B"/>
    <w:multiLevelType w:val="multilevel"/>
    <w:tmpl w:val="FB5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66C53"/>
    <w:multiLevelType w:val="hybridMultilevel"/>
    <w:tmpl w:val="15887F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9B77CD"/>
    <w:multiLevelType w:val="hybridMultilevel"/>
    <w:tmpl w:val="8AF420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C6587"/>
    <w:multiLevelType w:val="hybridMultilevel"/>
    <w:tmpl w:val="81EE0BE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427E26"/>
    <w:multiLevelType w:val="hybridMultilevel"/>
    <w:tmpl w:val="4F363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576263"/>
    <w:multiLevelType w:val="hybridMultilevel"/>
    <w:tmpl w:val="98BE52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7546A7"/>
    <w:multiLevelType w:val="hybridMultilevel"/>
    <w:tmpl w:val="88D26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DB5E4D"/>
    <w:multiLevelType w:val="hybridMultilevel"/>
    <w:tmpl w:val="19F41C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AD524A"/>
    <w:multiLevelType w:val="hybridMultilevel"/>
    <w:tmpl w:val="2AEE51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14568FD"/>
    <w:multiLevelType w:val="hybridMultilevel"/>
    <w:tmpl w:val="2056FE5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807EF1"/>
    <w:multiLevelType w:val="hybridMultilevel"/>
    <w:tmpl w:val="6720AA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C0715E"/>
    <w:multiLevelType w:val="hybridMultilevel"/>
    <w:tmpl w:val="EC9CD5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46EF2"/>
    <w:multiLevelType w:val="hybridMultilevel"/>
    <w:tmpl w:val="33D4CF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0B6F6F"/>
    <w:multiLevelType w:val="hybridMultilevel"/>
    <w:tmpl w:val="966C13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654531"/>
    <w:multiLevelType w:val="hybridMultilevel"/>
    <w:tmpl w:val="7D48BC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333ED"/>
    <w:multiLevelType w:val="hybridMultilevel"/>
    <w:tmpl w:val="6E6ED7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B48A7"/>
    <w:multiLevelType w:val="hybridMultilevel"/>
    <w:tmpl w:val="F3EEB7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0C6B36"/>
    <w:multiLevelType w:val="hybridMultilevel"/>
    <w:tmpl w:val="6A1AF1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833015"/>
    <w:multiLevelType w:val="hybridMultilevel"/>
    <w:tmpl w:val="C3A4DB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DE66AC"/>
    <w:multiLevelType w:val="hybridMultilevel"/>
    <w:tmpl w:val="687845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D528E0"/>
    <w:multiLevelType w:val="hybridMultilevel"/>
    <w:tmpl w:val="C2D6FE20"/>
    <w:lvl w:ilvl="0" w:tplc="40090009">
      <w:start w:val="1"/>
      <w:numFmt w:val="bullet"/>
      <w:lvlText w:val=""/>
      <w:lvlJc w:val="left"/>
      <w:pPr>
        <w:ind w:left="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5" w15:restartNumberingAfterBreak="0">
    <w:nsid w:val="4A9165CD"/>
    <w:multiLevelType w:val="hybridMultilevel"/>
    <w:tmpl w:val="711834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5F4F11"/>
    <w:multiLevelType w:val="hybridMultilevel"/>
    <w:tmpl w:val="04C6589E"/>
    <w:lvl w:ilvl="0" w:tplc="40090009">
      <w:start w:val="1"/>
      <w:numFmt w:val="bullet"/>
      <w:lvlText w:val=""/>
      <w:lvlJc w:val="left"/>
      <w:pPr>
        <w:ind w:left="79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37" w15:restartNumberingAfterBreak="0">
    <w:nsid w:val="4CEB12C1"/>
    <w:multiLevelType w:val="hybridMultilevel"/>
    <w:tmpl w:val="77BE3D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0C1047"/>
    <w:multiLevelType w:val="hybridMultilevel"/>
    <w:tmpl w:val="42D8B8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DD0587"/>
    <w:multiLevelType w:val="hybridMultilevel"/>
    <w:tmpl w:val="575607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0E5B92"/>
    <w:multiLevelType w:val="hybridMultilevel"/>
    <w:tmpl w:val="4D30C0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ED548A"/>
    <w:multiLevelType w:val="hybridMultilevel"/>
    <w:tmpl w:val="B1AA3D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135032"/>
    <w:multiLevelType w:val="hybridMultilevel"/>
    <w:tmpl w:val="CE46DB5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14B499B"/>
    <w:multiLevelType w:val="hybridMultilevel"/>
    <w:tmpl w:val="132263E6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4" w15:restartNumberingAfterBreak="0">
    <w:nsid w:val="6422313C"/>
    <w:multiLevelType w:val="hybridMultilevel"/>
    <w:tmpl w:val="1E0E4E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DD7AFE"/>
    <w:multiLevelType w:val="hybridMultilevel"/>
    <w:tmpl w:val="4A4815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561506"/>
    <w:multiLevelType w:val="hybridMultilevel"/>
    <w:tmpl w:val="60D668A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6A2798D"/>
    <w:multiLevelType w:val="hybridMultilevel"/>
    <w:tmpl w:val="F30A79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896E46"/>
    <w:multiLevelType w:val="hybridMultilevel"/>
    <w:tmpl w:val="A3CE9A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F83CB6"/>
    <w:multiLevelType w:val="hybridMultilevel"/>
    <w:tmpl w:val="C3DC50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8"/>
  </w:num>
  <w:num w:numId="4">
    <w:abstractNumId w:val="17"/>
  </w:num>
  <w:num w:numId="5">
    <w:abstractNumId w:val="21"/>
  </w:num>
  <w:num w:numId="6">
    <w:abstractNumId w:val="37"/>
  </w:num>
  <w:num w:numId="7">
    <w:abstractNumId w:val="7"/>
  </w:num>
  <w:num w:numId="8">
    <w:abstractNumId w:val="29"/>
  </w:num>
  <w:num w:numId="9">
    <w:abstractNumId w:val="9"/>
  </w:num>
  <w:num w:numId="10">
    <w:abstractNumId w:val="48"/>
  </w:num>
  <w:num w:numId="11">
    <w:abstractNumId w:val="0"/>
  </w:num>
  <w:num w:numId="12">
    <w:abstractNumId w:val="25"/>
  </w:num>
  <w:num w:numId="13">
    <w:abstractNumId w:val="40"/>
  </w:num>
  <w:num w:numId="14">
    <w:abstractNumId w:val="34"/>
  </w:num>
  <w:num w:numId="15">
    <w:abstractNumId w:val="41"/>
  </w:num>
  <w:num w:numId="16">
    <w:abstractNumId w:val="6"/>
  </w:num>
  <w:num w:numId="17">
    <w:abstractNumId w:val="23"/>
  </w:num>
  <w:num w:numId="18">
    <w:abstractNumId w:val="42"/>
  </w:num>
  <w:num w:numId="19">
    <w:abstractNumId w:val="45"/>
  </w:num>
  <w:num w:numId="20">
    <w:abstractNumId w:val="27"/>
  </w:num>
  <w:num w:numId="21">
    <w:abstractNumId w:val="31"/>
  </w:num>
  <w:num w:numId="22">
    <w:abstractNumId w:val="12"/>
  </w:num>
  <w:num w:numId="23">
    <w:abstractNumId w:val="16"/>
  </w:num>
  <w:num w:numId="24">
    <w:abstractNumId w:val="38"/>
  </w:num>
  <w:num w:numId="25">
    <w:abstractNumId w:val="33"/>
  </w:num>
  <w:num w:numId="26">
    <w:abstractNumId w:val="2"/>
  </w:num>
  <w:num w:numId="27">
    <w:abstractNumId w:val="19"/>
  </w:num>
  <w:num w:numId="28">
    <w:abstractNumId w:val="5"/>
  </w:num>
  <w:num w:numId="29">
    <w:abstractNumId w:val="10"/>
  </w:num>
  <w:num w:numId="30">
    <w:abstractNumId w:val="28"/>
  </w:num>
  <w:num w:numId="31">
    <w:abstractNumId w:val="26"/>
  </w:num>
  <w:num w:numId="32">
    <w:abstractNumId w:val="30"/>
  </w:num>
  <w:num w:numId="33">
    <w:abstractNumId w:val="8"/>
  </w:num>
  <w:num w:numId="34">
    <w:abstractNumId w:val="46"/>
  </w:num>
  <w:num w:numId="35">
    <w:abstractNumId w:val="11"/>
  </w:num>
  <w:num w:numId="36">
    <w:abstractNumId w:val="1"/>
  </w:num>
  <w:num w:numId="37">
    <w:abstractNumId w:val="20"/>
  </w:num>
  <w:num w:numId="38">
    <w:abstractNumId w:val="44"/>
  </w:num>
  <w:num w:numId="39">
    <w:abstractNumId w:val="13"/>
  </w:num>
  <w:num w:numId="40">
    <w:abstractNumId w:val="47"/>
  </w:num>
  <w:num w:numId="41">
    <w:abstractNumId w:val="3"/>
  </w:num>
  <w:num w:numId="42">
    <w:abstractNumId w:val="35"/>
  </w:num>
  <w:num w:numId="43">
    <w:abstractNumId w:val="36"/>
  </w:num>
  <w:num w:numId="44">
    <w:abstractNumId w:val="39"/>
  </w:num>
  <w:num w:numId="45">
    <w:abstractNumId w:val="4"/>
  </w:num>
  <w:num w:numId="46">
    <w:abstractNumId w:val="32"/>
  </w:num>
  <w:num w:numId="47">
    <w:abstractNumId w:val="49"/>
  </w:num>
  <w:num w:numId="48">
    <w:abstractNumId w:val="43"/>
  </w:num>
  <w:num w:numId="49">
    <w:abstractNumId w:val="24"/>
  </w:num>
  <w:num w:numId="50">
    <w:abstractNumId w:val="2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C5D"/>
    <w:rsid w:val="00060D9F"/>
    <w:rsid w:val="00137585"/>
    <w:rsid w:val="001E3EA2"/>
    <w:rsid w:val="00247A48"/>
    <w:rsid w:val="004007EF"/>
    <w:rsid w:val="00442BE4"/>
    <w:rsid w:val="004E230D"/>
    <w:rsid w:val="00582212"/>
    <w:rsid w:val="00583B43"/>
    <w:rsid w:val="006216C0"/>
    <w:rsid w:val="008025BE"/>
    <w:rsid w:val="008677CC"/>
    <w:rsid w:val="00881B89"/>
    <w:rsid w:val="008C4EDD"/>
    <w:rsid w:val="009E3FB6"/>
    <w:rsid w:val="00A66054"/>
    <w:rsid w:val="00B22A0D"/>
    <w:rsid w:val="00B36102"/>
    <w:rsid w:val="00C01000"/>
    <w:rsid w:val="00CC3609"/>
    <w:rsid w:val="00D445E5"/>
    <w:rsid w:val="00D97A2F"/>
    <w:rsid w:val="00E61C5D"/>
    <w:rsid w:val="00ED1C31"/>
    <w:rsid w:val="00F1238C"/>
    <w:rsid w:val="00FE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CC54"/>
  <w15:chartTrackingRefBased/>
  <w15:docId w15:val="{245A869C-AFB9-4CB9-8946-E7405DF7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1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1C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61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E61C5D"/>
  </w:style>
  <w:style w:type="character" w:styleId="Strong">
    <w:name w:val="Strong"/>
    <w:basedOn w:val="DefaultParagraphFont"/>
    <w:uiPriority w:val="22"/>
    <w:qFormat/>
    <w:rsid w:val="00E61C5D"/>
    <w:rPr>
      <w:b/>
      <w:bCs/>
    </w:rPr>
  </w:style>
  <w:style w:type="character" w:styleId="Emphasis">
    <w:name w:val="Emphasis"/>
    <w:basedOn w:val="DefaultParagraphFont"/>
    <w:uiPriority w:val="20"/>
    <w:qFormat/>
    <w:rsid w:val="00E61C5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61C5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E230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6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054"/>
  </w:style>
  <w:style w:type="paragraph" w:styleId="Footer">
    <w:name w:val="footer"/>
    <w:basedOn w:val="Normal"/>
    <w:link w:val="FooterChar"/>
    <w:uiPriority w:val="99"/>
    <w:unhideWhenUsed/>
    <w:rsid w:val="00A66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054"/>
  </w:style>
  <w:style w:type="table" w:styleId="TableGrid">
    <w:name w:val="Table Grid"/>
    <w:basedOn w:val="TableNormal"/>
    <w:uiPriority w:val="39"/>
    <w:rsid w:val="001E3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14</Pages>
  <Words>1768</Words>
  <Characters>10081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SRINIVASAN</dc:creator>
  <cp:keywords/>
  <dc:description/>
  <cp:lastModifiedBy>SRINIDHI SRINIVASAN</cp:lastModifiedBy>
  <cp:revision>15</cp:revision>
  <dcterms:created xsi:type="dcterms:W3CDTF">2026-09-23T11:06:00Z</dcterms:created>
  <dcterms:modified xsi:type="dcterms:W3CDTF">2026-09-23T15:42:00Z</dcterms:modified>
</cp:coreProperties>
</file>