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EF644" w14:textId="77777777" w:rsidR="0088210F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0" w:name="_5vqulbxzu78w" w:colFirst="0" w:colLast="0"/>
      <w:bookmarkEnd w:id="0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 xml:space="preserve">       Property Insurance Management System</w:t>
      </w:r>
    </w:p>
    <w:p w14:paraId="6E0A4819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Overview</w:t>
      </w:r>
    </w:p>
    <w:p w14:paraId="1B7CC62B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Property Insurance Management System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a full-stack web application designed to manage the complete lifecycle of property insurance policies, including property registration, underwriting, premium calculation, policy issuance, payment processing, claim handling, and settlement.</w:t>
      </w:r>
    </w:p>
    <w:p w14:paraId="1CCB266E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provides a centralized and structured platform that enables efficient property insurance operations through role-based access control, policy lifecycle tracking, and automated claim workflows.</w:t>
      </w:r>
    </w:p>
    <w:p w14:paraId="388E1663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project is implemented using:</w:t>
      </w:r>
    </w:p>
    <w:p w14:paraId="3DFDB84B" w14:textId="77777777" w:rsidR="0088210F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ASP.NET Core (.NET 8) Web API</w:t>
      </w:r>
    </w:p>
    <w:p w14:paraId="4993F767" w14:textId="77777777" w:rsidR="0088210F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Angular (Latest Version)</w:t>
      </w:r>
    </w:p>
    <w:p w14:paraId="4C87024F" w14:textId="77777777" w:rsidR="0088210F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SQL Server</w:t>
      </w:r>
    </w:p>
    <w:p w14:paraId="72706D02" w14:textId="77777777" w:rsidR="0088210F" w:rsidRDefault="00000000">
      <w:pPr>
        <w:numPr>
          <w:ilvl w:val="0"/>
          <w:numId w:val="1"/>
        </w:num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JWT Authentication</w:t>
      </w:r>
    </w:p>
    <w:p w14:paraId="5E12DD89" w14:textId="77777777" w:rsidR="0088210F" w:rsidRDefault="00000000">
      <w:pPr>
        <w:numPr>
          <w:ilvl w:val="0"/>
          <w:numId w:val="1"/>
        </w:numPr>
        <w:spacing w:after="24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Layered Architecture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r>
        <w:rPr>
          <w:rFonts w:ascii="Cardo" w:eastAsia="Cardo" w:hAnsi="Cardo" w:cs="Cardo"/>
          <w:i/>
          <w:iCs/>
          <w:sz w:val="24"/>
          <w:szCs w:val="24"/>
        </w:rPr>
        <w:t>(Controller → Service → Repository → EF Core Models → SQL Server)</w:t>
      </w:r>
    </w:p>
    <w:p w14:paraId="14C9BBB2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system focuses exclusively 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Property Insurance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supports multiple property categories and subcategories.</w:t>
      </w:r>
    </w:p>
    <w:p w14:paraId="1A3256D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14:paraId="183AFC6F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addresses the following problems:</w:t>
      </w:r>
    </w:p>
    <w:p w14:paraId="29F2DEE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Manual policy processing</w:t>
      </w:r>
    </w:p>
    <w:p w14:paraId="655D2C30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Decentralized property data</w:t>
      </w:r>
    </w:p>
    <w:p w14:paraId="42750E18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Delayed claim settlements</w:t>
      </w:r>
    </w:p>
    <w:p w14:paraId="1FAA94B3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Poor tracking of policy lifecycle</w:t>
      </w:r>
    </w:p>
    <w:p w14:paraId="6E1752A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Lack of transparency in premium calculation</w:t>
      </w:r>
    </w:p>
    <w:p w14:paraId="0FCB5A71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solution provides:</w:t>
      </w:r>
    </w:p>
    <w:p w14:paraId="07595F52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End-to-end policy lifecycle management</w:t>
      </w:r>
    </w:p>
    <w:p w14:paraId="0AAA7E18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Structured property category management</w:t>
      </w:r>
    </w:p>
    <w:p w14:paraId="49B42620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lastRenderedPageBreak/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Automated premium calculation</w:t>
      </w:r>
    </w:p>
    <w:p w14:paraId="1F277770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Centralized claim processing</w:t>
      </w:r>
    </w:p>
    <w:p w14:paraId="481DC70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Role-based secured system</w:t>
      </w:r>
    </w:p>
    <w:p w14:paraId="3969FC83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Transparent workflow tracking</w:t>
      </w:r>
    </w:p>
    <w:p w14:paraId="32090FAC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CBB1836" w14:textId="080F8B3F" w:rsidR="0088210F" w:rsidRDefault="00000000" w:rsidP="00E52A0F">
      <w:pPr>
        <w:spacing w:before="240" w:after="240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User Roles</w:t>
      </w:r>
    </w:p>
    <w:p w14:paraId="109CC70E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ndika" w:eastAsia="Andika" w:hAnsi="Andika" w:cs="Andika"/>
          <w:sz w:val="24"/>
          <w:szCs w:val="24"/>
        </w:rPr>
        <w:t>1️</w:t>
      </w:r>
      <w:r>
        <w:rPr>
          <w:rFonts w:ascii="Arial Unicode MS" w:eastAsia="Arial Unicode MS" w:hAnsi="Arial Unicode MS" w:cs="Arial Unicode MS"/>
          <w:sz w:val="24"/>
          <w:szCs w:val="24"/>
        </w:rPr>
        <w:t>⃣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Admin</w:t>
      </w:r>
    </w:p>
    <w:p w14:paraId="698D2C17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Create and manage categories/subcategories</w:t>
      </w:r>
    </w:p>
    <w:p w14:paraId="67E15D8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Approve or reject policies</w:t>
      </w:r>
    </w:p>
    <w:p w14:paraId="4BCEB2FA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Monitor claims and settlements</w:t>
      </w:r>
    </w:p>
    <w:p w14:paraId="53B508F8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View reports and analytics</w:t>
      </w:r>
    </w:p>
    <w:p w14:paraId="6325FE5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Manage users and roles</w:t>
      </w:r>
    </w:p>
    <w:p w14:paraId="439C21AF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ndika" w:eastAsia="Andika" w:hAnsi="Andika" w:cs="Andika"/>
          <w:sz w:val="24"/>
          <w:szCs w:val="24"/>
        </w:rPr>
        <w:t>2️</w:t>
      </w:r>
      <w:r>
        <w:rPr>
          <w:rFonts w:ascii="Arial Unicode MS" w:eastAsia="Arial Unicode MS" w:hAnsi="Arial Unicode MS" w:cs="Arial Unicode MS"/>
          <w:sz w:val="24"/>
          <w:szCs w:val="24"/>
        </w:rPr>
        <w:t>⃣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Agent</w:t>
      </w:r>
    </w:p>
    <w:p w14:paraId="57C4FFA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Assist customers in policy creation</w:t>
      </w:r>
    </w:p>
    <w:p w14:paraId="3B8FA126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Perform underwriting and risk assessment</w:t>
      </w:r>
    </w:p>
    <w:p w14:paraId="10260A98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Submit property details</w:t>
      </w:r>
    </w:p>
    <w:p w14:paraId="1E71304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Track policy requests</w:t>
      </w:r>
    </w:p>
    <w:p w14:paraId="7754E894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ndika" w:eastAsia="Andika" w:hAnsi="Andika" w:cs="Andika"/>
          <w:sz w:val="24"/>
          <w:szCs w:val="24"/>
        </w:rPr>
        <w:t>3️</w:t>
      </w:r>
      <w:r>
        <w:rPr>
          <w:rFonts w:ascii="Arial Unicode MS" w:eastAsia="Arial Unicode MS" w:hAnsi="Arial Unicode MS" w:cs="Arial Unicode MS"/>
          <w:sz w:val="24"/>
          <w:szCs w:val="24"/>
        </w:rPr>
        <w:t>⃣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Customer</w:t>
      </w:r>
    </w:p>
    <w:p w14:paraId="0F6B7419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Register &amp; login</w:t>
      </w:r>
    </w:p>
    <w:p w14:paraId="2851A026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Submit property information</w:t>
      </w:r>
    </w:p>
    <w:p w14:paraId="5E79AD1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View policy details</w:t>
      </w:r>
    </w:p>
    <w:p w14:paraId="7CF14827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Make premium payments</w:t>
      </w:r>
    </w:p>
    <w:p w14:paraId="4F69FE59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Raise claims</w:t>
      </w:r>
    </w:p>
    <w:p w14:paraId="304F71A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Track claim status</w:t>
      </w:r>
    </w:p>
    <w:p w14:paraId="72C8CF6A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ndika" w:eastAsia="Andika" w:hAnsi="Andika" w:cs="Andika"/>
          <w:sz w:val="24"/>
          <w:szCs w:val="24"/>
        </w:rPr>
        <w:lastRenderedPageBreak/>
        <w:t>4️</w:t>
      </w:r>
      <w:r>
        <w:rPr>
          <w:rFonts w:ascii="Arial Unicode MS" w:eastAsia="Arial Unicode MS" w:hAnsi="Arial Unicode MS" w:cs="Arial Unicode MS"/>
          <w:sz w:val="24"/>
          <w:szCs w:val="24"/>
        </w:rPr>
        <w:t>⃣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Claims Officer</w:t>
      </w:r>
    </w:p>
    <w:p w14:paraId="1CC9FFF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Review submitted claims</w:t>
      </w:r>
    </w:p>
    <w:p w14:paraId="0C6E1E5F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Verify documents</w:t>
      </w:r>
    </w:p>
    <w:p w14:paraId="778FE259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Approve or reject claims</w:t>
      </w:r>
    </w:p>
    <w:p w14:paraId="65EB673E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Process settlements</w:t>
      </w:r>
    </w:p>
    <w:p w14:paraId="12E4998E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  <w:t>4. Property Insurance Categories &amp; Subcategories</w:t>
      </w:r>
    </w:p>
    <w:p w14:paraId="45EC0706" w14:textId="3BD894E9" w:rsidR="0088210F" w:rsidRDefault="00000000" w:rsidP="00E52A0F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The system supports structured property coverage under the following master categories.</w:t>
      </w:r>
    </w:p>
    <w:p w14:paraId="0AD64BFF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4"/>
          <w:szCs w:val="24"/>
        </w:rPr>
        <w:t>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Category 1 — Residential Property</w:t>
      </w:r>
    </w:p>
    <w:p w14:paraId="5A2E2ECE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14:paraId="38C6856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House Insurance</w:t>
      </w:r>
    </w:p>
    <w:p w14:paraId="32F7AD56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Apartment Insurance</w:t>
      </w:r>
    </w:p>
    <w:p w14:paraId="62C18093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Villa Insurance</w:t>
      </w:r>
    </w:p>
    <w:p w14:paraId="346E7A6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Rental Property Insurance</w:t>
      </w:r>
    </w:p>
    <w:p w14:paraId="0D5B2DBF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Coverage Examples:</w:t>
      </w:r>
    </w:p>
    <w:p w14:paraId="7DF6A7D0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Fire Damage</w:t>
      </w:r>
    </w:p>
    <w:p w14:paraId="7A90D5F0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Natural Disasters</w:t>
      </w:r>
    </w:p>
    <w:p w14:paraId="216C504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Theft &amp; Burglary</w:t>
      </w:r>
    </w:p>
    <w:p w14:paraId="5351540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Structural Damage</w:t>
      </w:r>
    </w:p>
    <w:p w14:paraId="7211FB11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6D9A98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4"/>
          <w:szCs w:val="24"/>
        </w:rPr>
        <w:t>🏢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Category 2 — Commercial Property</w:t>
      </w:r>
    </w:p>
    <w:p w14:paraId="574A28C3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14:paraId="530AB6E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Office Buildings</w:t>
      </w:r>
    </w:p>
    <w:p w14:paraId="5D188620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Shops &amp; Retail Spaces</w:t>
      </w:r>
    </w:p>
    <w:p w14:paraId="10DE6646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Warehouses</w:t>
      </w:r>
    </w:p>
    <w:p w14:paraId="3F064D7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lastRenderedPageBreak/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Factories</w:t>
      </w:r>
    </w:p>
    <w:p w14:paraId="6FD5C2D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Coverage Examples:</w:t>
      </w:r>
    </w:p>
    <w:p w14:paraId="76A177D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Fire &amp; Explosion</w:t>
      </w:r>
    </w:p>
    <w:p w14:paraId="2B7E7D8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Machinery Breakdown</w:t>
      </w:r>
    </w:p>
    <w:p w14:paraId="2EA317A3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Business Interruption</w:t>
      </w:r>
    </w:p>
    <w:p w14:paraId="41CE8F66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Theft</w:t>
      </w:r>
    </w:p>
    <w:p w14:paraId="2C6004F6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AAB2116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4"/>
          <w:szCs w:val="24"/>
        </w:rPr>
        <w:t>🏭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Category 3 — Industrial &amp; Special Use</w:t>
      </w:r>
    </w:p>
    <w:p w14:paraId="12215363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14:paraId="2388C353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Plant &amp; Machinery</w:t>
      </w:r>
    </w:p>
    <w:p w14:paraId="50BA1022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Agricultural Property</w:t>
      </w:r>
    </w:p>
    <w:p w14:paraId="0D09BF0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Infrastructure</w:t>
      </w:r>
    </w:p>
    <w:p w14:paraId="49F2E8E7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Construction Sites</w:t>
      </w:r>
    </w:p>
    <w:p w14:paraId="06DDD2F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Coverage Examples:</w:t>
      </w:r>
    </w:p>
    <w:p w14:paraId="06F2260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Equipment Failure</w:t>
      </w:r>
    </w:p>
    <w:p w14:paraId="12AA3A35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Industrial Fire</w:t>
      </w:r>
    </w:p>
    <w:p w14:paraId="2787BE4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Structural Collapse</w:t>
      </w:r>
    </w:p>
    <w:p w14:paraId="1D9C488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Environmental Risk</w:t>
      </w:r>
    </w:p>
    <w:p w14:paraId="0F97DBA9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D289B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sz w:val="24"/>
          <w:szCs w:val="24"/>
        </w:rPr>
        <w:t>🪑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Category 4 — Property Contents</w:t>
      </w:r>
    </w:p>
    <w:p w14:paraId="5AFAB2A2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14:paraId="5EA3D9A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Furniture</w:t>
      </w:r>
    </w:p>
    <w:p w14:paraId="4EE2A01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Electronics</w:t>
      </w:r>
    </w:p>
    <w:p w14:paraId="672518FA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Equipment</w:t>
      </w:r>
    </w:p>
    <w:p w14:paraId="153C219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Inventory &amp; Stock</w:t>
      </w:r>
    </w:p>
    <w:p w14:paraId="3EE24200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lastRenderedPageBreak/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Coverage Examples:</w:t>
      </w:r>
    </w:p>
    <w:p w14:paraId="090ADC29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Theft</w:t>
      </w:r>
    </w:p>
    <w:p w14:paraId="00ACC26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Fire Damage</w:t>
      </w:r>
    </w:p>
    <w:p w14:paraId="7EAB858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Accidental Damage</w:t>
      </w:r>
    </w:p>
    <w:p w14:paraId="152F1D50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Electrical Surge</w:t>
      </w:r>
    </w:p>
    <w:p w14:paraId="4B842FC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2A859E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sz w:val="24"/>
          <w:szCs w:val="24"/>
        </w:rPr>
        <w:t>🔄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5. Complete System Workflow</w:t>
      </w:r>
    </w:p>
    <w:p w14:paraId="5F54D670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1 — Authentication</w:t>
      </w:r>
    </w:p>
    <w:p w14:paraId="54B370EF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registers and logs in.</w:t>
      </w:r>
    </w:p>
    <w:p w14:paraId="03007066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42E497ED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Register → Login → JWT Authentication → Role Authorization</w:t>
      </w:r>
    </w:p>
    <w:p w14:paraId="56A532A5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2 — Category Setup (Admin)</w:t>
      </w:r>
    </w:p>
    <w:p w14:paraId="1A94C2BA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 configures master property categories and subcategories.</w:t>
      </w:r>
    </w:p>
    <w:p w14:paraId="57FF2ACB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731983B0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Create Category → Add Subcategory → Store in Database</w:t>
      </w:r>
    </w:p>
    <w:p w14:paraId="34DDDDE4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3 — Property Registration</w:t>
      </w:r>
    </w:p>
    <w:p w14:paraId="3E963D7C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 or Agent submits:</w:t>
      </w:r>
    </w:p>
    <w:p w14:paraId="24C186B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Property category</w:t>
      </w:r>
    </w:p>
    <w:p w14:paraId="2F5A6EC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Subcategory</w:t>
      </w:r>
    </w:p>
    <w:p w14:paraId="3B57AC25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14:paraId="2D73CC9A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Property value</w:t>
      </w:r>
    </w:p>
    <w:p w14:paraId="4E7CFC85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Construction details</w:t>
      </w:r>
    </w:p>
    <w:p w14:paraId="2BF06C95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Coverage selection</w:t>
      </w:r>
    </w:p>
    <w:p w14:paraId="41826A0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Supporting documents</w:t>
      </w:r>
    </w:p>
    <w:p w14:paraId="432B00A3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System creates:</w:t>
      </w:r>
    </w:p>
    <w:p w14:paraId="63C4427B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Draft Policy</w:t>
      </w:r>
    </w:p>
    <w:p w14:paraId="7B375DA5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4 — Risk Assessment &amp; Premium Calculation</w:t>
      </w:r>
    </w:p>
    <w:p w14:paraId="1610718A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Agent/Admin evaluates:</w:t>
      </w:r>
    </w:p>
    <w:p w14:paraId="0FE07282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Property value</w:t>
      </w:r>
    </w:p>
    <w:p w14:paraId="3095A19F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Location risk index</w:t>
      </w:r>
    </w:p>
    <w:p w14:paraId="776613A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Construction material</w:t>
      </w:r>
    </w:p>
    <w:p w14:paraId="220D8F3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Coverage selection</w:t>
      </w:r>
    </w:p>
    <w:p w14:paraId="7D3B1F3E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Past claim history</w:t>
      </w:r>
    </w:p>
    <w:p w14:paraId="602A828F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Premium Calculation Formula:</w:t>
      </w:r>
    </w:p>
    <w:p w14:paraId="59DF9DA9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Premium = Property Value × Risk Factor × Coverage Rate</w:t>
      </w:r>
    </w:p>
    <w:p w14:paraId="72B043F1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Policy Status:</w:t>
      </w:r>
    </w:p>
    <w:p w14:paraId="6F2B75CD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Draft → Pending Approval</w:t>
      </w:r>
    </w:p>
    <w:p w14:paraId="7153200C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5 — Policy Approval &amp; Issuance</w:t>
      </w:r>
    </w:p>
    <w:p w14:paraId="1D015FD4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 reviews and approves policy.</w:t>
      </w:r>
    </w:p>
    <w:p w14:paraId="58C5F80B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System generates:</w:t>
      </w:r>
    </w:p>
    <w:p w14:paraId="3DC9A865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Policy Number</w:t>
      </w:r>
    </w:p>
    <w:p w14:paraId="7C4E01D4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Coverage details</w:t>
      </w:r>
    </w:p>
    <w:p w14:paraId="57A92BB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Validity period</w:t>
      </w:r>
    </w:p>
    <w:p w14:paraId="0FFF9FBF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Premium invoice</w:t>
      </w:r>
    </w:p>
    <w:p w14:paraId="5CA00AB2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Policy remains inactive until payment.</w:t>
      </w:r>
    </w:p>
    <w:p w14:paraId="02C7443B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Step 6 — Premium Payment</w:t>
      </w:r>
    </w:p>
    <w:p w14:paraId="31913EB0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Flow:</w:t>
      </w:r>
    </w:p>
    <w:p w14:paraId="2C1EA2B5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Invoice Generated → Payment Completed → Policy Activated</w:t>
      </w:r>
    </w:p>
    <w:p w14:paraId="2E54D026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Policy Status:</w:t>
      </w:r>
    </w:p>
    <w:p w14:paraId="06C205D8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Active</w:t>
      </w:r>
    </w:p>
    <w:p w14:paraId="5C66E03F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Fira Mono" w:eastAsia="Fira Mono" w:hAnsi="Fira Mono" w:cs="Fira Mono"/>
          <w:b/>
          <w:bCs/>
          <w:sz w:val="24"/>
          <w:szCs w:val="24"/>
        </w:rPr>
        <w:lastRenderedPageBreak/>
        <w:t>⭐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Policy Lifecycle</w:t>
      </w:r>
    </w:p>
    <w:p w14:paraId="71B5B43D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Draft → Pending Approval → Active → Expired / Cancelled</w:t>
      </w:r>
    </w:p>
    <w:p w14:paraId="62D082D1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74377319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Renewal</w:t>
      </w:r>
    </w:p>
    <w:p w14:paraId="0E478AD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Cancellation</w:t>
      </w:r>
    </w:p>
    <w:p w14:paraId="69A6C84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Expiry tracking</w:t>
      </w:r>
    </w:p>
    <w:p w14:paraId="3E5F1C85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Notifications</w:t>
      </w:r>
    </w:p>
    <w:p w14:paraId="61D5FF65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bCs/>
          <w:sz w:val="24"/>
          <w:szCs w:val="24"/>
        </w:rPr>
        <w:t>📝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Claim Processing Workflow</w:t>
      </w:r>
    </w:p>
    <w:p w14:paraId="69B3A0CD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Claim Submission (Customer)</w:t>
      </w:r>
    </w:p>
    <w:p w14:paraId="2B2CD3E2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 submits:</w:t>
      </w:r>
    </w:p>
    <w:p w14:paraId="71C93EC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Policy number</w:t>
      </w:r>
    </w:p>
    <w:p w14:paraId="507AECB4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Damage details</w:t>
      </w:r>
    </w:p>
    <w:p w14:paraId="16D79214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Evidence documents</w:t>
      </w:r>
    </w:p>
    <w:p w14:paraId="670BD730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Status:</w:t>
      </w:r>
    </w:p>
    <w:p w14:paraId="4C4B490B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Submitted</w:t>
      </w:r>
    </w:p>
    <w:p w14:paraId="7F3E0774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Claim Review (Claims Officer)</w:t>
      </w:r>
    </w:p>
    <w:p w14:paraId="09B0F2E4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System verifies:</w:t>
      </w:r>
    </w:p>
    <w:p w14:paraId="6462D125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Policy validity</w:t>
      </w:r>
    </w:p>
    <w:p w14:paraId="3DFE5ABF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Coverage applicability</w:t>
      </w:r>
    </w:p>
    <w:p w14:paraId="61EC3736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Policy status</w:t>
      </w:r>
    </w:p>
    <w:p w14:paraId="3E0F0D0D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Claim Status Flow:</w:t>
      </w:r>
    </w:p>
    <w:p w14:paraId="62747DEB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>Submitted → Under Review → Approved / Rejected</w:t>
      </w:r>
    </w:p>
    <w:p w14:paraId="2A0F842D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Claim Settlement</w:t>
      </w:r>
    </w:p>
    <w:p w14:paraId="304E8A17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approved:</w:t>
      </w:r>
    </w:p>
    <w:p w14:paraId="501462BB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t>Settlement Amount = Loss Amount − Deductible</w:t>
      </w:r>
    </w:p>
    <w:p w14:paraId="391C79A0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Final Status:</w:t>
      </w:r>
    </w:p>
    <w:p w14:paraId="1472B2DD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Settled</w:t>
      </w:r>
    </w:p>
    <w:p w14:paraId="0F44838F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🗄️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6. Database Design</w:t>
      </w:r>
    </w:p>
    <w:p w14:paraId="5277AC10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Main Tables</w:t>
      </w:r>
    </w:p>
    <w:p w14:paraId="5410B49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1FED9380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14:paraId="78404C45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PropertyCategories</w:t>
      </w:r>
    </w:p>
    <w:p w14:paraId="55BAEAC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PropertySubCategories</w:t>
      </w:r>
    </w:p>
    <w:p w14:paraId="7ECE9E80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Properties</w:t>
      </w:r>
    </w:p>
    <w:p w14:paraId="57A38125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Policies</w:t>
      </w:r>
    </w:p>
    <w:p w14:paraId="369E50F8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Claims</w:t>
      </w:r>
    </w:p>
    <w:p w14:paraId="7294FC7A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Payments</w:t>
      </w:r>
    </w:p>
    <w:p w14:paraId="58A6D1F9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Documents</w:t>
      </w:r>
    </w:p>
    <w:p w14:paraId="12D22ED4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245B27A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Primary &amp; Foreign Keys</w:t>
      </w:r>
    </w:p>
    <w:p w14:paraId="580DD536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Indexes for performance</w:t>
      </w:r>
    </w:p>
    <w:p w14:paraId="25B96FC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Policy history tracking</w:t>
      </w:r>
    </w:p>
    <w:p w14:paraId="5601119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Claim status tracking</w:t>
      </w:r>
    </w:p>
    <w:p w14:paraId="020D66FE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🧱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7. Backend Architecture (Layered)</w:t>
      </w:r>
    </w:p>
    <w:p w14:paraId="5734BF2A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Controllers</w:t>
      </w:r>
    </w:p>
    <w:p w14:paraId="1D96A480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37317EBE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Services (Business Logic)</w:t>
      </w:r>
    </w:p>
    <w:p w14:paraId="00D81A5D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7D78255E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Repositories (Data Access)</w:t>
      </w:r>
    </w:p>
    <w:p w14:paraId="053E8136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49EFAF96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Entity Framework Models</w:t>
      </w:r>
    </w:p>
    <w:p w14:paraId="0B2FE576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47829CC9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SQL Server</w:t>
      </w:r>
    </w:p>
    <w:p w14:paraId="78C59858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Backend Features:</w:t>
      </w:r>
    </w:p>
    <w:p w14:paraId="4F72533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Dependency Injection</w:t>
      </w:r>
    </w:p>
    <w:p w14:paraId="6FEE55F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14:paraId="2563E1E8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Exception Middleware</w:t>
      </w:r>
    </w:p>
    <w:p w14:paraId="03DE55B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Logging</w:t>
      </w:r>
    </w:p>
    <w:p w14:paraId="038B8F40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Pagination &amp; Filtering</w:t>
      </w:r>
    </w:p>
    <w:p w14:paraId="1C033317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14:paraId="41CBAC9B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🌐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8. Frontend Structure (Angular)</w:t>
      </w:r>
    </w:p>
    <w:p w14:paraId="3DA99970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Modules:</w:t>
      </w:r>
    </w:p>
    <w:p w14:paraId="2E70437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Authentication Module</w:t>
      </w:r>
    </w:p>
    <w:p w14:paraId="23D81327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Property Module</w:t>
      </w:r>
    </w:p>
    <w:p w14:paraId="3363957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Policy Module</w:t>
      </w:r>
    </w:p>
    <w:p w14:paraId="0E6A997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Claims Module</w:t>
      </w:r>
    </w:p>
    <w:p w14:paraId="2A8EB896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14:paraId="404C0F1C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Reports Module</w:t>
      </w:r>
    </w:p>
    <w:p w14:paraId="40EC7CFD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Features:</w:t>
      </w:r>
    </w:p>
    <w:p w14:paraId="4B83CB41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Route Guards</w:t>
      </w:r>
    </w:p>
    <w:p w14:paraId="1A19522F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HTTP Interceptors</w:t>
      </w:r>
    </w:p>
    <w:p w14:paraId="5872992F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Role-based Navigation</w:t>
      </w:r>
    </w:p>
    <w:p w14:paraId="3F6B7E2F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Dashboard Analytics</w:t>
      </w:r>
    </w:p>
    <w:p w14:paraId="19D4B050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🔐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9. Security Architecture</w:t>
      </w:r>
    </w:p>
    <w:p w14:paraId="0F7C9B5F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JWT-based Authentication</w:t>
      </w:r>
    </w:p>
    <w:p w14:paraId="3A6148BB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lastRenderedPageBreak/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Role-based Authorization</w:t>
      </w:r>
    </w:p>
    <w:p w14:paraId="412FF0C5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Password Hashing</w:t>
      </w:r>
    </w:p>
    <w:p w14:paraId="6734904D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Secure API Access</w:t>
      </w:r>
    </w:p>
    <w:p w14:paraId="6690D8E6" w14:textId="77777777" w:rsidR="0088210F" w:rsidRDefault="00000000">
      <w:pPr>
        <w:spacing w:before="240" w:after="240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0"/>
          <w:szCs w:val="20"/>
        </w:rPr>
        <w:t>·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14:paraId="5DDDE437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🚀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10. End-to-End Flow Summary</w:t>
      </w:r>
    </w:p>
    <w:p w14:paraId="24890B11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Registration/Login</w:t>
      </w:r>
    </w:p>
    <w:p w14:paraId="387A5308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47D03B2A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 Category Setup</w:t>
      </w:r>
    </w:p>
    <w:p w14:paraId="1A7A8B42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6A3D2403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Property Submission</w:t>
      </w:r>
    </w:p>
    <w:p w14:paraId="469B7A68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55B3B029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Risk Assessment</w:t>
      </w:r>
    </w:p>
    <w:p w14:paraId="697A0090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08749531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Premium Calculation</w:t>
      </w:r>
    </w:p>
    <w:p w14:paraId="7B8C3C75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4DF85588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Policy Approval</w:t>
      </w:r>
    </w:p>
    <w:p w14:paraId="4AF61427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5D6FFC86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Payment</w:t>
      </w:r>
    </w:p>
    <w:p w14:paraId="2C379126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6AC82AEE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Policy Active</w:t>
      </w:r>
    </w:p>
    <w:p w14:paraId="1C23DB48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26A02583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Claim Submission</w:t>
      </w:r>
    </w:p>
    <w:p w14:paraId="68CBC996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rdo" w:eastAsia="Cardo" w:hAnsi="Cardo" w:cs="Cardo"/>
          <w:sz w:val="24"/>
          <w:szCs w:val="24"/>
        </w:rPr>
        <w:t xml:space="preserve">    ↓</w:t>
      </w:r>
    </w:p>
    <w:p w14:paraId="6D0165C4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Claim Review &amp; Settlement</w:t>
      </w:r>
    </w:p>
    <w:p w14:paraId="69AA0E15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11. UML Diagrams</w:t>
      </w:r>
    </w:p>
    <w:p w14:paraId="53E4CED2" w14:textId="0BDF2236" w:rsidR="004F0B03" w:rsidRDefault="004F0B03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4017B91" w14:textId="0D773D5F" w:rsidR="004F0B03" w:rsidRDefault="00D33161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33161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1A777A3" wp14:editId="1EB47EF5">
            <wp:extent cx="5100320" cy="8860790"/>
            <wp:effectExtent l="0" t="0" r="5080" b="0"/>
            <wp:docPr id="191716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320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1B76" w14:textId="77777777" w:rsidR="0088210F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42CB1759" wp14:editId="044B772B">
            <wp:extent cx="5938838" cy="8878661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8878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6A2B52" w14:textId="42EDC102" w:rsidR="00F04546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E276B2F" wp14:editId="2947DD9E">
            <wp:extent cx="5334000" cy="86772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106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677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F04546" w:rsidRPr="00F04546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08643EC" wp14:editId="07E0F9E1">
            <wp:extent cx="6320790" cy="7696697"/>
            <wp:effectExtent l="0" t="0" r="3810" b="0"/>
            <wp:docPr id="208693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31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2294" cy="772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54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E669E7DF-6618-4710-A199-B13A9986533C}"/>
    <w:embedItalic r:id="rId2" w:fontKey="{2313EFA5-C0F1-474C-8C9E-CA4F2867179F}"/>
  </w:font>
  <w:font w:name="Andika">
    <w:charset w:val="00"/>
    <w:family w:val="auto"/>
    <w:pitch w:val="default"/>
    <w:embedRegular r:id="rId3" w:fontKey="{87A87A89-5503-4045-AFA8-79D8408164BA}"/>
  </w:font>
  <w:font w:name="Arial Unicode MS">
    <w:altName w:val="Arial"/>
    <w:panose1 w:val="020B0604020202020204"/>
    <w:charset w:val="00"/>
    <w:family w:val="auto"/>
    <w:pitch w:val="default"/>
  </w:font>
  <w:font w:name="Fira Mono">
    <w:charset w:val="00"/>
    <w:family w:val="modern"/>
    <w:pitch w:val="fixed"/>
    <w:sig w:usb0="40000287" w:usb1="02003801" w:usb2="00000000" w:usb3="00000000" w:csb0="0000009F" w:csb1="00000000"/>
    <w:embedBold r:id="rId4" w:fontKey="{FE853D5E-73AE-4145-BD2E-649F9F5EB76E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177F9E3E-9BAF-4E11-A3D3-E2164FB790D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D2D2AF81-BC3A-4A42-A7AA-7EC8721399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47FD5E4-6CCA-42D0-8EB7-F7D1305B21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F42"/>
    <w:multiLevelType w:val="multilevel"/>
    <w:tmpl w:val="F91AF3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2631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10F"/>
    <w:rsid w:val="004F0B03"/>
    <w:rsid w:val="007A7B2D"/>
    <w:rsid w:val="0088210F"/>
    <w:rsid w:val="009C7F2A"/>
    <w:rsid w:val="00A45B15"/>
    <w:rsid w:val="00C052B3"/>
    <w:rsid w:val="00CA09D5"/>
    <w:rsid w:val="00D33161"/>
    <w:rsid w:val="00E52A0F"/>
    <w:rsid w:val="00F04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EF64D"/>
  <w15:docId w15:val="{DAAB0CEF-807E-428B-ACDE-C6CA7EB7B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989</Words>
  <Characters>5639</Characters>
  <Application>Microsoft Office Word</Application>
  <DocSecurity>0</DocSecurity>
  <Lines>46</Lines>
  <Paragraphs>13</Paragraphs>
  <ScaleCrop>false</ScaleCrop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srinidhi kommawar</cp:lastModifiedBy>
  <cp:revision>7</cp:revision>
  <dcterms:created xsi:type="dcterms:W3CDTF">2026-02-24T08:55:00Z</dcterms:created>
  <dcterms:modified xsi:type="dcterms:W3CDTF">2026-03-04T03:42:00Z</dcterms:modified>
</cp:coreProperties>
</file>