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Docker - Logging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Docker has logging mechanisms in place which can be used to debug issues as and when they occur. There is logging at the </w:t>
      </w:r>
      <w:r>
        <w:rPr>
          <w:rFonts w:hint="default" w:ascii="Times New Roman" w:hAnsi="Times New Roman" w:cs="Times New Roman"/>
          <w:b/>
          <w:bCs/>
        </w:rPr>
        <w:t>daemon level</w:t>
      </w:r>
      <w:r>
        <w:rPr>
          <w:rFonts w:hint="default" w:ascii="Times New Roman" w:hAnsi="Times New Roman" w:cs="Times New Roman"/>
        </w:rPr>
        <w:t xml:space="preserve"> and at the </w:t>
      </w:r>
      <w:r>
        <w:rPr>
          <w:rFonts w:hint="default" w:ascii="Times New Roman" w:hAnsi="Times New Roman" w:cs="Times New Roman"/>
          <w:b/>
          <w:bCs/>
        </w:rPr>
        <w:t>container level</w:t>
      </w:r>
      <w:r>
        <w:rPr>
          <w:rFonts w:hint="default" w:ascii="Times New Roman" w:hAnsi="Times New Roman" w:cs="Times New Roman"/>
        </w:rPr>
        <w:t>. Let’s look at the different levels of logging.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Daemon Logging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At the daemon logging level, there are four levels of logging available −</w:t>
      </w:r>
    </w:p>
    <w:p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</w:rPr>
        <w:t>Debug</w:t>
      </w:r>
      <w:r>
        <w:rPr>
          <w:rFonts w:hint="default" w:ascii="Times New Roman" w:hAnsi="Times New Roman" w:cs="Times New Roman"/>
        </w:rPr>
        <w:t xml:space="preserve"> − It details all the possible information handled by the daemon process.</w:t>
      </w:r>
    </w:p>
    <w:p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Info</w:t>
      </w:r>
      <w:r>
        <w:rPr>
          <w:rFonts w:hint="default" w:ascii="Times New Roman" w:hAnsi="Times New Roman" w:cs="Times New Roman"/>
        </w:rPr>
        <w:t xml:space="preserve"> − It details all the errors + Information handled by the daemon process.</w:t>
      </w:r>
    </w:p>
    <w:p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Errors</w:t>
      </w:r>
      <w:r>
        <w:rPr>
          <w:rFonts w:hint="default" w:ascii="Times New Roman" w:hAnsi="Times New Roman" w:cs="Times New Roman"/>
        </w:rPr>
        <w:t xml:space="preserve"> − It details all the errors handled by the daemon process.</w:t>
      </w:r>
    </w:p>
    <w:p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Fatal</w:t>
      </w:r>
      <w:r>
        <w:rPr>
          <w:rFonts w:hint="default" w:ascii="Times New Roman" w:hAnsi="Times New Roman" w:cs="Times New Roman"/>
        </w:rPr>
        <w:t xml:space="preserve"> − It only details all the fatal errors handled by the daemon process.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Go through the following steps to learn how to enable logging.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Step 1</w:t>
      </w:r>
      <w:r>
        <w:rPr>
          <w:rFonts w:hint="default" w:ascii="Times New Roman" w:hAnsi="Times New Roman" w:cs="Times New Roman"/>
        </w:rPr>
        <w:t xml:space="preserve"> − First, we need to stop the </w:t>
      </w:r>
      <w:r>
        <w:rPr>
          <w:rFonts w:hint="default" w:ascii="Times New Roman" w:hAnsi="Times New Roman" w:cs="Times New Roman"/>
          <w:b/>
          <w:bCs/>
        </w:rPr>
        <w:t>docker daemon process</w:t>
      </w:r>
      <w:r>
        <w:rPr>
          <w:rFonts w:hint="default" w:ascii="Times New Roman" w:hAnsi="Times New Roman" w:cs="Times New Roman"/>
        </w:rPr>
        <w:t>, if it is already running. It can be done using the following command −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sudo service docker stop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5000" cy="60007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Step 2</w:t>
      </w:r>
      <w:r>
        <w:rPr>
          <w:rFonts w:hint="default" w:ascii="Times New Roman" w:hAnsi="Times New Roman" w:cs="Times New Roman"/>
        </w:rPr>
        <w:t xml:space="preserve"> − Now we need to start the </w:t>
      </w:r>
      <w:r>
        <w:rPr>
          <w:rFonts w:hint="default" w:ascii="Times New Roman" w:hAnsi="Times New Roman" w:cs="Times New Roman"/>
          <w:b/>
          <w:bCs/>
        </w:rPr>
        <w:t>docker daemon process</w:t>
      </w:r>
      <w:r>
        <w:rPr>
          <w:rFonts w:hint="default" w:ascii="Times New Roman" w:hAnsi="Times New Roman" w:cs="Times New Roman"/>
        </w:rPr>
        <w:t xml:space="preserve">. But this time, we need to append the </w:t>
      </w:r>
      <w:r>
        <w:rPr>
          <w:rFonts w:hint="default" w:ascii="Times New Roman" w:hAnsi="Times New Roman" w:cs="Times New Roman"/>
          <w:b/>
          <w:bCs/>
        </w:rPr>
        <w:t>–l</w:t>
      </w:r>
      <w:r>
        <w:rPr>
          <w:rFonts w:hint="default" w:ascii="Times New Roman" w:hAnsi="Times New Roman" w:cs="Times New Roman"/>
        </w:rPr>
        <w:t xml:space="preserve"> parameter to specify the logging option. So let’s issue the following command when starting the </w:t>
      </w:r>
      <w:r>
        <w:rPr>
          <w:rFonts w:hint="default" w:ascii="Times New Roman" w:hAnsi="Times New Roman" w:cs="Times New Roman"/>
          <w:b/>
          <w:bCs/>
        </w:rPr>
        <w:t>docker daemon process</w:t>
      </w:r>
      <w:r>
        <w:rPr>
          <w:rFonts w:hint="default" w:ascii="Times New Roman" w:hAnsi="Times New Roman" w:cs="Times New Roman"/>
        </w:rPr>
        <w:t>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sudo dockerd –l debug &amp;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following points need to be noted about the above command −</w:t>
      </w:r>
    </w:p>
    <w:p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dockerd</w:t>
      </w:r>
      <w:r>
        <w:rPr>
          <w:rFonts w:hint="default" w:ascii="Times New Roman" w:hAnsi="Times New Roman" w:cs="Times New Roman"/>
        </w:rPr>
        <w:t xml:space="preserve"> is the executable for the </w:t>
      </w:r>
      <w:r>
        <w:rPr>
          <w:rFonts w:hint="default" w:ascii="Times New Roman" w:hAnsi="Times New Roman" w:cs="Times New Roman"/>
          <w:b/>
          <w:bCs/>
        </w:rPr>
        <w:t>docker daemon process</w:t>
      </w:r>
      <w:r>
        <w:rPr>
          <w:rFonts w:hint="default" w:ascii="Times New Roman" w:hAnsi="Times New Roman" w:cs="Times New Roman"/>
        </w:rPr>
        <w:t>.</w:t>
      </w:r>
    </w:p>
    <w:p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</w:t>
      </w:r>
      <w:r>
        <w:rPr>
          <w:rFonts w:hint="default" w:ascii="Times New Roman" w:hAnsi="Times New Roman" w:cs="Times New Roman"/>
          <w:b/>
          <w:bCs/>
        </w:rPr>
        <w:t>–l</w:t>
      </w:r>
      <w:r>
        <w:rPr>
          <w:rFonts w:hint="default" w:ascii="Times New Roman" w:hAnsi="Times New Roman" w:cs="Times New Roman"/>
        </w:rPr>
        <w:t xml:space="preserve"> option is used to specify the logging level. In our case, we are putting this as debug</w:t>
      </w:r>
    </w:p>
    <w:p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&amp;</w:t>
      </w:r>
      <w:r>
        <w:rPr>
          <w:rFonts w:hint="default" w:ascii="Times New Roman" w:hAnsi="Times New Roman" w:cs="Times New Roman"/>
        </w:rPr>
        <w:t xml:space="preserve"> is used to come back to the command prompt after the logging has been enabled.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5000" cy="485775"/>
            <wp:effectExtent l="0" t="0" r="0" b="9525"/>
            <wp:docPr id="3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Once you start the Docker process with logging, you will also now see the </w:t>
      </w:r>
      <w:r>
        <w:rPr>
          <w:rFonts w:hint="default" w:ascii="Times New Roman" w:hAnsi="Times New Roman" w:cs="Times New Roman"/>
          <w:b/>
          <w:bCs/>
        </w:rPr>
        <w:t>Debug Logs</w:t>
      </w:r>
      <w:r>
        <w:rPr>
          <w:rFonts w:hint="default" w:ascii="Times New Roman" w:hAnsi="Times New Roman" w:cs="Times New Roman"/>
        </w:rPr>
        <w:t xml:space="preserve"> being sent to the console.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5000" cy="3867150"/>
            <wp:effectExtent l="0" t="0" r="0" b="0"/>
            <wp:docPr id="2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Now, if you execute any Docker command such as </w:t>
      </w:r>
      <w:r>
        <w:rPr>
          <w:rFonts w:hint="default" w:ascii="Times New Roman" w:hAnsi="Times New Roman" w:cs="Times New Roman"/>
          <w:b/>
          <w:bCs/>
        </w:rPr>
        <w:t>docker images</w:t>
      </w:r>
      <w:r>
        <w:rPr>
          <w:rFonts w:hint="default" w:ascii="Times New Roman" w:hAnsi="Times New Roman" w:cs="Times New Roman"/>
        </w:rPr>
        <w:t>, the Debug information will also be sent to the console.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95950" cy="2990850"/>
            <wp:effectExtent l="0" t="0" r="0" b="0"/>
            <wp:docPr id="4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0" w:name="_GoBack"/>
      <w:bookmarkEnd w:id="0"/>
      <w:r>
        <w:rPr>
          <w:rFonts w:hint="default" w:ascii="Times New Roman" w:hAnsi="Times New Roman" w:cs="Times New Roman"/>
        </w:rPr>
        <w:t>Container Logging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Logging is also available at the container level. So in our example, let’s spin up an Ubuntu container first. We can do it by using the following command.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sudo docker run –it ubuntu /bin/bash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5000" cy="733425"/>
            <wp:effectExtent l="0" t="0" r="0" b="9525"/>
            <wp:docPr id="5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Now, we can use the </w:t>
      </w:r>
      <w:r>
        <w:rPr>
          <w:rFonts w:hint="default" w:ascii="Times New Roman" w:hAnsi="Times New Roman" w:cs="Times New Roman"/>
          <w:b/>
          <w:bCs/>
        </w:rPr>
        <w:t>docker log command</w:t>
      </w:r>
      <w:r>
        <w:rPr>
          <w:rFonts w:hint="default" w:ascii="Times New Roman" w:hAnsi="Times New Roman" w:cs="Times New Roman"/>
        </w:rPr>
        <w:t xml:space="preserve"> to see the logs of the container.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Syntax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Docker logs containerID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Parameters</w:t>
      </w:r>
    </w:p>
    <w:p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containerID</w:t>
      </w:r>
      <w:r>
        <w:rPr>
          <w:rFonts w:hint="default" w:ascii="Times New Roman" w:hAnsi="Times New Roman" w:cs="Times New Roman"/>
        </w:rPr>
        <w:t xml:space="preserve"> − This is the ID of the container for which you need to see the logs.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Example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On our Docker Host, let’s issue the following command. Before that, you can issue some commands whilst in the container.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sudo docker logs 6bfb1271fcdd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Output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76900" cy="1552575"/>
            <wp:effectExtent l="0" t="0" r="0" b="9525"/>
            <wp:docPr id="6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the output, you can see that the commands executed in the container are shown in the logs.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6F6137"/>
    <w:rsid w:val="186F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2022-04-10T16:11:00Z</dcterms:created>
  <dc:creator>ADMIN</dc:creator>
  <cp:lastModifiedBy>ADMIN</cp:lastModifiedBy>
  <dcterms:modified xsi:type="dcterms:W3CDTF">2022-04-10T16:13:00Z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781B2C8BB1BF4E2BBF8E69493CD3D2A8</vt:lpwstr>
  </property>
</Properties>
</file>