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Kubernetes - Network Policy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Network Policy defines how the pods in the same namespace will communicate with each other and the network endpoint. It requires </w:t>
      </w:r>
      <w:r>
        <w:rPr>
          <w:rFonts w:hint="default" w:ascii="Times New Roman" w:hAnsi="Times New Roman" w:cs="Times New Roman"/>
          <w:b/>
          <w:bCs/>
        </w:rPr>
        <w:t>extensions/v1beta1/networkpolicies</w:t>
      </w:r>
      <w:r>
        <w:rPr>
          <w:rFonts w:hint="default" w:ascii="Times New Roman" w:hAnsi="Times New Roman" w:cs="Times New Roman"/>
        </w:rPr>
        <w:t xml:space="preserve"> to be enabled in the runtime configuration in the API server. Its resources use labels to select the pods and define rules to allow traffic to a specific pod in addition to which is defined in the namespace.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First, we need to configure Namespace Isolation Policy. Basically, this kind of networking policies are required on the load balancers.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kind: Namespace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apiVersion: v1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metadata: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annotations: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net.beta.kubernetes.io/network-policy: |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"ingress": 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{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"isolation": "DefaultDeny"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$ kubectl annotate ns &lt;namespace&gt; "net.beta.kubernetes.io/network-policy = 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{\"ingress\": {\"isolation\": \"DefaultDeny\"}}"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Once the namespace is created, we need to create the Network Policy.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Network Policy Yaml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kind: NetworkPolicy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apiVersion: extensions/v1beta1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metadata: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name: allow-frontend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namespace: myns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spec: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podSelector: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matchLabels: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role: backend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ingress: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from: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- podSelector: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matchLabels: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role: frontend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ports: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- protocol: TCP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port: 6379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21208"/>
    <w:rsid w:val="4EE2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2022-04-25T16:35:00Z</dcterms:created>
  <dc:creator>ADMIN</dc:creator>
  <cp:lastModifiedBy>ADMIN</cp:lastModifiedBy>
  <dcterms:modified xsi:type="dcterms:W3CDTF">2022-04-25T16:35:54Z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F283CF7BBFB74EAEAA3BF2F1CE655F9A</vt:lpwstr>
  </property>
</Properties>
</file>