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4BC" w:rsidRPr="009D6018" w:rsidRDefault="00BF57ED" w:rsidP="009D6018">
      <w:pPr>
        <w:pStyle w:val="Title"/>
        <w:ind w:right="162"/>
        <w:rPr>
          <w:b/>
          <w:bCs/>
          <w:sz w:val="40"/>
          <w:szCs w:val="40"/>
          <w:u w:val="single"/>
        </w:rPr>
      </w:pPr>
      <w:r w:rsidRPr="009D6018">
        <w:rPr>
          <w:b/>
          <w:bCs/>
          <w:noProof/>
          <w:spacing w:val="-13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4273232</wp:posOffset>
                </wp:positionH>
                <wp:positionV relativeFrom="paragraph">
                  <wp:posOffset>-887413</wp:posOffset>
                </wp:positionV>
                <wp:extent cx="2372995" cy="733425"/>
                <wp:effectExtent l="0" t="0" r="273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018" w:rsidRPr="009D6018" w:rsidRDefault="009D6018" w:rsidP="009D6018">
                            <w:pPr>
                              <w:pStyle w:val="NoSpacing"/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</w:pPr>
                            <w:r w:rsidRPr="009D6018"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  <w:t>Student Name: SrINIVAS Vegisetti</w:t>
                            </w:r>
                          </w:p>
                          <w:p w:rsidR="009D6018" w:rsidRPr="009D6018" w:rsidRDefault="009D6018" w:rsidP="009D6018">
                            <w:pPr>
                              <w:pStyle w:val="NoSpacing"/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</w:pPr>
                            <w:r w:rsidRPr="009D6018">
                              <w:rPr>
                                <w:b/>
                                <w:caps/>
                                <w:color w:val="808080" w:themeColor="background1" w:themeShade="80"/>
                              </w:rPr>
                              <w:t>Student ID: 21080840</w:t>
                            </w:r>
                          </w:p>
                          <w:p w:rsidR="009D6018" w:rsidRDefault="009D6018">
                            <w:r w:rsidRPr="009D6018">
                              <w:rPr>
                                <w:color w:val="808080" w:themeColor="background1" w:themeShade="80"/>
                              </w:rPr>
                              <w:t xml:space="preserve">My GitHub link: </w:t>
                            </w:r>
                            <w:hyperlink r:id="rId7" w:history="1">
                              <w:r w:rsidRPr="009D6018">
                                <w:rPr>
                                  <w:rStyle w:val="Hyperlink"/>
                                </w:rPr>
                                <w:t>Click Here…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45pt;margin-top:-69.9pt;width:186.85pt;height:57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/dDgIAAB8EAAAOAAAAZHJzL2Uyb0RvYy54bWysU9tu2zAMfR+wfxD0vjjXtTHiFF26DAO6&#10;C9DtA2hZjoXJoiYpsbOvL6W4aXbBHobpQSBF6pA8JFc3favZQTqv0BR8MhpzJo3ASpldwb9+2b66&#10;5swHMBVoNLLgR+n5zfrli1VncznFBnUlHSMQ4/POFrwJweZZ5kUjW/AjtNKQsUbXQiDV7bLKQUfo&#10;rc6m4/HrrENXWYdCek+vdycjXyf8upYifKprLwPTBafcQrpdust4Z+sV5DsHtlFiSAP+IYsWlKGg&#10;Z6g7CMD2Tv0G1Srh0GMdRgLbDOtaCZlqoGom41+qeWjAylQLkePtmSb//2DFx8OD/exY6N9gTw1M&#10;RXh7j+KbZwY3DZidvHUOu0ZCRYEnkbKssz4fvkaqfe4jSNl9wIqaDPuACaivXRtZoToZoVMDjmfS&#10;ZR+YoMfp7Gq6XC44E2S7ms3m00UKAfnTb+t8eCexZVEouKOmJnQ43PsQs4H8ySUG86hVtVVaJ8Xt&#10;yo127AA0ANt0BvSf3LRhXcGXC4r9d4hxOn+CaFWgSdaqLfj12QnySNtbU6U5C6D0SaaUtRl4jNSd&#10;SAx92ZNj5LPE6kiMOjxNLG0YCQ26H5x1NK0F99/34CRn+r2hriwn83kc76TMF1dTUtylpby0gBEE&#10;VfDA2UnchLQSsXSDt9S9WiVinzMZcqUpTHwPGxPH/FJPXs97vX4EAAD//wMAUEsDBBQABgAIAAAA&#10;IQABFLUT4gAAAA0BAAAPAAAAZHJzL2Rvd25yZXYueG1sTI/LTsMwEEX3SPyDNUhsUOs0idwmxKkQ&#10;Egh2UBBs3XiaRPgRYjcNf890BcuZObpzbrWdrWETjqH3TsJqmQBD13jdu1bC+9vDYgMsROW0Mt6h&#10;hB8MsK0vLypVan9yrzjtYssoxIVSSehiHErOQ9OhVWHpB3R0O/jRqkjj2HI9qhOFW8PTJBHcqt7R&#10;h04NeN9h87U7Wgmb/Gn6DM/Zy0cjDqaIN+vp8XuU8vpqvrsFFnGOfzCc9UkdanLa+6PTgRkJYp0W&#10;hEpYrLKCSpyRJBcC2J52aZ4Bryv+v0X9CwAA//8DAFBLAQItABQABgAIAAAAIQC2gziS/gAAAOEB&#10;AAATAAAAAAAAAAAAAAAAAAAAAABbQ29udGVudF9UeXBlc10ueG1sUEsBAi0AFAAGAAgAAAAhADj9&#10;If/WAAAAlAEAAAsAAAAAAAAAAAAAAAAALwEAAF9yZWxzLy5yZWxzUEsBAi0AFAAGAAgAAAAhAELD&#10;T90OAgAAHwQAAA4AAAAAAAAAAAAAAAAALgIAAGRycy9lMm9Eb2MueG1sUEsBAi0AFAAGAAgAAAAh&#10;AAEUtRPiAAAADQEAAA8AAAAAAAAAAAAAAAAAaAQAAGRycy9kb3ducmV2LnhtbFBLBQYAAAAABAAE&#10;APMAAAB3BQAAAAA=&#10;">
                <v:textbox>
                  <w:txbxContent>
                    <w:p w:rsidR="009D6018" w:rsidRPr="009D6018" w:rsidRDefault="009D6018" w:rsidP="009D6018">
                      <w:pPr>
                        <w:pStyle w:val="NoSpacing"/>
                        <w:rPr>
                          <w:b/>
                          <w:caps/>
                          <w:color w:val="808080" w:themeColor="background1" w:themeShade="80"/>
                        </w:rPr>
                      </w:pPr>
                      <w:r w:rsidRPr="009D6018">
                        <w:rPr>
                          <w:b/>
                          <w:caps/>
                          <w:color w:val="808080" w:themeColor="background1" w:themeShade="80"/>
                        </w:rPr>
                        <w:t>Student Name: SrINIVAS Vegisetti</w:t>
                      </w:r>
                    </w:p>
                    <w:p w:rsidR="009D6018" w:rsidRPr="009D6018" w:rsidRDefault="009D6018" w:rsidP="009D6018">
                      <w:pPr>
                        <w:pStyle w:val="NoSpacing"/>
                        <w:rPr>
                          <w:b/>
                          <w:caps/>
                          <w:color w:val="808080" w:themeColor="background1" w:themeShade="80"/>
                        </w:rPr>
                      </w:pPr>
                      <w:r w:rsidRPr="009D6018">
                        <w:rPr>
                          <w:b/>
                          <w:caps/>
                          <w:color w:val="808080" w:themeColor="background1" w:themeShade="80"/>
                        </w:rPr>
                        <w:t>Student ID: 21080840</w:t>
                      </w:r>
                    </w:p>
                    <w:p w:rsidR="009D6018" w:rsidRDefault="009D6018">
                      <w:r w:rsidRPr="009D6018">
                        <w:rPr>
                          <w:color w:val="808080" w:themeColor="background1" w:themeShade="80"/>
                        </w:rPr>
                        <w:t xml:space="preserve">My GitHub link: </w:t>
                      </w:r>
                      <w:hyperlink r:id="rId8" w:history="1">
                        <w:r w:rsidRPr="009D6018">
                          <w:rPr>
                            <w:rStyle w:val="Hyperlink"/>
                          </w:rPr>
                          <w:t>Click Here…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9D6018">
        <w:rPr>
          <w:b/>
          <w:bCs/>
          <w:spacing w:val="-30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3"/>
          <w:sz w:val="40"/>
          <w:szCs w:val="40"/>
          <w:u w:val="single"/>
        </w:rPr>
        <w:t>Climate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3"/>
          <w:sz w:val="40"/>
          <w:szCs w:val="40"/>
          <w:u w:val="single"/>
        </w:rPr>
        <w:t>Change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and</w:t>
      </w:r>
      <w:r w:rsidR="00A75DAF">
        <w:rPr>
          <w:b/>
          <w:bCs/>
          <w:spacing w:val="-13"/>
          <w:sz w:val="40"/>
          <w:szCs w:val="40"/>
          <w:u w:val="single"/>
        </w:rPr>
        <w:t xml:space="preserve"> </w:t>
      </w:r>
      <w:r w:rsidR="004F0319">
        <w:rPr>
          <w:b/>
          <w:bCs/>
          <w:spacing w:val="-13"/>
          <w:sz w:val="40"/>
          <w:szCs w:val="40"/>
          <w:u w:val="single"/>
        </w:rPr>
        <w:t>Economy Growth</w:t>
      </w:r>
      <w:r w:rsidR="00A75DAF">
        <w:rPr>
          <w:b/>
          <w:bCs/>
          <w:spacing w:val="-13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Data</w:t>
      </w:r>
      <w:r w:rsidR="00A75DAF"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Analysis</w:t>
      </w:r>
      <w:r w:rsidR="00A75DAF" w:rsidRPr="009D6018">
        <w:rPr>
          <w:b/>
          <w:bCs/>
          <w:spacing w:val="-28"/>
          <w:sz w:val="40"/>
          <w:szCs w:val="40"/>
          <w:u w:val="single"/>
        </w:rPr>
        <w:t xml:space="preserve"> </w:t>
      </w:r>
      <w:r w:rsidR="00A75DAF" w:rsidRPr="009D6018">
        <w:rPr>
          <w:b/>
          <w:bCs/>
          <w:spacing w:val="-13"/>
          <w:sz w:val="40"/>
          <w:szCs w:val="40"/>
          <w:u w:val="single"/>
        </w:rPr>
        <w:t>based</w:t>
      </w:r>
      <w:r w:rsidR="000F68B6" w:rsidRPr="009D6018">
        <w:rPr>
          <w:b/>
          <w:bCs/>
          <w:spacing w:val="-13"/>
          <w:sz w:val="40"/>
          <w:szCs w:val="40"/>
          <w:u w:val="single"/>
        </w:rPr>
        <w:t xml:space="preserve"> </w:t>
      </w:r>
      <w:r w:rsidR="000F68B6" w:rsidRPr="009D6018">
        <w:rPr>
          <w:b/>
          <w:bCs/>
          <w:spacing w:val="-31"/>
          <w:sz w:val="40"/>
          <w:szCs w:val="40"/>
          <w:u w:val="single"/>
        </w:rPr>
        <w:t>on</w:t>
      </w:r>
      <w:r w:rsidR="009D6018"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4"/>
          <w:sz w:val="40"/>
          <w:szCs w:val="40"/>
          <w:u w:val="single"/>
        </w:rPr>
        <w:t>the</w:t>
      </w:r>
      <w:r w:rsidRPr="009D6018">
        <w:rPr>
          <w:b/>
          <w:bCs/>
          <w:spacing w:val="-31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3"/>
          <w:sz w:val="40"/>
          <w:szCs w:val="40"/>
          <w:u w:val="single"/>
        </w:rPr>
        <w:t>World</w:t>
      </w:r>
      <w:r w:rsidRPr="009D6018">
        <w:rPr>
          <w:b/>
          <w:bCs/>
          <w:spacing w:val="-30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3"/>
          <w:sz w:val="40"/>
          <w:szCs w:val="40"/>
          <w:u w:val="single"/>
        </w:rPr>
        <w:t>Bank</w:t>
      </w:r>
      <w:r w:rsidRPr="009D6018">
        <w:rPr>
          <w:b/>
          <w:bCs/>
          <w:spacing w:val="-29"/>
          <w:sz w:val="40"/>
          <w:szCs w:val="40"/>
          <w:u w:val="single"/>
        </w:rPr>
        <w:t xml:space="preserve"> </w:t>
      </w:r>
      <w:r w:rsidRPr="009D6018">
        <w:rPr>
          <w:b/>
          <w:bCs/>
          <w:spacing w:val="-13"/>
          <w:sz w:val="40"/>
          <w:szCs w:val="40"/>
          <w:u w:val="single"/>
        </w:rPr>
        <w:t>Data</w:t>
      </w:r>
    </w:p>
    <w:p w:rsidR="009D6018" w:rsidRDefault="009D6018">
      <w:pPr>
        <w:pStyle w:val="BodyText"/>
        <w:spacing w:before="1"/>
        <w:ind w:left="100" w:right="110"/>
        <w:jc w:val="both"/>
      </w:pPr>
    </w:p>
    <w:p w:rsidR="009D6018" w:rsidRDefault="009D6018">
      <w:pPr>
        <w:pStyle w:val="BodyText"/>
        <w:spacing w:before="1"/>
        <w:ind w:left="100" w:right="110"/>
        <w:jc w:val="both"/>
      </w:pPr>
    </w:p>
    <w:p w:rsidR="00B614BC" w:rsidRDefault="000F68B6">
      <w:pPr>
        <w:pStyle w:val="BodyText"/>
        <w:spacing w:before="1"/>
        <w:ind w:left="100" w:right="110"/>
        <w:jc w:val="both"/>
      </w:pPr>
      <w:r>
        <w:t>Performed data analysis on climate change data, 07 countries were selected to do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visualization</w:t>
      </w:r>
      <w:r>
        <w:rPr>
          <w:spacing w:val="-8"/>
        </w:rPr>
        <w:t xml:space="preserve"> a</w:t>
      </w:r>
      <w:r>
        <w:rPr>
          <w:spacing w:val="-1"/>
        </w:rPr>
        <w:t>nd</w:t>
      </w:r>
      <w:r>
        <w:rPr>
          <w:spacing w:val="-14"/>
        </w:rPr>
        <w:t xml:space="preserve"> </w:t>
      </w:r>
      <w:r>
        <w:rPr>
          <w:spacing w:val="-1"/>
        </w:rPr>
        <w:t>look</w:t>
      </w:r>
      <w:r>
        <w:rPr>
          <w:spacing w:val="-8"/>
        </w:rPr>
        <w:t xml:space="preserve"> </w:t>
      </w:r>
      <w:r>
        <w:rPr>
          <w:spacing w:val="-1"/>
        </w:rPr>
        <w:t>over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interrelations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climate</w:t>
      </w:r>
      <w:r>
        <w:rPr>
          <w:spacing w:val="-1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where</w:t>
      </w:r>
      <w:r>
        <w:rPr>
          <w:spacing w:val="-10"/>
        </w:rPr>
        <w:t xml:space="preserve"> Total</w:t>
      </w:r>
      <w:r>
        <w:rPr>
          <w:spacing w:val="1"/>
        </w:rPr>
        <w:t xml:space="preserve"> </w:t>
      </w:r>
      <w:r>
        <w:t>population Growth</w:t>
      </w:r>
      <w:r w:rsidR="00A50AF6">
        <w:t xml:space="preserve"> </w:t>
      </w:r>
      <w:r>
        <w:t xml:space="preserve">(%), </w:t>
      </w:r>
      <w:r w:rsidR="00A50AF6">
        <w:t>Energy Consumption</w:t>
      </w:r>
      <w:r w:rsidR="009C7FDF">
        <w:t xml:space="preserve"> </w:t>
      </w:r>
      <w:r w:rsidR="00A50AF6">
        <w:t xml:space="preserve">(%), </w:t>
      </w:r>
      <w:r>
        <w:t xml:space="preserve">GDP in USD, </w:t>
      </w:r>
      <w:r w:rsidR="006B1DCF">
        <w:t xml:space="preserve">Energy </w:t>
      </w:r>
      <w:r w:rsidR="00BB22BC">
        <w:t>consumption</w:t>
      </w:r>
      <w:r w:rsidR="006B1DCF">
        <w:t xml:space="preserve"> for Climate changes and Economic Changes, </w:t>
      </w:r>
      <w:r>
        <w:t>Agriculture</w:t>
      </w:r>
      <w:r w:rsidR="00BB22BC">
        <w:t xml:space="preserve"> Value added to GDP,</w:t>
      </w:r>
      <w:r>
        <w:t xml:space="preserve"> and Female </w:t>
      </w:r>
      <w:r w:rsidR="00764167">
        <w:t>Employment</w:t>
      </w:r>
      <w:r>
        <w:t xml:space="preserve"> (%) in Industry</w:t>
      </w:r>
    </w:p>
    <w:p w:rsidR="00B614BC" w:rsidRDefault="00000000">
      <w:pPr>
        <w:pStyle w:val="BodyText"/>
        <w:spacing w:before="121"/>
        <w:ind w:left="100"/>
        <w:jc w:val="both"/>
      </w:pP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initiates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investigated.</w:t>
      </w:r>
    </w:p>
    <w:p w:rsidR="00B614BC" w:rsidRDefault="00B614BC">
      <w:pPr>
        <w:pStyle w:val="BodyText"/>
        <w:rPr>
          <w:sz w:val="20"/>
        </w:rPr>
      </w:pPr>
    </w:p>
    <w:p w:rsidR="00B614BC" w:rsidRDefault="00B614BC">
      <w:pPr>
        <w:pStyle w:val="BodyText"/>
        <w:spacing w:before="12"/>
        <w:rPr>
          <w:sz w:val="16"/>
        </w:rPr>
      </w:pPr>
    </w:p>
    <w:p w:rsidR="00B614BC" w:rsidRDefault="00B614BC">
      <w:pPr>
        <w:rPr>
          <w:sz w:val="16"/>
        </w:rPr>
        <w:sectPr w:rsidR="00B614BC">
          <w:footerReference w:type="default" r:id="rId9"/>
          <w:type w:val="continuous"/>
          <w:pgSz w:w="11910" w:h="16850"/>
          <w:pgMar w:top="1480" w:right="1320" w:bottom="920" w:left="1340" w:header="720" w:footer="731" w:gutter="0"/>
          <w:pgNumType w:start="1"/>
          <w:cols w:space="720"/>
        </w:sect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Figure 1</w:t>
      </w:r>
      <w:r w:rsidRPr="005151C6">
        <w:rPr>
          <w:rFonts w:ascii="Arial" w:hAnsi="Arial" w:cs="Arial"/>
          <w:iCs/>
          <w:color w:val="31849B" w:themeColor="accent5" w:themeShade="BF"/>
          <w:spacing w:val="-4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Total</w:t>
      </w:r>
      <w:r w:rsidRPr="005151C6">
        <w:rPr>
          <w:rFonts w:ascii="Arial" w:hAnsi="Arial" w:cs="Arial"/>
          <w:iCs/>
          <w:color w:val="31849B" w:themeColor="accent5" w:themeShade="BF"/>
          <w:spacing w:val="-6"/>
          <w:sz w:val="18"/>
          <w:u w:val="single"/>
        </w:rPr>
        <w:t xml:space="preserve">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population</w:t>
      </w:r>
      <w:r w:rsidRPr="005151C6">
        <w:rPr>
          <w:rFonts w:ascii="Arial" w:hAnsi="Arial" w:cs="Arial"/>
          <w:iCs/>
          <w:color w:val="31849B" w:themeColor="accent5" w:themeShade="BF"/>
          <w:spacing w:val="-5"/>
          <w:sz w:val="18"/>
          <w:u w:val="single"/>
        </w:rPr>
        <w:t xml:space="preserve"> Growth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analysis using Bar Plot</w:t>
      </w:r>
    </w:p>
    <w:p w:rsidR="00B614BC" w:rsidRDefault="00B614BC">
      <w:pPr>
        <w:pStyle w:val="BodyText"/>
        <w:spacing w:before="5"/>
        <w:rPr>
          <w:sz w:val="8"/>
        </w:rPr>
      </w:pPr>
    </w:p>
    <w:p w:rsidR="00B614BC" w:rsidRPr="00544BB1" w:rsidRDefault="00A00881" w:rsidP="00544BB1">
      <w:pPr>
        <w:pStyle w:val="BodyText"/>
        <w:ind w:left="170"/>
        <w:rPr>
          <w:sz w:val="20"/>
        </w:rPr>
      </w:pPr>
      <w:r>
        <w:rPr>
          <w:noProof/>
        </w:rPr>
        <w:drawing>
          <wp:inline distT="0" distB="0" distL="0" distR="0" wp14:anchorId="5A4A8984" wp14:editId="788A68F6">
            <wp:extent cx="1285558" cy="13708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39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8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F96E4" wp14:editId="07DDC5E4">
            <wp:extent cx="1385888" cy="13131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999" cy="13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B75897">
      <w:pPr>
        <w:pStyle w:val="BodyText"/>
        <w:spacing w:before="1"/>
        <w:ind w:left="100" w:right="38"/>
        <w:jc w:val="both"/>
      </w:pPr>
      <w:r>
        <w:t>1</w:t>
      </w:r>
      <w:r w:rsidR="00440A15">
        <w:t>.</w:t>
      </w:r>
      <w:r w:rsidR="00C24F74">
        <w:t xml:space="preserve"> </w:t>
      </w:r>
      <w:r>
        <w:t>Visualize</w:t>
      </w:r>
      <w:r w:rsidR="00A00881">
        <w:t>d</w:t>
      </w:r>
      <w:r>
        <w:t xml:space="preserve"> the bar graph</w:t>
      </w:r>
      <w:r>
        <w:rPr>
          <w:spacing w:val="1"/>
        </w:rPr>
        <w:t xml:space="preserve"> </w:t>
      </w:r>
      <w:r>
        <w:t xml:space="preserve">using the data from </w:t>
      </w:r>
      <w:r w:rsidR="00A00881">
        <w:t>07</w:t>
      </w:r>
      <w:r>
        <w:t xml:space="preserve"> countries based on </w:t>
      </w:r>
      <w:r w:rsidR="00A00881">
        <w:t>4</w:t>
      </w:r>
      <w:r>
        <w:rPr>
          <w:spacing w:val="1"/>
        </w:rPr>
        <w:t xml:space="preserve"> </w:t>
      </w:r>
      <w:r>
        <w:t>years</w:t>
      </w:r>
      <w:r w:rsidR="00C24F74">
        <w:t xml:space="preserve">. </w:t>
      </w:r>
      <w:r w:rsidR="00C24F74" w:rsidRPr="00C24F74">
        <w:t>We can observe India and China</w:t>
      </w:r>
      <w:r w:rsidR="00C24F74">
        <w:t xml:space="preserve"> are the most populated</w:t>
      </w:r>
      <w:r w:rsidR="00C24F74" w:rsidRPr="00C24F74">
        <w:t>.</w:t>
      </w:r>
      <w:r w:rsidR="00C24F74">
        <w:t xml:space="preserve"> </w:t>
      </w:r>
      <w:r w:rsidR="00C24F74" w:rsidRPr="00C24F74">
        <w:t>India's population growth in 2018 was further than China's</w:t>
      </w:r>
      <w:r w:rsidR="00C24F74">
        <w:t xml:space="preserve">. </w:t>
      </w:r>
      <w:r w:rsidR="00C24F74" w:rsidRPr="00C24F74">
        <w:t>Canada is the country with the smallest population, albeit it's growing slightly. The population of Japan was the same in 2000 and 2018; this is a surprising discovery and suggests that the nation has effective population control systems.</w:t>
      </w:r>
      <w:r w:rsidR="00C24F74">
        <w:t xml:space="preserve"> </w:t>
      </w:r>
      <w:r w:rsidR="00A00881">
        <w:t>we can</w:t>
      </w:r>
      <w:r>
        <w:rPr>
          <w:spacing w:val="1"/>
        </w:rPr>
        <w:t xml:space="preserve"> </w:t>
      </w:r>
      <w:r w:rsidR="00C24F74"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F6468A">
        <w:t>impact it creates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 w:rsidR="00F6468A">
        <w:t>population 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 w:rsidR="00F6468A">
        <w:t>pollution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A00881">
        <w:t>Total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 xml:space="preserve">country. Different </w:t>
      </w:r>
      <w:r w:rsidR="00A00881">
        <w:t>colors</w:t>
      </w:r>
      <w:r>
        <w:t xml:space="preserve"> show the year-wise</w:t>
      </w:r>
      <w:r>
        <w:rPr>
          <w:spacing w:val="1"/>
        </w:rPr>
        <w:t xml:space="preserve"> </w:t>
      </w:r>
      <w:r>
        <w:t xml:space="preserve">change in the </w:t>
      </w:r>
      <w:r w:rsidR="00C24F74">
        <w:t>t</w:t>
      </w:r>
      <w:r w:rsidR="00A00881">
        <w:t>otal</w:t>
      </w:r>
      <w:r>
        <w:t xml:space="preserve"> population of </w:t>
      </w:r>
      <w:r w:rsidR="00A00881">
        <w:t>07</w:t>
      </w:r>
      <w:r>
        <w:t xml:space="preserve"> different</w:t>
      </w:r>
      <w:r>
        <w:rPr>
          <w:spacing w:val="1"/>
        </w:rPr>
        <w:t xml:space="preserve"> </w:t>
      </w:r>
      <w:r>
        <w:t>countries.</w:t>
      </w:r>
    </w:p>
    <w:p w:rsidR="004A28F3" w:rsidRDefault="004A28F3">
      <w:pPr>
        <w:pStyle w:val="BodyText"/>
        <w:spacing w:before="1"/>
        <w:ind w:left="100" w:right="38"/>
        <w:jc w:val="both"/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Figure 2 Electricity Consumption Analysis using Scatter Plot</w:t>
      </w:r>
      <w:r w:rsidR="00BB22BC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affects Climate Change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:</w:t>
      </w:r>
    </w:p>
    <w:p w:rsidR="00544BB1" w:rsidRPr="00B75897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76923C" w:themeColor="accent3" w:themeShade="BF"/>
          <w:sz w:val="18"/>
          <w:u w:val="single"/>
        </w:rPr>
      </w:pPr>
    </w:p>
    <w:p w:rsidR="00B614BC" w:rsidRDefault="00B75897" w:rsidP="00C24F74">
      <w:pPr>
        <w:pStyle w:val="BodyText"/>
        <w:spacing w:before="1"/>
        <w:ind w:left="100" w:right="38"/>
        <w:jc w:val="both"/>
        <w:rPr>
          <w:i/>
          <w:sz w:val="18"/>
        </w:rPr>
      </w:pPr>
      <w:r>
        <w:rPr>
          <w:noProof/>
        </w:rPr>
        <w:drawing>
          <wp:inline distT="0" distB="0" distL="0" distR="0" wp14:anchorId="4F8D0672" wp14:editId="41434AE2">
            <wp:extent cx="2832295" cy="23067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646" cy="2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000000">
      <w:pPr>
        <w:pStyle w:val="BodyText"/>
        <w:spacing w:before="58"/>
        <w:ind w:left="100" w:right="104"/>
        <w:jc w:val="both"/>
      </w:pPr>
      <w:r>
        <w:br w:type="column"/>
      </w:r>
      <w:r w:rsidR="00B75897">
        <w:t>2</w:t>
      </w:r>
      <w:r w:rsidR="00440A15">
        <w:t>.</w:t>
      </w:r>
      <w:r w:rsidR="00B75897">
        <w:t xml:space="preserve"> Analysis done by plotting the scatter chart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 w:rsidR="00B75897">
        <w:t>the Electricity Consumption in India and China</w:t>
      </w:r>
      <w:r w:rsidR="00B75897"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 w:rsidR="00B75897">
        <w:rPr>
          <w:spacing w:val="-7"/>
        </w:rPr>
        <w:t xml:space="preserve">the total </w:t>
      </w:r>
      <w:r>
        <w:t>population</w:t>
      </w:r>
      <w:r>
        <w:rPr>
          <w:spacing w:val="-4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 w:rsidR="00B75897">
        <w:t>world bank data</w:t>
      </w:r>
      <w:r>
        <w:t>,</w:t>
      </w:r>
      <w:r>
        <w:rPr>
          <w:spacing w:val="-5"/>
        </w:rPr>
        <w:t xml:space="preserve"> </w:t>
      </w:r>
      <w:r w:rsidR="00A75DAF">
        <w:t>based</w:t>
      </w:r>
      <w:r>
        <w:t xml:space="preserve"> on the</w:t>
      </w:r>
      <w:r w:rsidR="00B75897">
        <w:t xml:space="preserve"> population</w:t>
      </w:r>
      <w:r w:rsidR="00F6468A">
        <w:t xml:space="preserve"> growth</w:t>
      </w:r>
      <w:r w:rsidR="00FD1330">
        <w:t xml:space="preserve"> </w:t>
      </w:r>
      <w:r w:rsidR="00F6468A">
        <w:t>(%)</w:t>
      </w:r>
      <w:r w:rsidR="00B75897">
        <w:t xml:space="preserve"> we can assume that</w:t>
      </w:r>
      <w:r>
        <w:rPr>
          <w:spacing w:val="1"/>
        </w:rPr>
        <w:t xml:space="preserve"> </w:t>
      </w:r>
      <w:r w:rsidR="00F6468A">
        <w:rPr>
          <w:spacing w:val="1"/>
        </w:rPr>
        <w:t>p</w:t>
      </w:r>
      <w:r w:rsidR="00F6468A" w:rsidRPr="00F6468A">
        <w:t>eople are compelled to stay indoors and use more power as a result of the increasing levels of air pollution, which exacerbates the environmental problems by raising greenhouse gas emissions</w:t>
      </w:r>
      <w:r w:rsidR="00F6468A">
        <w:t xml:space="preserve"> </w:t>
      </w:r>
      <w:r>
        <w:t>of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territorial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 w:rsidR="00F6468A">
        <w:t xml:space="preserve">India and China have seen an overwhelming increase in their total population growth from 10.4% to 40.0% in </w:t>
      </w:r>
      <w:r w:rsidR="00A75DAF">
        <w:t xml:space="preserve">the </w:t>
      </w:r>
      <w:r w:rsidR="00F6468A">
        <w:t>last 60 years which has impacted Air Pollution in the country negatively.</w:t>
      </w:r>
    </w:p>
    <w:p w:rsidR="00B614BC" w:rsidRDefault="00B614BC">
      <w:pPr>
        <w:pStyle w:val="BodyText"/>
        <w:spacing w:before="6"/>
        <w:rPr>
          <w:noProof/>
        </w:r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3 GDP in USD </w:t>
      </w:r>
      <w:r w:rsidR="003C5CC3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Economy Growth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Analysis using Line Plot:</w:t>
      </w:r>
    </w:p>
    <w:p w:rsidR="00A75DAF" w:rsidRDefault="00A75DAF">
      <w:pPr>
        <w:pStyle w:val="BodyText"/>
        <w:spacing w:before="6"/>
        <w:rPr>
          <w:sz w:val="10"/>
        </w:rPr>
      </w:pPr>
      <w:r>
        <w:rPr>
          <w:noProof/>
        </w:rPr>
        <w:drawing>
          <wp:inline distT="0" distB="0" distL="0" distR="0" wp14:anchorId="6CB5C75D" wp14:editId="53FB2BB8">
            <wp:extent cx="2930236" cy="20448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37" cy="20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7075D2">
      <w:pPr>
        <w:pStyle w:val="BodyText"/>
        <w:ind w:left="100" w:right="103"/>
        <w:jc w:val="both"/>
      </w:pPr>
      <w:r>
        <w:t>3</w:t>
      </w:r>
      <w:r w:rsidR="00440A15">
        <w:t>.</w:t>
      </w:r>
      <w:r>
        <w:t xml:space="preserve"> 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 w:rsidR="00B36A66">
        <w:t>Line</w:t>
      </w:r>
      <w:r>
        <w:rPr>
          <w:spacing w:val="-11"/>
        </w:rPr>
        <w:t xml:space="preserve"> </w:t>
      </w:r>
      <w:r>
        <w:t>graph</w:t>
      </w:r>
      <w:r>
        <w:rPr>
          <w:spacing w:val="-14"/>
        </w:rPr>
        <w:t xml:space="preserve"> </w:t>
      </w:r>
      <w:r w:rsidR="00B36A66">
        <w:t>explains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-13"/>
        </w:rPr>
        <w:t xml:space="preserve"> </w:t>
      </w:r>
      <w:r w:rsidR="00B36A66">
        <w:t>GDP in USD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 w:rsidR="00B36A66">
        <w:t>Seven rich</w:t>
      </w:r>
      <w:r>
        <w:rPr>
          <w:spacing w:val="-12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 w:rsidR="00B36A66">
        <w:t>Six</w:t>
      </w:r>
      <w:r>
        <w:t xml:space="preserve"> years. </w:t>
      </w:r>
      <w:r w:rsidR="00B36A66">
        <w:t>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year, the</w:t>
      </w:r>
      <w:r>
        <w:rPr>
          <w:spacing w:val="1"/>
        </w:rPr>
        <w:t xml:space="preserve"> </w:t>
      </w:r>
      <w:r>
        <w:t xml:space="preserve">graph </w:t>
      </w:r>
      <w:r w:rsidR="00B36A66">
        <w:t>explains</w:t>
      </w:r>
      <w:r>
        <w:t xml:space="preserve"> the highest</w:t>
      </w:r>
      <w:r w:rsidR="00B36A66">
        <w:t xml:space="preserve"> GDP</w:t>
      </w:r>
      <w:r>
        <w:t xml:space="preserve"> ratio of </w:t>
      </w:r>
      <w:r w:rsidR="00B36A66">
        <w:t>the United States</w:t>
      </w:r>
      <w:r>
        <w:t xml:space="preserve"> in</w:t>
      </w:r>
      <w:r>
        <w:rPr>
          <w:spacing w:val="1"/>
        </w:rPr>
        <w:t xml:space="preserve"> </w:t>
      </w:r>
      <w:r>
        <w:t>20</w:t>
      </w:r>
      <w:r w:rsidR="00B36A66">
        <w:t>18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graphs</w:t>
      </w:r>
      <w:r>
        <w:rPr>
          <w:spacing w:val="-7"/>
        </w:rPr>
        <w:t xml:space="preserve"> </w:t>
      </w:r>
      <w:r w:rsidR="00B36A66">
        <w:t>for</w:t>
      </w:r>
      <w:r>
        <w:rPr>
          <w:spacing w:val="-8"/>
        </w:rPr>
        <w:t xml:space="preserve"> </w:t>
      </w:r>
      <w:r w:rsidR="00B36A66">
        <w:t>South Africa</w:t>
      </w:r>
      <w:r>
        <w:t>.</w:t>
      </w:r>
      <w:r>
        <w:rPr>
          <w:spacing w:val="-4"/>
        </w:rPr>
        <w:t xml:space="preserve"> </w:t>
      </w:r>
      <w:r w:rsidR="00B36A66">
        <w:t xml:space="preserve">The above graph shows </w:t>
      </w:r>
      <w:r>
        <w:t>t</w:t>
      </w:r>
      <w:r w:rsidR="00696C25">
        <w:t>hat USA and China have upward trends and</w:t>
      </w:r>
      <w:r w:rsidR="00626E99">
        <w:t xml:space="preserve"> </w:t>
      </w:r>
      <w:r w:rsidR="00626E99" w:rsidRPr="00626E99">
        <w:t>that economic growth as measured by GDP</w:t>
      </w:r>
      <w:r w:rsidR="00696C25">
        <w:t xml:space="preserve"> </w:t>
      </w:r>
      <w:r w:rsidR="00626E99">
        <w:t>is proportional to</w:t>
      </w:r>
      <w:r w:rsidR="00626E99" w:rsidRPr="00626E99">
        <w:t xml:space="preserve"> </w:t>
      </w:r>
      <w:r w:rsidR="00626E99">
        <w:t xml:space="preserve">the </w:t>
      </w:r>
      <w:r w:rsidR="00626E99" w:rsidRPr="00626E99">
        <w:t>degrowth movement</w:t>
      </w:r>
      <w:r w:rsidR="00626E99">
        <w:t xml:space="preserve"> which</w:t>
      </w:r>
      <w:r w:rsidR="00626E99" w:rsidRPr="00626E99">
        <w:t xml:space="preserve"> is supported by </w:t>
      </w:r>
      <w:r w:rsidR="004A28F3">
        <w:t>the</w:t>
      </w:r>
      <w:r w:rsidR="00626E99" w:rsidRPr="00626E99">
        <w:t xml:space="preserve"> fact</w:t>
      </w:r>
      <w:r w:rsidR="00626E99">
        <w:t xml:space="preserve"> </w:t>
      </w:r>
      <w:r w:rsidR="004A28F3">
        <w:t>that</w:t>
      </w:r>
      <w:r w:rsidR="00626E99">
        <w:t xml:space="preserve"> it</w:t>
      </w:r>
      <w:r w:rsidR="00626E99" w:rsidRPr="00626E99">
        <w:t xml:space="preserve"> has a negative impact on society and the environment.</w:t>
      </w:r>
    </w:p>
    <w:p w:rsidR="00B614BC" w:rsidRDefault="00B614BC">
      <w:pPr>
        <w:jc w:val="both"/>
        <w:sectPr w:rsidR="00B614BC">
          <w:type w:val="continuous"/>
          <w:pgSz w:w="11910" w:h="16850"/>
          <w:pgMar w:top="1480" w:right="1320" w:bottom="920" w:left="1340" w:header="720" w:footer="720" w:gutter="0"/>
          <w:cols w:num="2" w:space="720" w:equalWidth="0">
            <w:col w:w="4447" w:space="286"/>
            <w:col w:w="4517"/>
          </w:cols>
        </w:sectPr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lastRenderedPageBreak/>
        <w:t>Figure 4 Energy Consumption Analysis using Multi-Line Plot</w:t>
      </w:r>
      <w:r w:rsidR="00082DBC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affects climate change</w:t>
      </w:r>
    </w:p>
    <w:p w:rsidR="00487273" w:rsidRDefault="00544BB1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543A6C76" wp14:editId="02B50FA1">
            <wp:extent cx="2871661" cy="212967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794" cy="21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AB64EE" w:rsidP="00413AA5">
      <w:pPr>
        <w:pStyle w:val="BodyText"/>
        <w:spacing w:before="161"/>
        <w:ind w:left="100" w:right="38"/>
        <w:jc w:val="both"/>
      </w:pPr>
      <w:r>
        <w:t>4.</w:t>
      </w:r>
      <w:r w:rsidR="00487273">
        <w:t xml:space="preserve"> </w:t>
      </w:r>
      <w:r>
        <w:t>The above multi-Line</w:t>
      </w:r>
      <w:r w:rsidR="00487273">
        <w:t xml:space="preserve"> graph shows the </w:t>
      </w:r>
      <w:r>
        <w:t xml:space="preserve">Energy </w:t>
      </w:r>
      <w:r w:rsidRPr="00487273">
        <w:t xml:space="preserve">consumption </w:t>
      </w:r>
      <w:r>
        <w:t>Analysis</w:t>
      </w:r>
      <w:r w:rsidR="00487273">
        <w:t xml:space="preserve"> based</w:t>
      </w:r>
      <w:r w:rsidR="00487273">
        <w:rPr>
          <w:spacing w:val="-47"/>
        </w:rPr>
        <w:t xml:space="preserve"> </w:t>
      </w:r>
      <w:r w:rsidR="00487273">
        <w:t xml:space="preserve">on </w:t>
      </w:r>
      <w:r>
        <w:t>six</w:t>
      </w:r>
      <w:r w:rsidR="00487273">
        <w:t xml:space="preserve"> years. </w:t>
      </w:r>
      <w:r>
        <w:t>Here</w:t>
      </w:r>
      <w:r w:rsidR="00487273">
        <w:t xml:space="preserve"> highest line shows the</w:t>
      </w:r>
      <w:r w:rsidR="00487273">
        <w:rPr>
          <w:spacing w:val="1"/>
        </w:rPr>
        <w:t xml:space="preserve"> </w:t>
      </w:r>
      <w:r w:rsidR="00487273">
        <w:t xml:space="preserve">continuous change in </w:t>
      </w:r>
      <w:r>
        <w:t>Electric Power consumption</w:t>
      </w:r>
      <w:r w:rsidR="00487273">
        <w:t xml:space="preserve"> </w:t>
      </w:r>
      <w:r>
        <w:t xml:space="preserve">over the years for India which pollutes the air and helps to affect climate change. </w:t>
      </w:r>
      <w:r w:rsidRPr="00487273">
        <w:t xml:space="preserve">On the other hand, the consumption </w:t>
      </w:r>
      <w:r>
        <w:t>of</w:t>
      </w:r>
      <w:r w:rsidRPr="00487273">
        <w:t xml:space="preserve"> Renewable Energy is low as compared to electrical energy</w:t>
      </w:r>
      <w:r w:rsidR="00487273">
        <w:rPr>
          <w:spacing w:val="1"/>
        </w:rPr>
        <w:t xml:space="preserve"> </w:t>
      </w:r>
      <w:r>
        <w:rPr>
          <w:spacing w:val="1"/>
        </w:rPr>
        <w:t xml:space="preserve">which supports mitigating climate </w:t>
      </w:r>
      <w:r w:rsidR="00487273">
        <w:t>change</w:t>
      </w:r>
      <w:r w:rsidR="00487273">
        <w:rPr>
          <w:spacing w:val="1"/>
        </w:rPr>
        <w:t xml:space="preserve"> </w:t>
      </w:r>
      <w:r>
        <w:t>in</w:t>
      </w:r>
      <w:r w:rsidR="00487273">
        <w:rPr>
          <w:spacing w:val="1"/>
        </w:rPr>
        <w:t xml:space="preserve"> </w:t>
      </w:r>
      <w:r>
        <w:t>India</w:t>
      </w:r>
      <w:r w:rsidR="00487273">
        <w:t>.</w:t>
      </w:r>
      <w:r>
        <w:rPr>
          <w:spacing w:val="1"/>
        </w:rPr>
        <w:t xml:space="preserve"> Whereas, </w:t>
      </w:r>
      <w:r w:rsidR="00487273" w:rsidRPr="00487273">
        <w:t>Fossil Fuel consumption seems to have increased between 2000 and 2010.</w:t>
      </w:r>
      <w:r>
        <w:t xml:space="preserve"> Hence, this</w:t>
      </w:r>
      <w:r>
        <w:rPr>
          <w:spacing w:val="1"/>
        </w:rPr>
        <w:t xml:space="preserve"> </w:t>
      </w:r>
      <w:r>
        <w:t xml:space="preserve">explains Energy </w:t>
      </w:r>
      <w:r w:rsidRPr="00487273">
        <w:t>consumption has increased significantly over time</w:t>
      </w:r>
      <w:r>
        <w:t xml:space="preserve"> and </w:t>
      </w:r>
      <w:r w:rsidR="00C3156A">
        <w:t>pollutes the environment.</w:t>
      </w:r>
    </w:p>
    <w:p w:rsidR="00413AA5" w:rsidRDefault="00413AA5" w:rsidP="00413AA5">
      <w:pPr>
        <w:pStyle w:val="BodyText"/>
        <w:spacing w:before="161"/>
        <w:ind w:left="100" w:right="38"/>
        <w:jc w:val="both"/>
      </w:pPr>
    </w:p>
    <w:p w:rsidR="00544BB1" w:rsidRPr="005151C6" w:rsidRDefault="00544BB1" w:rsidP="00544BB1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Figure 5 Energy Consumption Analysis using Multi-Line Plot</w:t>
      </w:r>
      <w:r w:rsidR="00082DBC"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which helps to stabilize the economy</w:t>
      </w:r>
    </w:p>
    <w:p w:rsidR="00544BB1" w:rsidRDefault="00544BB1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461914AA" wp14:editId="37F47A5D">
            <wp:extent cx="2760047" cy="2015837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95" cy="20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4F0319">
      <w:pPr>
        <w:pStyle w:val="BodyText"/>
        <w:spacing w:before="39"/>
        <w:ind w:left="100" w:right="40"/>
        <w:jc w:val="both"/>
      </w:pPr>
      <w:r>
        <w:t xml:space="preserve">5. The above multi-Line graph shows the Energy </w:t>
      </w:r>
      <w:r w:rsidRPr="00487273">
        <w:t xml:space="preserve">consumption </w:t>
      </w:r>
      <w:r>
        <w:t>Analysis based</w:t>
      </w:r>
      <w:r>
        <w:rPr>
          <w:spacing w:val="-47"/>
        </w:rPr>
        <w:t xml:space="preserve"> </w:t>
      </w:r>
      <w:r>
        <w:t>on six years. Here highest line shows the</w:t>
      </w:r>
      <w:r>
        <w:rPr>
          <w:spacing w:val="1"/>
        </w:rPr>
        <w:t xml:space="preserve"> </w:t>
      </w:r>
      <w:r>
        <w:t xml:space="preserve">continuous change in Electric Power consumption over the years for India which helps the growth of the economy but helps to affect climate change. </w:t>
      </w:r>
    </w:p>
    <w:p w:rsidR="00487273" w:rsidRDefault="004F0319">
      <w:pPr>
        <w:pStyle w:val="BodyText"/>
        <w:spacing w:before="39"/>
        <w:ind w:left="100" w:right="40"/>
        <w:jc w:val="both"/>
      </w:pPr>
      <w:r w:rsidRPr="00487273">
        <w:t xml:space="preserve">On the other hand, the consumption </w:t>
      </w:r>
      <w:r>
        <w:t>of</w:t>
      </w:r>
      <w:r w:rsidRPr="00487273">
        <w:t xml:space="preserve"> Renewable Energy is low as compared to electrical energy</w:t>
      </w:r>
      <w:r>
        <w:rPr>
          <w:spacing w:val="1"/>
        </w:rPr>
        <w:t xml:space="preserve"> which supports mitigating </w:t>
      </w:r>
      <w:r>
        <w:rPr>
          <w:spacing w:val="1"/>
        </w:rPr>
        <w:t xml:space="preserve">climate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South Africa</w:t>
      </w:r>
      <w:r>
        <w:rPr>
          <w:spacing w:val="1"/>
        </w:rPr>
        <w:t xml:space="preserve"> </w:t>
      </w:r>
      <w:r>
        <w:t>but increases the costs economically for the population investing money to buy Electric Power.</w:t>
      </w:r>
      <w:r>
        <w:rPr>
          <w:spacing w:val="1"/>
        </w:rPr>
        <w:t xml:space="preserve"> Whereas, </w:t>
      </w:r>
      <w:r w:rsidRPr="00487273">
        <w:t>Fossil Fuel consumption seems t</w:t>
      </w:r>
      <w:r>
        <w:t>o be stable in South Africa</w:t>
      </w:r>
      <w:r w:rsidRPr="00487273">
        <w:t>.</w:t>
      </w:r>
      <w:r>
        <w:t xml:space="preserve"> Hence, this</w:t>
      </w:r>
      <w:r>
        <w:rPr>
          <w:spacing w:val="1"/>
        </w:rPr>
        <w:t xml:space="preserve"> </w:t>
      </w:r>
      <w:r>
        <w:t xml:space="preserve">explains Energy </w:t>
      </w:r>
      <w:r w:rsidRPr="00487273">
        <w:t>consumption has increased significantly over time</w:t>
      </w:r>
      <w:r>
        <w:t xml:space="preserve"> and h</w:t>
      </w:r>
      <w:r w:rsidR="00082DBC">
        <w:t>elps stabilize the economy.</w:t>
      </w:r>
    </w:p>
    <w:p w:rsidR="003C5CC3" w:rsidRDefault="003C5CC3">
      <w:pPr>
        <w:pStyle w:val="BodyText"/>
        <w:spacing w:before="39"/>
        <w:ind w:left="100" w:right="40"/>
        <w:jc w:val="both"/>
      </w:pPr>
    </w:p>
    <w:p w:rsidR="003C5CC3" w:rsidRPr="005151C6" w:rsidRDefault="003C5CC3" w:rsidP="003C5CC3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6 </w:t>
      </w:r>
      <w:r w:rsidR="006B1DCF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Agriculture value added to GDP in 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Economy Growth Analysis using Line Plot:</w:t>
      </w:r>
    </w:p>
    <w:p w:rsidR="004F0319" w:rsidRDefault="004F0319">
      <w:pPr>
        <w:pStyle w:val="BodyText"/>
        <w:spacing w:before="39"/>
        <w:ind w:left="100" w:right="40"/>
        <w:jc w:val="both"/>
      </w:pPr>
    </w:p>
    <w:p w:rsidR="003C5CC3" w:rsidRDefault="003C5CC3">
      <w:pPr>
        <w:pStyle w:val="BodyText"/>
        <w:spacing w:before="39"/>
        <w:ind w:left="100" w:right="40"/>
        <w:jc w:val="both"/>
      </w:pPr>
      <w:r>
        <w:rPr>
          <w:noProof/>
        </w:rPr>
        <w:drawing>
          <wp:inline distT="0" distB="0" distL="0" distR="0" wp14:anchorId="446CEBD9" wp14:editId="21A0AE76">
            <wp:extent cx="2708275" cy="2098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3" w:rsidRDefault="003C5CC3" w:rsidP="003C5CC3">
      <w:pPr>
        <w:pStyle w:val="BodyText"/>
        <w:spacing w:before="39"/>
        <w:ind w:left="100" w:right="40"/>
        <w:jc w:val="both"/>
      </w:pPr>
      <w:r>
        <w:t>6. 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graph</w:t>
      </w:r>
      <w:r>
        <w:rPr>
          <w:spacing w:val="-14"/>
        </w:rPr>
        <w:t xml:space="preserve"> </w:t>
      </w:r>
      <w:r>
        <w:t>explains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Agriculture Valued added </w:t>
      </w:r>
      <w:r w:rsidR="00413AA5">
        <w:t>to</w:t>
      </w:r>
      <w:r>
        <w:t xml:space="preserve"> </w:t>
      </w:r>
      <w:r w:rsidR="00413AA5">
        <w:t xml:space="preserve">the </w:t>
      </w:r>
      <w:r>
        <w:t>GDP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Seven rich</w:t>
      </w:r>
      <w:r>
        <w:rPr>
          <w:spacing w:val="-12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Six years. Based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year, the</w:t>
      </w:r>
      <w:r>
        <w:rPr>
          <w:spacing w:val="1"/>
        </w:rPr>
        <w:t xml:space="preserve"> </w:t>
      </w:r>
      <w:r>
        <w:t>graph explains the highest GDP ratio of Chin</w:t>
      </w:r>
      <w:r w:rsidR="00F33836">
        <w:t>a</w:t>
      </w:r>
      <w:r>
        <w:t xml:space="preserve"> in</w:t>
      </w:r>
      <w:r>
        <w:rPr>
          <w:spacing w:val="1"/>
        </w:rPr>
        <w:t xml:space="preserve"> </w:t>
      </w:r>
      <w:r>
        <w:t>2018</w:t>
      </w:r>
      <w:r w:rsidR="007E3F84">
        <w:t xml:space="preserve"> is 9.78 billion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South Africa.</w:t>
      </w:r>
      <w:r>
        <w:rPr>
          <w:spacing w:val="-4"/>
        </w:rPr>
        <w:t xml:space="preserve"> </w:t>
      </w:r>
      <w:r>
        <w:t xml:space="preserve">The above graph shows that USA and China have </w:t>
      </w:r>
      <w:r w:rsidR="00F94497">
        <w:t>increasing</w:t>
      </w:r>
      <w:r>
        <w:t xml:space="preserve"> trends and </w:t>
      </w:r>
      <w:r w:rsidRPr="00626E99">
        <w:t>that economic growth as measured by GDP</w:t>
      </w:r>
      <w:r>
        <w:t xml:space="preserve"> is proportional to</w:t>
      </w:r>
      <w:r w:rsidRPr="00626E99">
        <w:t xml:space="preserve"> </w:t>
      </w:r>
      <w:r>
        <w:t xml:space="preserve">the </w:t>
      </w:r>
      <w:r w:rsidRPr="00626E99">
        <w:t>degrowth movement</w:t>
      </w:r>
      <w:r>
        <w:t xml:space="preserve"> which</w:t>
      </w:r>
      <w:r w:rsidRPr="00626E99">
        <w:t xml:space="preserve"> is supported by </w:t>
      </w:r>
      <w:r>
        <w:t>the</w:t>
      </w:r>
      <w:r w:rsidRPr="00626E99">
        <w:t xml:space="preserve"> fact</w:t>
      </w:r>
      <w:r>
        <w:t xml:space="preserve"> that it</w:t>
      </w:r>
      <w:r w:rsidRPr="00626E99">
        <w:t xml:space="preserve"> has a negative impact on society and the environment.</w:t>
      </w:r>
    </w:p>
    <w:p w:rsid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Figure 6 </w:t>
      </w:r>
      <w:r>
        <w:rPr>
          <w:rFonts w:ascii="Arial" w:hAnsi="Arial" w:cs="Arial"/>
          <w:iCs/>
          <w:color w:val="31849B" w:themeColor="accent5" w:themeShade="BF"/>
          <w:sz w:val="18"/>
          <w:u w:val="single"/>
        </w:rPr>
        <w:t>Female Employment in Industry for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 xml:space="preserve"> Economy Growth Analysis using </w:t>
      </w:r>
      <w:r>
        <w:rPr>
          <w:rFonts w:ascii="Arial" w:hAnsi="Arial" w:cs="Arial"/>
          <w:iCs/>
          <w:color w:val="31849B" w:themeColor="accent5" w:themeShade="BF"/>
          <w:sz w:val="18"/>
          <w:u w:val="single"/>
        </w:rPr>
        <w:t>Tabular Format</w:t>
      </w:r>
      <w:r w:rsidRPr="005151C6">
        <w:rPr>
          <w:rFonts w:ascii="Arial" w:hAnsi="Arial" w:cs="Arial"/>
          <w:iCs/>
          <w:color w:val="31849B" w:themeColor="accent5" w:themeShade="BF"/>
          <w:sz w:val="18"/>
          <w:u w:val="single"/>
        </w:rPr>
        <w:t>:</w:t>
      </w:r>
    </w:p>
    <w:p w:rsid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</w:p>
    <w:p w:rsidR="00654826" w:rsidRPr="00654826" w:rsidRDefault="00654826" w:rsidP="00654826">
      <w:pPr>
        <w:spacing w:before="1"/>
        <w:ind w:left="100"/>
        <w:jc w:val="both"/>
        <w:rPr>
          <w:rFonts w:ascii="Arial" w:hAnsi="Arial" w:cs="Arial"/>
          <w:iCs/>
          <w:color w:val="31849B" w:themeColor="accent5" w:themeShade="BF"/>
          <w:sz w:val="18"/>
          <w:u w:val="single"/>
        </w:rPr>
      </w:pPr>
      <w:r>
        <w:rPr>
          <w:noProof/>
        </w:rPr>
        <w:drawing>
          <wp:inline distT="0" distB="0" distL="0" distR="0" wp14:anchorId="47D4A5FC" wp14:editId="77651BCB">
            <wp:extent cx="2708275" cy="1298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BC" w:rsidRDefault="00654826" w:rsidP="00654826">
      <w:pPr>
        <w:pStyle w:val="BodyText"/>
        <w:spacing w:before="39"/>
        <w:ind w:left="100" w:right="40"/>
        <w:jc w:val="both"/>
        <w:rPr>
          <w:sz w:val="9"/>
        </w:rPr>
      </w:pPr>
      <w:r>
        <w:t>6. The above table shows the data on how Female employment alleviated. For Female employment, the data</w:t>
      </w:r>
      <w:r>
        <w:rPr>
          <w:spacing w:val="1"/>
        </w:rPr>
        <w:t xml:space="preserve"> </w:t>
      </w:r>
      <w:r>
        <w:t>explains about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2010,</w:t>
      </w:r>
      <w:r w:rsidR="00764167">
        <w:t xml:space="preserve"> </w:t>
      </w:r>
      <w:r>
        <w:t>2014,</w:t>
      </w:r>
      <w:r w:rsidR="00764167">
        <w:t xml:space="preserve"> </w:t>
      </w:r>
      <w:r>
        <w:t>2016, and 2018. By this analysis, we can observe that the numbers are in incrementing order over the years which added 8% to 25% value to the Economic growth of 6 countries.</w:t>
      </w:r>
    </w:p>
    <w:sectPr w:rsidR="00B614BC">
      <w:pgSz w:w="11910" w:h="16850"/>
      <w:pgMar w:top="1400" w:right="1320" w:bottom="920" w:left="1340" w:header="0" w:footer="731" w:gutter="0"/>
      <w:cols w:num="2" w:space="720" w:equalWidth="0">
        <w:col w:w="4450" w:space="283"/>
        <w:col w:w="45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7C8C" w:rsidRDefault="005A7C8C">
      <w:r>
        <w:separator/>
      </w:r>
    </w:p>
  </w:endnote>
  <w:endnote w:type="continuationSeparator" w:id="0">
    <w:p w:rsidR="005A7C8C" w:rsidRDefault="005A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14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794.5pt;width:224.4pt;height:13.2pt;z-index:-15776256;mso-position-horizontal-relative:page;mso-position-vertical-relative:page" filled="f" stroked="f">
          <v:textbox style="mso-next-textbox:#_x0000_s1026" inset="0,0,0,0">
            <w:txbxContent>
              <w:p w:rsidR="00B614BC" w:rsidRDefault="00C24F74">
                <w:pPr>
                  <w:pStyle w:val="BodyText"/>
                  <w:spacing w:line="246" w:lineRule="exact"/>
                  <w:ind w:left="20"/>
                </w:pPr>
                <w:r>
                  <w:t xml:space="preserve">Data Collected: </w:t>
                </w:r>
                <w:r w:rsidR="001932BA" w:rsidRPr="001932BA">
                  <w:t>http://api.worldbank.org/v2/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5.35pt;margin-top:794.5pt;width:11.7pt;height:13.2pt;z-index:-15775744;mso-position-horizontal-relative:page;mso-position-vertical-relative:page" filled="f" stroked="f">
          <v:textbox style="mso-next-textbox:#_x0000_s1025" inset="0,0,0,0">
            <w:txbxContent>
              <w:p w:rsidR="00B614BC" w:rsidRDefault="00000000">
                <w:pPr>
                  <w:spacing w:line="246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7C8C" w:rsidRDefault="005A7C8C">
      <w:r>
        <w:separator/>
      </w:r>
    </w:p>
  </w:footnote>
  <w:footnote w:type="continuationSeparator" w:id="0">
    <w:p w:rsidR="005A7C8C" w:rsidRDefault="005A7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4BC"/>
    <w:rsid w:val="00082DBC"/>
    <w:rsid w:val="000F68B6"/>
    <w:rsid w:val="0017468E"/>
    <w:rsid w:val="001932BA"/>
    <w:rsid w:val="00286999"/>
    <w:rsid w:val="003C5CC3"/>
    <w:rsid w:val="00413AA5"/>
    <w:rsid w:val="00440A15"/>
    <w:rsid w:val="00462408"/>
    <w:rsid w:val="00487273"/>
    <w:rsid w:val="004A28F3"/>
    <w:rsid w:val="004E28A4"/>
    <w:rsid w:val="004F0319"/>
    <w:rsid w:val="005151C6"/>
    <w:rsid w:val="00524994"/>
    <w:rsid w:val="00544BB1"/>
    <w:rsid w:val="005A7C8C"/>
    <w:rsid w:val="00626E99"/>
    <w:rsid w:val="00654826"/>
    <w:rsid w:val="006553C3"/>
    <w:rsid w:val="00696C25"/>
    <w:rsid w:val="006B1DCF"/>
    <w:rsid w:val="007075D2"/>
    <w:rsid w:val="0075001E"/>
    <w:rsid w:val="00764167"/>
    <w:rsid w:val="007C6F15"/>
    <w:rsid w:val="007E3F84"/>
    <w:rsid w:val="008D5BF2"/>
    <w:rsid w:val="0091441F"/>
    <w:rsid w:val="009C7FDF"/>
    <w:rsid w:val="009D6018"/>
    <w:rsid w:val="00A00881"/>
    <w:rsid w:val="00A50AF6"/>
    <w:rsid w:val="00A75DAF"/>
    <w:rsid w:val="00AB64EE"/>
    <w:rsid w:val="00B36A66"/>
    <w:rsid w:val="00B614BC"/>
    <w:rsid w:val="00B75897"/>
    <w:rsid w:val="00BB22BC"/>
    <w:rsid w:val="00BD510A"/>
    <w:rsid w:val="00BF57ED"/>
    <w:rsid w:val="00BF5DB0"/>
    <w:rsid w:val="00C24F74"/>
    <w:rsid w:val="00C3156A"/>
    <w:rsid w:val="00C770F5"/>
    <w:rsid w:val="00CF4E68"/>
    <w:rsid w:val="00D12FAF"/>
    <w:rsid w:val="00D6211A"/>
    <w:rsid w:val="00F33836"/>
    <w:rsid w:val="00F6468A"/>
    <w:rsid w:val="00F94497"/>
    <w:rsid w:val="00FA06F4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54E8F0C-8820-4D7B-A63C-7C0026EA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56" w:right="15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0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01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D601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6018"/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48727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D12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2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3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2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nivas-herts/ADS1_Asnmnt_2_Herts-Repo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nivas-herts/ADS1_Asnmnt_2_Herts-Repo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8F93-AB49-4091-9CBD-D37EB6CE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https://data.worldbank.org/topic/climate-change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https://data.worldbank.org/topic/climate-change</dc:title>
  <dc:creator>Toshi Shukla</dc:creator>
  <cp:lastModifiedBy>Srinivas Vegisetti</cp:lastModifiedBy>
  <cp:revision>33</cp:revision>
  <dcterms:created xsi:type="dcterms:W3CDTF">2022-12-11T00:05:00Z</dcterms:created>
  <dcterms:modified xsi:type="dcterms:W3CDTF">2022-12-11T06:57:00Z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  <property fmtid="{D5CDD505-2E9C-101B-9397-08002B2CF9AE}" pid="5" name="GrammarlyDocumentId">
    <vt:lpwstr>7ed97dffb5abba7b2c597f47db1245d7acd96086a6e90602ebf15df9ad76ea28</vt:lpwstr>
  </property>
</Properties>
</file>