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AE9C5" w14:textId="77777777" w:rsidR="0071595D" w:rsidRDefault="0071595D">
      <w:r w:rsidRPr="001273C0">
        <w:rPr>
          <w:b/>
          <w:bCs/>
        </w:rPr>
        <w:t>Dashboard 1: (Top/Bottom Analysis)</w:t>
      </w:r>
      <w:r>
        <w:t xml:space="preserve"> Covered Topics: </w:t>
      </w:r>
    </w:p>
    <w:p w14:paraId="75F1EF2A" w14:textId="77777777" w:rsidR="0071595D" w:rsidRDefault="0071595D">
      <w:r>
        <w:t xml:space="preserve">1. Overall Sales Metrics - Quantity sold, cost of goods sold (COGS), revenue, profit, and profit margin with comparing current month vs previous month </w:t>
      </w:r>
    </w:p>
    <w:p w14:paraId="404C1554" w14:textId="566E34D7" w:rsidR="00F3212F" w:rsidRDefault="0071595D">
      <w:r>
        <w:t>2. Performance of Top and Bottom Drugs: - Identification of dynamic top drugs by Different Measures and the percentage contributions - Overview of the Dynamic Top and underperforming customers by Different Measures and the percentage contributions</w:t>
      </w:r>
      <w:r>
        <w:t>.</w:t>
      </w:r>
    </w:p>
    <w:p w14:paraId="5CEDF56B" w14:textId="2FECF77E" w:rsidR="0071595D" w:rsidRDefault="0071595D"/>
    <w:p w14:paraId="645C7F03" w14:textId="77777777" w:rsidR="0071595D" w:rsidRDefault="0071595D">
      <w:r w:rsidRPr="001273C0">
        <w:rPr>
          <w:b/>
          <w:bCs/>
        </w:rPr>
        <w:t>Dashboard 2: (Customer Analysis)</w:t>
      </w:r>
      <w:r>
        <w:t xml:space="preserve"> Covered Topics: </w:t>
      </w:r>
    </w:p>
    <w:p w14:paraId="4147FCC5" w14:textId="77777777" w:rsidR="0071595D" w:rsidRDefault="0071595D">
      <w:r>
        <w:t xml:space="preserve">1. Customer Demographics and Sales Distribution: - Total number of customers and average revenue per customer. - Revenue distribution by country and key statistics on buyer type. </w:t>
      </w:r>
    </w:p>
    <w:p w14:paraId="2CA4D80B" w14:textId="77777777" w:rsidR="0071595D" w:rsidRDefault="0071595D">
      <w:r>
        <w:t xml:space="preserve">2. Revenue by Demographics: - Breakdown of revenue by gender and age group. </w:t>
      </w:r>
    </w:p>
    <w:p w14:paraId="30DF6CA6" w14:textId="7CE0900E" w:rsidR="0071595D" w:rsidRDefault="0071595D">
      <w:r>
        <w:t>3. Geographical Insights: - Highlighting the revenue share from top 2 countries</w:t>
      </w:r>
      <w:r>
        <w:t>.</w:t>
      </w:r>
    </w:p>
    <w:p w14:paraId="4E0364B8" w14:textId="733BB597" w:rsidR="0071595D" w:rsidRDefault="0071595D"/>
    <w:p w14:paraId="51908065" w14:textId="77777777" w:rsidR="0071595D" w:rsidRDefault="0071595D">
      <w:r w:rsidRPr="001273C0">
        <w:rPr>
          <w:b/>
          <w:bCs/>
        </w:rPr>
        <w:t>Dashboard 3: (Trend Analysis)</w:t>
      </w:r>
      <w:r>
        <w:t xml:space="preserve"> Covered Topics: </w:t>
      </w:r>
    </w:p>
    <w:p w14:paraId="53DF0821" w14:textId="77777777" w:rsidR="0071595D" w:rsidRDefault="0071595D">
      <w:r>
        <w:t xml:space="preserve">1. Revenue and Transaction Trends: - Yearly and quarterly revenue trends. - Number of transactions and total revenue (KPI). </w:t>
      </w:r>
    </w:p>
    <w:p w14:paraId="12B5FC11" w14:textId="77777777" w:rsidR="0071595D" w:rsidRDefault="0071595D">
      <w:r>
        <w:t xml:space="preserve">2. Month-over-Month Revenue Changes: - Detailed analysis of revenue changes for each month (Monthly Trend). </w:t>
      </w:r>
    </w:p>
    <w:p w14:paraId="54B25E63" w14:textId="2E47C74F" w:rsidR="0071595D" w:rsidRDefault="0071595D">
      <w:r>
        <w:t>3. Weekday Sales Analysis: - Breakdown of revenue by weekdays and identification of top drugs sold per day.</w:t>
      </w:r>
    </w:p>
    <w:sectPr w:rsidR="007159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5D"/>
    <w:rsid w:val="001273C0"/>
    <w:rsid w:val="0071595D"/>
    <w:rsid w:val="00F3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1B88D"/>
  <w15:chartTrackingRefBased/>
  <w15:docId w15:val="{D1E0E0E2-FFD7-4BEA-A548-2B4ED5687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Chakravarthy</dc:creator>
  <cp:keywords/>
  <dc:description/>
  <cp:lastModifiedBy>Srinivasa Chakravarthy</cp:lastModifiedBy>
  <cp:revision>2</cp:revision>
  <dcterms:created xsi:type="dcterms:W3CDTF">2024-11-21T07:05:00Z</dcterms:created>
  <dcterms:modified xsi:type="dcterms:W3CDTF">2024-11-21T07:08:00Z</dcterms:modified>
</cp:coreProperties>
</file>