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C188C" w14:textId="77777777" w:rsidR="00D373B9" w:rsidRPr="00D373B9" w:rsidRDefault="00D373B9" w:rsidP="00D373B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D373B9">
        <w:rPr>
          <w:rFonts w:ascii="Times New Roman" w:eastAsia="Times New Roman" w:hAnsi="Times New Roman" w:cs="Times New Roman"/>
          <w:b/>
          <w:bCs/>
          <w:kern w:val="36"/>
          <w:sz w:val="32"/>
          <w:szCs w:val="32"/>
          <w:lang w:eastAsia="en-IN"/>
          <w14:ligatures w14:val="none"/>
        </w:rPr>
        <w:t>TITLE</w:t>
      </w:r>
    </w:p>
    <w:p w14:paraId="6216B11D" w14:textId="77777777" w:rsidR="00D373B9" w:rsidRPr="00D373B9" w:rsidRDefault="00D373B9" w:rsidP="00D373B9">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D373B9">
        <w:rPr>
          <w:rFonts w:ascii="Times New Roman" w:eastAsia="Times New Roman" w:hAnsi="Times New Roman" w:cs="Times New Roman"/>
          <w:b/>
          <w:bCs/>
          <w:kern w:val="0"/>
          <w:sz w:val="28"/>
          <w:szCs w:val="28"/>
          <w:lang w:eastAsia="en-IN"/>
          <w14:ligatures w14:val="none"/>
        </w:rPr>
        <w:t>Analyze OTT Platform Viewing Patterns</w:t>
      </w:r>
    </w:p>
    <w:p w14:paraId="1B9581D9"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pict w14:anchorId="6F0696FA">
          <v:rect id="_x0000_i1083" style="width:0;height:1.5pt" o:hralign="center" o:hrstd="t" o:hr="t" fillcolor="#a0a0a0" stroked="f"/>
        </w:pict>
      </w:r>
    </w:p>
    <w:p w14:paraId="51A33347" w14:textId="77777777" w:rsidR="00D373B9" w:rsidRPr="00D373B9" w:rsidRDefault="00D373B9" w:rsidP="00D373B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D373B9">
        <w:rPr>
          <w:rFonts w:ascii="Times New Roman" w:eastAsia="Times New Roman" w:hAnsi="Times New Roman" w:cs="Times New Roman"/>
          <w:b/>
          <w:bCs/>
          <w:kern w:val="36"/>
          <w:sz w:val="32"/>
          <w:szCs w:val="32"/>
          <w:lang w:eastAsia="en-IN"/>
          <w14:ligatures w14:val="none"/>
        </w:rPr>
        <w:t>INTRODUCTION</w:t>
      </w:r>
    </w:p>
    <w:p w14:paraId="7CF315A3" w14:textId="77777777" w:rsidR="00D373B9" w:rsidRPr="00D373B9" w:rsidRDefault="00D373B9" w:rsidP="00D373B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OTT (Over-the-Top) platforms have become one of the most popular ways for people to watch movies, web series, and television shows. Understanding viewers' preferences and viewing habits helps organizations improve content quality, increase user engagement, and provide a better viewing experience.</w:t>
      </w:r>
    </w:p>
    <w:p w14:paraId="14920F2B" w14:textId="77777777" w:rsidR="00D373B9" w:rsidRPr="00D373B9" w:rsidRDefault="00D373B9" w:rsidP="00D373B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This project focuses on analyzing user viewing patterns, subscription behaviour, content performance, and user feedback to generate meaningful insights that support better business and content-related decisions.</w:t>
      </w:r>
    </w:p>
    <w:p w14:paraId="425CAF53"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pict w14:anchorId="6ADAD8EC">
          <v:rect id="_x0000_i1084" style="width:0;height:1.5pt" o:hralign="center" o:hrstd="t" o:hr="t" fillcolor="#a0a0a0" stroked="f"/>
        </w:pict>
      </w:r>
    </w:p>
    <w:p w14:paraId="78BEE0A9" w14:textId="77777777" w:rsidR="00D373B9" w:rsidRPr="00D373B9" w:rsidRDefault="00D373B9" w:rsidP="00D373B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D373B9">
        <w:rPr>
          <w:rFonts w:ascii="Times New Roman" w:eastAsia="Times New Roman" w:hAnsi="Times New Roman" w:cs="Times New Roman"/>
          <w:b/>
          <w:bCs/>
          <w:kern w:val="36"/>
          <w:sz w:val="32"/>
          <w:szCs w:val="32"/>
          <w:lang w:eastAsia="en-IN"/>
          <w14:ligatures w14:val="none"/>
        </w:rPr>
        <w:t>GOAL</w:t>
      </w:r>
    </w:p>
    <w:p w14:paraId="4DBDA79C" w14:textId="77777777" w:rsidR="00D373B9" w:rsidRPr="00D373B9" w:rsidRDefault="00D373B9" w:rsidP="00D373B9">
      <w:pPr>
        <w:spacing w:before="100" w:beforeAutospacing="1" w:after="100" w:afterAutospacing="1"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The main goal of this project is to analyze OTT platform viewing patterns to understand audience preferences, improve user engagement, evaluate subscription behaviour, and support better content and business decisions.</w:t>
      </w:r>
    </w:p>
    <w:p w14:paraId="7FD3DB04"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pict w14:anchorId="68C0C959">
          <v:rect id="_x0000_i1085" style="width:0;height:1.5pt" o:hralign="center" o:hrstd="t" o:hr="t" fillcolor="#a0a0a0" stroked="f"/>
        </w:pict>
      </w:r>
    </w:p>
    <w:p w14:paraId="7D86365D" w14:textId="77777777" w:rsidR="00D373B9" w:rsidRPr="00D373B9" w:rsidRDefault="00D373B9" w:rsidP="00D373B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D373B9">
        <w:rPr>
          <w:rFonts w:ascii="Times New Roman" w:eastAsia="Times New Roman" w:hAnsi="Times New Roman" w:cs="Times New Roman"/>
          <w:b/>
          <w:bCs/>
          <w:kern w:val="36"/>
          <w:sz w:val="32"/>
          <w:szCs w:val="32"/>
          <w:lang w:eastAsia="en-IN"/>
          <w14:ligatures w14:val="none"/>
        </w:rPr>
        <w:t>PROJECT FLOW</w:t>
      </w:r>
    </w:p>
    <w:p w14:paraId="20E08F30"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Data Collection</w:t>
      </w:r>
    </w:p>
    <w:p w14:paraId="61E1F296" w14:textId="1EE5F0F8"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34244FA4" w14:textId="765A0D44"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701016AD"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Data Cleaning</w:t>
      </w:r>
    </w:p>
    <w:p w14:paraId="3442CB5B" w14:textId="77BBEC3A"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01803A1A" w14:textId="7F62571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2F41BB55"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Excel Analysis</w:t>
      </w:r>
    </w:p>
    <w:p w14:paraId="07BC7517" w14:textId="7AB40E74"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63E49DBA" w14:textId="689B7724"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5483CAC3"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SQL Analysis</w:t>
      </w:r>
    </w:p>
    <w:p w14:paraId="5F06896F"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(Viewing Behaviour)</w:t>
      </w:r>
    </w:p>
    <w:p w14:paraId="18D34510" w14:textId="2F369BC9"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7C0D3334" w14:textId="5D034396"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21723B2B"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Python Analysis</w:t>
      </w:r>
    </w:p>
    <w:p w14:paraId="36549C0A"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(User Engagement &amp; Visualisation)</w:t>
      </w:r>
    </w:p>
    <w:p w14:paraId="66F3070B" w14:textId="6144BBF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146221EA" w14:textId="24EBD0D8"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13BBDD96"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Exploratory Data Analysis</w:t>
      </w:r>
    </w:p>
    <w:p w14:paraId="29307339"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(User Feedback)</w:t>
      </w:r>
    </w:p>
    <w:p w14:paraId="42C1203B" w14:textId="05B7A758"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lastRenderedPageBreak/>
        <w:t>│</w:t>
      </w:r>
    </w:p>
    <w:p w14:paraId="05FE5F10" w14:textId="719B8946"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0A91A44F"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Power BI Dashboard</w:t>
      </w:r>
    </w:p>
    <w:p w14:paraId="105926B8" w14:textId="76EE2602"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472F2747" w14:textId="29350401"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77029EBD"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Machine Learning</w:t>
      </w:r>
    </w:p>
    <w:p w14:paraId="3A90B198" w14:textId="71E755C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5BF9F4A6" w14:textId="52D2B511"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1F2B7BBE"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Business Insights</w:t>
      </w:r>
    </w:p>
    <w:p w14:paraId="6236F007" w14:textId="78793E1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70A32BBC" w14:textId="5E4FEE4B"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w:t>
      </w:r>
    </w:p>
    <w:p w14:paraId="3ED1BA6A" w14:textId="77777777" w:rsidR="00D373B9" w:rsidRPr="00D373B9" w:rsidRDefault="00D373B9" w:rsidP="00D373B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Final Report</w:t>
      </w:r>
    </w:p>
    <w:p w14:paraId="0EE95CBD" w14:textId="77777777" w:rsidR="00D373B9" w:rsidRPr="00D373B9" w:rsidRDefault="00D373B9" w:rsidP="00D373B9">
      <w:pPr>
        <w:spacing w:after="0" w:line="240" w:lineRule="auto"/>
        <w:jc w:val="center"/>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pict w14:anchorId="46F93FA9">
          <v:rect id="_x0000_i1086" style="width:0;height:1.5pt" o:hralign="center" o:hrstd="t" o:hr="t" fillcolor="#a0a0a0" stroked="f"/>
        </w:pict>
      </w:r>
    </w:p>
    <w:p w14:paraId="2997652D" w14:textId="77777777" w:rsidR="00D373B9" w:rsidRPr="00D373B9" w:rsidRDefault="00D373B9" w:rsidP="00D373B9">
      <w:pPr>
        <w:spacing w:before="100" w:beforeAutospacing="1" w:after="100" w:afterAutospacing="1" w:line="240" w:lineRule="auto"/>
        <w:outlineLvl w:val="0"/>
        <w:rPr>
          <w:rFonts w:ascii="Times New Roman" w:eastAsia="Times New Roman" w:hAnsi="Times New Roman" w:cs="Times New Roman"/>
          <w:b/>
          <w:bCs/>
          <w:kern w:val="36"/>
          <w:sz w:val="32"/>
          <w:szCs w:val="32"/>
          <w:lang w:eastAsia="en-IN"/>
          <w14:ligatures w14:val="none"/>
        </w:rPr>
      </w:pPr>
      <w:r w:rsidRPr="00D373B9">
        <w:rPr>
          <w:rFonts w:ascii="Times New Roman" w:eastAsia="Times New Roman" w:hAnsi="Times New Roman" w:cs="Times New Roman"/>
          <w:b/>
          <w:bCs/>
          <w:kern w:val="36"/>
          <w:sz w:val="32"/>
          <w:szCs w:val="32"/>
          <w:lang w:eastAsia="en-IN"/>
          <w14:ligatures w14:val="none"/>
        </w:rPr>
        <w:t>OBJECTIVES &amp; TASKS</w:t>
      </w:r>
    </w:p>
    <w:p w14:paraId="27285CE0" w14:textId="77777777" w:rsidR="00D373B9" w:rsidRPr="00D373B9" w:rsidRDefault="00D373B9" w:rsidP="00D373B9">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14:ligatures w14:val="none"/>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7"/>
        <w:gridCol w:w="3762"/>
        <w:gridCol w:w="2217"/>
      </w:tblGrid>
      <w:tr w:rsidR="00D373B9" w:rsidRPr="00D373B9" w14:paraId="27130770" w14:textId="77777777" w:rsidTr="00D373B9">
        <w:trPr>
          <w:tblHeader/>
          <w:tblCellSpacing w:w="15" w:type="dxa"/>
        </w:trPr>
        <w:tc>
          <w:tcPr>
            <w:tcW w:w="0" w:type="auto"/>
            <w:vAlign w:val="center"/>
            <w:hideMark/>
          </w:tcPr>
          <w:p w14:paraId="301130C3" w14:textId="77777777" w:rsidR="00D373B9" w:rsidRPr="00D373B9" w:rsidRDefault="00D373B9" w:rsidP="00D373B9">
            <w:pPr>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Business Objective</w:t>
            </w:r>
          </w:p>
        </w:tc>
        <w:tc>
          <w:tcPr>
            <w:tcW w:w="3732" w:type="dxa"/>
            <w:vAlign w:val="center"/>
            <w:hideMark/>
          </w:tcPr>
          <w:p w14:paraId="1E887246" w14:textId="77777777" w:rsidR="00D373B9" w:rsidRPr="00D373B9" w:rsidRDefault="00D373B9" w:rsidP="00D373B9">
            <w:pPr>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Tasks</w:t>
            </w:r>
          </w:p>
        </w:tc>
        <w:tc>
          <w:tcPr>
            <w:tcW w:w="2172" w:type="dxa"/>
            <w:vAlign w:val="center"/>
            <w:hideMark/>
          </w:tcPr>
          <w:p w14:paraId="73949B34" w14:textId="77777777" w:rsidR="00D373B9" w:rsidRPr="00D373B9" w:rsidRDefault="00D373B9" w:rsidP="00D373B9">
            <w:pPr>
              <w:spacing w:after="0" w:line="240" w:lineRule="auto"/>
              <w:jc w:val="center"/>
              <w:rPr>
                <w:rFonts w:ascii="Times New Roman" w:eastAsia="Times New Roman" w:hAnsi="Times New Roman" w:cs="Times New Roman"/>
                <w:b/>
                <w:bCs/>
                <w:kern w:val="0"/>
                <w:lang w:eastAsia="en-IN"/>
                <w14:ligatures w14:val="none"/>
              </w:rPr>
            </w:pPr>
            <w:r w:rsidRPr="00D373B9">
              <w:rPr>
                <w:rFonts w:ascii="Times New Roman" w:eastAsia="Times New Roman" w:hAnsi="Times New Roman" w:cs="Times New Roman"/>
                <w:b/>
                <w:bCs/>
                <w:kern w:val="0"/>
                <w:lang w:eastAsia="en-IN"/>
                <w14:ligatures w14:val="none"/>
              </w:rPr>
              <w:t>Technology</w:t>
            </w:r>
          </w:p>
        </w:tc>
      </w:tr>
      <w:tr w:rsidR="00D373B9" w:rsidRPr="00D373B9" w14:paraId="599369D1" w14:textId="77777777" w:rsidTr="00D373B9">
        <w:trPr>
          <w:tblCellSpacing w:w="15" w:type="dxa"/>
        </w:trPr>
        <w:tc>
          <w:tcPr>
            <w:tcW w:w="0" w:type="auto"/>
            <w:vAlign w:val="center"/>
            <w:hideMark/>
          </w:tcPr>
          <w:p w14:paraId="20111CBF"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1. Identify Popular Content</w:t>
            </w:r>
          </w:p>
        </w:tc>
        <w:tc>
          <w:tcPr>
            <w:tcW w:w="3732" w:type="dxa"/>
            <w:vAlign w:val="center"/>
            <w:hideMark/>
          </w:tcPr>
          <w:p w14:paraId="4B8882AF" w14:textId="2AC56C30"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 Analyze content preferences.</w:t>
            </w:r>
            <w:r w:rsidRPr="00D373B9">
              <w:rPr>
                <w:rFonts w:ascii="Times New Roman" w:eastAsia="Times New Roman" w:hAnsi="Times New Roman" w:cs="Times New Roman"/>
                <w:kern w:val="0"/>
                <w:lang w:eastAsia="en-IN"/>
                <w14:ligatures w14:val="none"/>
              </w:rPr>
              <w:br/>
              <w:t>• Compare OTT platform performance.</w:t>
            </w:r>
            <w:r w:rsidRPr="00D373B9">
              <w:rPr>
                <w:rFonts w:ascii="Times New Roman" w:eastAsia="Times New Roman" w:hAnsi="Times New Roman" w:cs="Times New Roman"/>
                <w:kern w:val="0"/>
                <w:lang w:eastAsia="en-IN"/>
                <w14:ligatures w14:val="none"/>
              </w:rPr>
              <w:br/>
              <w:t>• Evaluate overall content performance.</w:t>
            </w:r>
          </w:p>
        </w:tc>
        <w:tc>
          <w:tcPr>
            <w:tcW w:w="2172" w:type="dxa"/>
            <w:vAlign w:val="center"/>
            <w:hideMark/>
          </w:tcPr>
          <w:p w14:paraId="4F0A4F5C"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Excel</w:t>
            </w:r>
          </w:p>
        </w:tc>
      </w:tr>
      <w:tr w:rsidR="00D373B9" w:rsidRPr="00D373B9" w14:paraId="7D2E43B4" w14:textId="77777777" w:rsidTr="00D373B9">
        <w:trPr>
          <w:tblCellSpacing w:w="15" w:type="dxa"/>
        </w:trPr>
        <w:tc>
          <w:tcPr>
            <w:tcW w:w="0" w:type="auto"/>
            <w:vAlign w:val="center"/>
            <w:hideMark/>
          </w:tcPr>
          <w:p w14:paraId="074F5843"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2. Understand Viewing Behaviour</w:t>
            </w:r>
          </w:p>
        </w:tc>
        <w:tc>
          <w:tcPr>
            <w:tcW w:w="3732" w:type="dxa"/>
            <w:vAlign w:val="center"/>
            <w:hideMark/>
          </w:tcPr>
          <w:p w14:paraId="09F9B3F2"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 Analyze viewing habits across audience groups.</w:t>
            </w:r>
            <w:r w:rsidRPr="00D373B9">
              <w:rPr>
                <w:rFonts w:ascii="Times New Roman" w:eastAsia="Times New Roman" w:hAnsi="Times New Roman" w:cs="Times New Roman"/>
                <w:kern w:val="0"/>
                <w:lang w:eastAsia="en-IN"/>
                <w14:ligatures w14:val="none"/>
              </w:rPr>
              <w:br/>
              <w:t>• Compare viewing patterns by devices and regions.</w:t>
            </w:r>
            <w:r w:rsidRPr="00D373B9">
              <w:rPr>
                <w:rFonts w:ascii="Times New Roman" w:eastAsia="Times New Roman" w:hAnsi="Times New Roman" w:cs="Times New Roman"/>
                <w:kern w:val="0"/>
                <w:lang w:eastAsia="en-IN"/>
                <w14:ligatures w14:val="none"/>
              </w:rPr>
              <w:br/>
              <w:t>• Identify peak viewing time trends.</w:t>
            </w:r>
          </w:p>
        </w:tc>
        <w:tc>
          <w:tcPr>
            <w:tcW w:w="2172" w:type="dxa"/>
            <w:vAlign w:val="center"/>
            <w:hideMark/>
          </w:tcPr>
          <w:p w14:paraId="4B7907D5"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SQL</w:t>
            </w:r>
          </w:p>
        </w:tc>
      </w:tr>
      <w:tr w:rsidR="00D373B9" w:rsidRPr="00D373B9" w14:paraId="73C71F8E" w14:textId="77777777" w:rsidTr="00D373B9">
        <w:trPr>
          <w:tblCellSpacing w:w="15" w:type="dxa"/>
        </w:trPr>
        <w:tc>
          <w:tcPr>
            <w:tcW w:w="0" w:type="auto"/>
            <w:vAlign w:val="center"/>
            <w:hideMark/>
          </w:tcPr>
          <w:p w14:paraId="72E83B9C"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3. Evaluate User Engagement</w:t>
            </w:r>
          </w:p>
        </w:tc>
        <w:tc>
          <w:tcPr>
            <w:tcW w:w="3732" w:type="dxa"/>
            <w:vAlign w:val="center"/>
            <w:hideMark/>
          </w:tcPr>
          <w:p w14:paraId="5243CD2D"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 Compare engagement across subscription plans.</w:t>
            </w:r>
            <w:r w:rsidRPr="00D373B9">
              <w:rPr>
                <w:rFonts w:ascii="Times New Roman" w:eastAsia="Times New Roman" w:hAnsi="Times New Roman" w:cs="Times New Roman"/>
                <w:kern w:val="0"/>
                <w:lang w:eastAsia="en-IN"/>
                <w14:ligatures w14:val="none"/>
              </w:rPr>
              <w:br/>
              <w:t>• Analyze overall user viewing engagement.</w:t>
            </w:r>
            <w:r w:rsidRPr="00D373B9">
              <w:rPr>
                <w:rFonts w:ascii="Times New Roman" w:eastAsia="Times New Roman" w:hAnsi="Times New Roman" w:cs="Times New Roman"/>
                <w:kern w:val="0"/>
                <w:lang w:eastAsia="en-IN"/>
                <w14:ligatures w14:val="none"/>
              </w:rPr>
              <w:br/>
              <w:t>• Study subscription renewal and churn trends.</w:t>
            </w:r>
          </w:p>
        </w:tc>
        <w:tc>
          <w:tcPr>
            <w:tcW w:w="2172" w:type="dxa"/>
            <w:vAlign w:val="center"/>
            <w:hideMark/>
          </w:tcPr>
          <w:p w14:paraId="0E231AC8"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Python</w:t>
            </w:r>
          </w:p>
        </w:tc>
      </w:tr>
      <w:tr w:rsidR="00D373B9" w:rsidRPr="00D373B9" w14:paraId="3479FC5C" w14:textId="77777777" w:rsidTr="00D373B9">
        <w:trPr>
          <w:tblCellSpacing w:w="15" w:type="dxa"/>
        </w:trPr>
        <w:tc>
          <w:tcPr>
            <w:tcW w:w="0" w:type="auto"/>
            <w:vAlign w:val="center"/>
            <w:hideMark/>
          </w:tcPr>
          <w:p w14:paraId="39126D91"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4. Evaluate User Feedback</w:t>
            </w:r>
          </w:p>
        </w:tc>
        <w:tc>
          <w:tcPr>
            <w:tcW w:w="3732" w:type="dxa"/>
            <w:vAlign w:val="center"/>
            <w:hideMark/>
          </w:tcPr>
          <w:p w14:paraId="13022B92"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 Analyze user ratings and reviews.</w:t>
            </w:r>
            <w:r w:rsidRPr="00D373B9">
              <w:rPr>
                <w:rFonts w:ascii="Times New Roman" w:eastAsia="Times New Roman" w:hAnsi="Times New Roman" w:cs="Times New Roman"/>
                <w:kern w:val="0"/>
                <w:lang w:eastAsia="en-IN"/>
                <w14:ligatures w14:val="none"/>
              </w:rPr>
              <w:br/>
              <w:t>• Compare completion and rewatch behaviour.</w:t>
            </w:r>
            <w:r w:rsidRPr="00D373B9">
              <w:rPr>
                <w:rFonts w:ascii="Times New Roman" w:eastAsia="Times New Roman" w:hAnsi="Times New Roman" w:cs="Times New Roman"/>
                <w:kern w:val="0"/>
                <w:lang w:eastAsia="en-IN"/>
                <w14:ligatures w14:val="none"/>
              </w:rPr>
              <w:br/>
              <w:t>• Identify overall viewing behaviour patterns.</w:t>
            </w:r>
          </w:p>
        </w:tc>
        <w:tc>
          <w:tcPr>
            <w:tcW w:w="2172" w:type="dxa"/>
            <w:vAlign w:val="center"/>
            <w:hideMark/>
          </w:tcPr>
          <w:p w14:paraId="554E35FD"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EDA (Python)</w:t>
            </w:r>
          </w:p>
        </w:tc>
      </w:tr>
      <w:tr w:rsidR="00D373B9" w:rsidRPr="00D373B9" w14:paraId="217D361F" w14:textId="77777777" w:rsidTr="00D373B9">
        <w:trPr>
          <w:tblCellSpacing w:w="15" w:type="dxa"/>
        </w:trPr>
        <w:tc>
          <w:tcPr>
            <w:tcW w:w="0" w:type="auto"/>
            <w:vAlign w:val="center"/>
            <w:hideMark/>
          </w:tcPr>
          <w:p w14:paraId="46D319E8"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5. Present Business Insights</w:t>
            </w:r>
          </w:p>
        </w:tc>
        <w:tc>
          <w:tcPr>
            <w:tcW w:w="3732" w:type="dxa"/>
            <w:vAlign w:val="center"/>
            <w:hideMark/>
          </w:tcPr>
          <w:p w14:paraId="2B95B3DF"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 Create interactive business dashboards.</w:t>
            </w:r>
            <w:r w:rsidRPr="00D373B9">
              <w:rPr>
                <w:rFonts w:ascii="Times New Roman" w:eastAsia="Times New Roman" w:hAnsi="Times New Roman" w:cs="Times New Roman"/>
                <w:kern w:val="0"/>
                <w:lang w:eastAsia="en-IN"/>
                <w14:ligatures w14:val="none"/>
              </w:rPr>
              <w:br/>
              <w:t>• Display important business performance metrics.</w:t>
            </w:r>
            <w:r w:rsidRPr="00D373B9">
              <w:rPr>
                <w:rFonts w:ascii="Times New Roman" w:eastAsia="Times New Roman" w:hAnsi="Times New Roman" w:cs="Times New Roman"/>
                <w:kern w:val="0"/>
                <w:lang w:eastAsia="en-IN"/>
                <w14:ligatures w14:val="none"/>
              </w:rPr>
              <w:br/>
              <w:t>• Enable easy data filtering and comparison.</w:t>
            </w:r>
          </w:p>
        </w:tc>
        <w:tc>
          <w:tcPr>
            <w:tcW w:w="2172" w:type="dxa"/>
            <w:vAlign w:val="center"/>
            <w:hideMark/>
          </w:tcPr>
          <w:p w14:paraId="29223CA4"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Power BI</w:t>
            </w:r>
          </w:p>
        </w:tc>
      </w:tr>
      <w:tr w:rsidR="00D373B9" w:rsidRPr="00D373B9" w14:paraId="20E537D2" w14:textId="77777777" w:rsidTr="00D373B9">
        <w:trPr>
          <w:tblCellSpacing w:w="15" w:type="dxa"/>
        </w:trPr>
        <w:tc>
          <w:tcPr>
            <w:tcW w:w="0" w:type="auto"/>
            <w:vAlign w:val="center"/>
            <w:hideMark/>
          </w:tcPr>
          <w:p w14:paraId="5B92153B"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lastRenderedPageBreak/>
              <w:t>6. Support Business Decisions</w:t>
            </w:r>
          </w:p>
        </w:tc>
        <w:tc>
          <w:tcPr>
            <w:tcW w:w="3732" w:type="dxa"/>
            <w:vAlign w:val="center"/>
            <w:hideMark/>
          </w:tcPr>
          <w:p w14:paraId="0E456DB3"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kern w:val="0"/>
                <w:lang w:eastAsia="en-IN"/>
                <w14:ligatures w14:val="none"/>
              </w:rPr>
              <w:t>• Predict future user retention trends.</w:t>
            </w:r>
            <w:r w:rsidRPr="00D373B9">
              <w:rPr>
                <w:rFonts w:ascii="Times New Roman" w:eastAsia="Times New Roman" w:hAnsi="Times New Roman" w:cs="Times New Roman"/>
                <w:kern w:val="0"/>
                <w:lang w:eastAsia="en-IN"/>
                <w14:ligatures w14:val="none"/>
              </w:rPr>
              <w:br/>
              <w:t>• Identify users with churn risk.</w:t>
            </w:r>
            <w:r w:rsidRPr="00D373B9">
              <w:rPr>
                <w:rFonts w:ascii="Times New Roman" w:eastAsia="Times New Roman" w:hAnsi="Times New Roman" w:cs="Times New Roman"/>
                <w:kern w:val="0"/>
                <w:lang w:eastAsia="en-IN"/>
                <w14:ligatures w14:val="none"/>
              </w:rPr>
              <w:br/>
              <w:t>• Evaluate prediction results for business decisions.</w:t>
            </w:r>
          </w:p>
        </w:tc>
        <w:tc>
          <w:tcPr>
            <w:tcW w:w="2172" w:type="dxa"/>
            <w:vAlign w:val="center"/>
            <w:hideMark/>
          </w:tcPr>
          <w:p w14:paraId="188E29C5" w14:textId="77777777" w:rsidR="00D373B9" w:rsidRPr="00D373B9" w:rsidRDefault="00D373B9" w:rsidP="00D373B9">
            <w:pPr>
              <w:spacing w:after="0" w:line="240" w:lineRule="auto"/>
              <w:rPr>
                <w:rFonts w:ascii="Times New Roman" w:eastAsia="Times New Roman" w:hAnsi="Times New Roman" w:cs="Times New Roman"/>
                <w:kern w:val="0"/>
                <w:lang w:eastAsia="en-IN"/>
                <w14:ligatures w14:val="none"/>
              </w:rPr>
            </w:pPr>
            <w:r w:rsidRPr="00D373B9">
              <w:rPr>
                <w:rFonts w:ascii="Times New Roman" w:eastAsia="Times New Roman" w:hAnsi="Times New Roman" w:cs="Times New Roman"/>
                <w:b/>
                <w:bCs/>
                <w:kern w:val="0"/>
                <w:lang w:eastAsia="en-IN"/>
                <w14:ligatures w14:val="none"/>
              </w:rPr>
              <w:t>Machine Learning</w:t>
            </w:r>
          </w:p>
        </w:tc>
      </w:tr>
    </w:tbl>
    <w:p w14:paraId="51237008" w14:textId="77777777" w:rsidR="000C013C" w:rsidRPr="008E6B1D" w:rsidRDefault="000C013C" w:rsidP="000C013C">
      <w:pPr>
        <w:rPr>
          <w:rFonts w:ascii="Times New Roman" w:hAnsi="Times New Roman" w:cs="Times New Roman"/>
        </w:rPr>
      </w:pPr>
    </w:p>
    <w:sectPr w:rsidR="000C013C" w:rsidRPr="008E6B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27C87"/>
    <w:multiLevelType w:val="multilevel"/>
    <w:tmpl w:val="537A0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2632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13C"/>
    <w:rsid w:val="000C013C"/>
    <w:rsid w:val="00427693"/>
    <w:rsid w:val="008E6B1D"/>
    <w:rsid w:val="00BE4793"/>
    <w:rsid w:val="00D373B9"/>
    <w:rsid w:val="00D619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0E76D"/>
  <w15:chartTrackingRefBased/>
  <w15:docId w15:val="{F02A77CD-7BB7-4493-84E1-E0C037E9E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13C"/>
    <w:rPr>
      <w:rFonts w:eastAsiaTheme="majorEastAsia" w:cstheme="majorBidi"/>
      <w:color w:val="272727" w:themeColor="text1" w:themeTint="D8"/>
    </w:rPr>
  </w:style>
  <w:style w:type="paragraph" w:styleId="Title">
    <w:name w:val="Title"/>
    <w:basedOn w:val="Normal"/>
    <w:next w:val="Normal"/>
    <w:link w:val="TitleChar"/>
    <w:uiPriority w:val="10"/>
    <w:qFormat/>
    <w:rsid w:val="000C0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13C"/>
    <w:pPr>
      <w:spacing w:before="160"/>
      <w:jc w:val="center"/>
    </w:pPr>
    <w:rPr>
      <w:i/>
      <w:iCs/>
      <w:color w:val="404040" w:themeColor="text1" w:themeTint="BF"/>
    </w:rPr>
  </w:style>
  <w:style w:type="character" w:customStyle="1" w:styleId="QuoteChar">
    <w:name w:val="Quote Char"/>
    <w:basedOn w:val="DefaultParagraphFont"/>
    <w:link w:val="Quote"/>
    <w:uiPriority w:val="29"/>
    <w:rsid w:val="000C013C"/>
    <w:rPr>
      <w:i/>
      <w:iCs/>
      <w:color w:val="404040" w:themeColor="text1" w:themeTint="BF"/>
    </w:rPr>
  </w:style>
  <w:style w:type="paragraph" w:styleId="ListParagraph">
    <w:name w:val="List Paragraph"/>
    <w:basedOn w:val="Normal"/>
    <w:uiPriority w:val="34"/>
    <w:qFormat/>
    <w:rsid w:val="000C013C"/>
    <w:pPr>
      <w:ind w:left="720"/>
      <w:contextualSpacing/>
    </w:pPr>
  </w:style>
  <w:style w:type="character" w:styleId="IntenseEmphasis">
    <w:name w:val="Intense Emphasis"/>
    <w:basedOn w:val="DefaultParagraphFont"/>
    <w:uiPriority w:val="21"/>
    <w:qFormat/>
    <w:rsid w:val="000C013C"/>
    <w:rPr>
      <w:i/>
      <w:iCs/>
      <w:color w:val="0F4761" w:themeColor="accent1" w:themeShade="BF"/>
    </w:rPr>
  </w:style>
  <w:style w:type="paragraph" w:styleId="IntenseQuote">
    <w:name w:val="Intense Quote"/>
    <w:basedOn w:val="Normal"/>
    <w:next w:val="Normal"/>
    <w:link w:val="IntenseQuoteChar"/>
    <w:uiPriority w:val="30"/>
    <w:qFormat/>
    <w:rsid w:val="000C0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13C"/>
    <w:rPr>
      <w:i/>
      <w:iCs/>
      <w:color w:val="0F4761" w:themeColor="accent1" w:themeShade="BF"/>
    </w:rPr>
  </w:style>
  <w:style w:type="character" w:styleId="IntenseReference">
    <w:name w:val="Intense Reference"/>
    <w:basedOn w:val="DefaultParagraphFont"/>
    <w:uiPriority w:val="32"/>
    <w:qFormat/>
    <w:rsid w:val="000C0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7995</TotalTime>
  <Pages>3</Pages>
  <Words>321</Words>
  <Characters>1831</Characters>
  <Application>Microsoft Office Word</Application>
  <DocSecurity>0</DocSecurity>
  <Lines>15</Lines>
  <Paragraphs>4</Paragraphs>
  <ScaleCrop>false</ScaleCrop>
  <Company/>
  <LinksUpToDate>false</LinksUpToDate>
  <CharactersWithSpaces>2148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 Patel</dc:creator>
  <cp:keywords/>
  <dc:description/>
  <cp:lastModifiedBy>Srinivas Patel</cp:lastModifiedBy>
  <cp:revision>3</cp:revision>
  <dcterms:created xsi:type="dcterms:W3CDTF">2026-07-14T06:54:00Z</dcterms:created>
  <dcterms:modified xsi:type="dcterms:W3CDTF">2026-07-23T14:15:00Z</dcterms:modified>
</cp:coreProperties>
</file>