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Pr>
        <w:drawing>
          <wp:inline distB="0" distT="0" distL="0" distR="0">
            <wp:extent cx="5731510" cy="2131805"/>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1318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SOEN 6481</w:t>
      </w:r>
    </w:p>
    <w:p w:rsidR="00000000" w:rsidDel="00000000" w:rsidP="00000000" w:rsidRDefault="00000000" w:rsidRPr="00000000" w14:paraId="00000007">
      <w:pPr>
        <w:spacing w:after="0" w:line="24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8">
      <w:pPr>
        <w:spacing w:after="0" w:line="24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SOFTWARE SYSTEMS REQUIREMENTS SPECIFICATION: SECTION SS</w:t>
      </w:r>
    </w:p>
    <w:p w:rsidR="00000000" w:rsidDel="00000000" w:rsidP="00000000" w:rsidRDefault="00000000" w:rsidRPr="00000000" w14:paraId="00000009">
      <w:pPr>
        <w:spacing w:after="0" w:line="24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FALL 2019</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0"/>
          <w:smallCaps w:val="0"/>
          <w:strike w:val="0"/>
          <w:color w:val="000000"/>
          <w:sz w:val="48"/>
          <w:szCs w:val="48"/>
          <w:u w:val="none"/>
          <w:shd w:fill="auto" w:val="clear"/>
          <w:vertAlign w:val="baseline"/>
        </w:rPr>
      </w:pPr>
      <w:r w:rsidDel="00000000" w:rsidR="00000000" w:rsidRPr="00000000">
        <w:rPr>
          <w:rFonts w:ascii="Cambria" w:cs="Cambria" w:eastAsia="Cambria" w:hAnsi="Cambria"/>
          <w:i w:val="0"/>
          <w:smallCaps w:val="0"/>
          <w:strike w:val="0"/>
          <w:color w:val="000000"/>
          <w:sz w:val="48"/>
          <w:szCs w:val="48"/>
          <w:u w:val="none"/>
          <w:shd w:fill="auto" w:val="clear"/>
          <w:vertAlign w:val="baseline"/>
          <w:rtl w:val="0"/>
        </w:rPr>
        <w:t xml:space="preserve">Deliverable 1</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ind w:left="2880"/>
        <w:rPr>
          <w:rFonts w:ascii="Cambria" w:cs="Cambria" w:eastAsia="Cambria" w:hAnsi="Cambria"/>
          <w:b w:val="1"/>
          <w:color w:val="000000"/>
          <w:sz w:val="24"/>
          <w:szCs w:val="24"/>
        </w:rPr>
      </w:pPr>
      <w:r w:rsidDel="00000000" w:rsidR="00000000" w:rsidRPr="00000000">
        <w:rPr>
          <w:rFonts w:ascii="Cambria" w:cs="Cambria" w:eastAsia="Cambria" w:hAnsi="Cambria"/>
          <w:sz w:val="48"/>
          <w:szCs w:val="48"/>
          <w:rtl w:val="0"/>
        </w:rPr>
        <w:t xml:space="preserve">       Group B</w:t>
      </w:r>
      <w:r w:rsidDel="00000000" w:rsidR="00000000" w:rsidRPr="00000000">
        <w:rPr>
          <w:rtl w:val="0"/>
        </w:rPr>
      </w:r>
    </w:p>
    <w:p w:rsidR="00000000" w:rsidDel="00000000" w:rsidP="00000000" w:rsidRDefault="00000000" w:rsidRPr="00000000" w14:paraId="0000000F">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Team Members</w:t>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500" w:hRule="atLeast"/>
        </w:trPr>
        <w:tc>
          <w:tcPr/>
          <w:p w:rsidR="00000000" w:rsidDel="00000000" w:rsidP="00000000" w:rsidRDefault="00000000" w:rsidRPr="00000000" w14:paraId="00000013">
            <w:pPr>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Name</w:t>
            </w:r>
          </w:p>
        </w:tc>
        <w:tc>
          <w:tcPr/>
          <w:p w:rsidR="00000000" w:rsidDel="00000000" w:rsidP="00000000" w:rsidRDefault="00000000" w:rsidRPr="00000000" w14:paraId="00000014">
            <w:pPr>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Student Id</w:t>
            </w:r>
          </w:p>
        </w:tc>
      </w:tr>
      <w:tr>
        <w:trPr>
          <w:trHeight w:val="500" w:hRule="atLeast"/>
        </w:trPr>
        <w:tc>
          <w:tcPr/>
          <w:p w:rsidR="00000000" w:rsidDel="00000000" w:rsidP="00000000" w:rsidRDefault="00000000" w:rsidRPr="00000000" w14:paraId="00000015">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Gunvansh Bhatia</w:t>
            </w:r>
          </w:p>
        </w:tc>
        <w:tc>
          <w:tcPr/>
          <w:p w:rsidR="00000000" w:rsidDel="00000000" w:rsidP="00000000" w:rsidRDefault="00000000" w:rsidRPr="00000000" w14:paraId="00000016">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40082036</w:t>
            </w:r>
          </w:p>
        </w:tc>
      </w:tr>
      <w:tr>
        <w:trPr>
          <w:trHeight w:val="500" w:hRule="atLeast"/>
        </w:trPr>
        <w:tc>
          <w:tcPr/>
          <w:p w:rsidR="00000000" w:rsidDel="00000000" w:rsidP="00000000" w:rsidRDefault="00000000" w:rsidRPr="00000000" w14:paraId="00000017">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Sriparna Chakraborty</w:t>
            </w:r>
          </w:p>
        </w:tc>
        <w:tc>
          <w:tcPr/>
          <w:p w:rsidR="00000000" w:rsidDel="00000000" w:rsidP="00000000" w:rsidRDefault="00000000" w:rsidRPr="00000000" w14:paraId="00000018">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40069488</w:t>
            </w:r>
          </w:p>
        </w:tc>
      </w:tr>
      <w:tr>
        <w:trPr>
          <w:trHeight w:val="500" w:hRule="atLeast"/>
        </w:trPr>
        <w:tc>
          <w:tcPr/>
          <w:p w:rsidR="00000000" w:rsidDel="00000000" w:rsidP="00000000" w:rsidRDefault="00000000" w:rsidRPr="00000000" w14:paraId="00000019">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Vsu Chuchra</w:t>
            </w:r>
          </w:p>
        </w:tc>
        <w:tc>
          <w:tcPr/>
          <w:p w:rsidR="00000000" w:rsidDel="00000000" w:rsidP="00000000" w:rsidRDefault="00000000" w:rsidRPr="00000000" w14:paraId="0000001A">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40105218</w:t>
            </w:r>
          </w:p>
        </w:tc>
      </w:tr>
      <w:tr>
        <w:trPr>
          <w:trHeight w:val="500" w:hRule="atLeast"/>
        </w:trPr>
        <w:tc>
          <w:tcPr/>
          <w:p w:rsidR="00000000" w:rsidDel="00000000" w:rsidP="00000000" w:rsidRDefault="00000000" w:rsidRPr="00000000" w14:paraId="0000001B">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Ravneet Sing Brar</w:t>
            </w:r>
          </w:p>
        </w:tc>
        <w:tc>
          <w:tcPr/>
          <w:p w:rsidR="00000000" w:rsidDel="00000000" w:rsidP="00000000" w:rsidRDefault="00000000" w:rsidRPr="00000000" w14:paraId="0000001C">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40078628</w:t>
            </w:r>
          </w:p>
        </w:tc>
      </w:tr>
      <w:tr>
        <w:trPr>
          <w:trHeight w:val="520" w:hRule="atLeast"/>
        </w:trPr>
        <w:tc>
          <w:tcPr/>
          <w:p w:rsidR="00000000" w:rsidDel="00000000" w:rsidP="00000000" w:rsidRDefault="00000000" w:rsidRPr="00000000" w14:paraId="0000001D">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Vasu Dadhania</w:t>
            </w:r>
          </w:p>
        </w:tc>
        <w:tc>
          <w:tcPr/>
          <w:p w:rsidR="00000000" w:rsidDel="00000000" w:rsidP="00000000" w:rsidRDefault="00000000" w:rsidRPr="00000000" w14:paraId="0000001E">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40103048</w:t>
            </w:r>
          </w:p>
        </w:tc>
      </w:tr>
    </w:tbl>
    <w:p w:rsidR="00000000" w:rsidDel="00000000" w:rsidP="00000000" w:rsidRDefault="00000000" w:rsidRPr="00000000" w14:paraId="0000001F">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PROBLEM 1</w:t>
      </w:r>
      <w:r w:rsidDel="00000000" w:rsidR="00000000" w:rsidRPr="00000000">
        <w:rPr>
          <w:rFonts w:ascii="Cambria" w:cs="Cambria" w:eastAsia="Cambria" w:hAnsi="Cambria"/>
          <w:b w:val="1"/>
          <w:sz w:val="24"/>
          <w:szCs w:val="24"/>
          <w:rtl w:val="0"/>
        </w:rPr>
        <w:t xml:space="preserve">:</w:t>
      </w:r>
      <w:r w:rsidDel="00000000" w:rsidR="00000000" w:rsidRPr="00000000">
        <w:rPr>
          <w:rtl w:val="0"/>
        </w:rPr>
      </w:r>
    </w:p>
    <w:p w:rsidR="00000000" w:rsidDel="00000000" w:rsidP="00000000" w:rsidRDefault="00000000" w:rsidRPr="00000000" w14:paraId="00000023">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1"/>
          <w:smallCaps w:val="0"/>
          <w:strike w:val="0"/>
          <w:sz w:val="28"/>
          <w:szCs w:val="28"/>
          <w:shd w:fill="auto" w:val="clear"/>
          <w:vertAlign w:val="baseline"/>
        </w:rPr>
      </w:pPr>
      <w:r w:rsidDel="00000000" w:rsidR="00000000" w:rsidRPr="00000000">
        <w:rPr>
          <w:rFonts w:ascii="Cambria" w:cs="Cambria" w:eastAsia="Cambria" w:hAnsi="Cambria"/>
          <w:b w:val="1"/>
          <w:sz w:val="28"/>
          <w:szCs w:val="28"/>
          <w:rtl w:val="0"/>
        </w:rPr>
        <w:t xml:space="preserve">Description</w:t>
      </w:r>
      <w:r w:rsidDel="00000000" w:rsidR="00000000" w:rsidRPr="00000000">
        <w:rPr>
          <w:rtl w:val="0"/>
        </w:rPr>
      </w:r>
    </w:p>
    <w:p w:rsidR="00000000" w:rsidDel="00000000" w:rsidP="00000000" w:rsidRDefault="00000000" w:rsidRPr="00000000" w14:paraId="00000025">
      <w:pPr>
        <w:spacing w:after="0" w:line="240" w:lineRule="auto"/>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iGo is an electronic payment system that makes travelling on transit faster and easier by eliminating the need for tickets, tokens, passes and cash.It works across local transit services in Canada, making paying for your trip simple, convenient and secure.It also allows customers to travel seamlessly across multiple transit agencies with the one electronic fare card by tapping their card at stations and on buses.</w:t>
      </w:r>
    </w:p>
    <w:p w:rsidR="00000000" w:rsidDel="00000000" w:rsidP="00000000" w:rsidRDefault="00000000" w:rsidRPr="00000000" w14:paraId="00000026">
      <w:pPr>
        <w:spacing w:after="0" w:line="240" w:lineRule="auto"/>
        <w:rPr>
          <w:rFonts w:ascii="Cambria" w:cs="Cambria" w:eastAsia="Cambria" w:hAnsi="Cambria"/>
          <w:i w:val="0"/>
          <w:color w:val="000000"/>
        </w:rPr>
      </w:pPr>
      <w:r w:rsidDel="00000000" w:rsidR="00000000" w:rsidRPr="00000000">
        <w:rPr>
          <w:rtl w:val="0"/>
        </w:rPr>
      </w:r>
    </w:p>
    <w:p w:rsidR="00000000" w:rsidDel="00000000" w:rsidP="00000000" w:rsidRDefault="00000000" w:rsidRPr="00000000" w14:paraId="00000027">
      <w:pPr>
        <w:spacing w:after="0" w:line="240" w:lineRule="auto"/>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It is actively investigating ways to enhance the customer experience such as self-service devices and mobile device applications. The system was designed to accommodate developments in fare payment technology. While iGo currently operates on a closed loop, its system is based on an open architecture, which supports multiple vendors and emerging technologies including contactless debit/credit, near-field communication (NFC) and enhanced online services.</w:t>
      </w:r>
    </w:p>
    <w:p w:rsidR="00000000" w:rsidDel="00000000" w:rsidP="00000000" w:rsidRDefault="00000000" w:rsidRPr="00000000" w14:paraId="00000028">
      <w:pPr>
        <w:spacing w:after="0" w:line="240" w:lineRule="auto"/>
        <w:rPr>
          <w:rFonts w:ascii="Cambria" w:cs="Cambria" w:eastAsia="Cambria" w:hAnsi="Cambria"/>
          <w:i w:val="0"/>
          <w:color w:val="000000"/>
        </w:rPr>
      </w:pPr>
      <w:r w:rsidDel="00000000" w:rsidR="00000000" w:rsidRPr="00000000">
        <w:rPr>
          <w:rtl w:val="0"/>
        </w:rPr>
      </w:r>
    </w:p>
    <w:p w:rsidR="00000000" w:rsidDel="00000000" w:rsidP="00000000" w:rsidRDefault="00000000" w:rsidRPr="00000000" w14:paraId="00000029">
      <w:pPr>
        <w:spacing w:after="0" w:line="240" w:lineRule="auto"/>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With iGO, it is assumed that metro stations and buses have smartphones/tablets on which the application will be installed, to scan and validate the electronic tickets.With the official iGo app you can manage your card anytime, anywhere.Loading your iGo card has never been easier.You can:</w:t>
      </w:r>
    </w:p>
    <w:p w:rsidR="00000000" w:rsidDel="00000000" w:rsidP="00000000" w:rsidRDefault="00000000" w:rsidRPr="00000000" w14:paraId="0000002A">
      <w:pPr>
        <w:numPr>
          <w:ilvl w:val="0"/>
          <w:numId w:val="1"/>
        </w:numPr>
        <w:spacing w:after="0" w:line="240" w:lineRule="auto"/>
        <w:ind w:left="720" w:hanging="36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load funds and transit passes (instant load available on Android devices with NFC)</w:t>
      </w:r>
    </w:p>
    <w:p w:rsidR="00000000" w:rsidDel="00000000" w:rsidP="00000000" w:rsidRDefault="00000000" w:rsidRPr="00000000" w14:paraId="0000002B">
      <w:pPr>
        <w:numPr>
          <w:ilvl w:val="0"/>
          <w:numId w:val="1"/>
        </w:numPr>
        <w:spacing w:after="0" w:line="240" w:lineRule="auto"/>
        <w:ind w:left="720" w:hanging="36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receive low balance/pass expiry reminders and email receipts for fare purchases</w:t>
      </w:r>
    </w:p>
    <w:p w:rsidR="00000000" w:rsidDel="00000000" w:rsidP="00000000" w:rsidRDefault="00000000" w:rsidRPr="00000000" w14:paraId="0000002C">
      <w:pPr>
        <w:numPr>
          <w:ilvl w:val="0"/>
          <w:numId w:val="1"/>
        </w:numPr>
        <w:spacing w:after="0" w:line="240" w:lineRule="auto"/>
        <w:ind w:left="720" w:hanging="36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pay with Apple Pay and saved payment method</w:t>
      </w:r>
    </w:p>
    <w:p w:rsidR="00000000" w:rsidDel="00000000" w:rsidP="00000000" w:rsidRDefault="00000000" w:rsidRPr="00000000" w14:paraId="0000002D">
      <w:pPr>
        <w:numPr>
          <w:ilvl w:val="0"/>
          <w:numId w:val="1"/>
        </w:numPr>
        <w:spacing w:after="0" w:line="240" w:lineRule="auto"/>
        <w:ind w:left="720" w:hanging="36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set up and manage Autoload and Autorenew</w:t>
      </w:r>
    </w:p>
    <w:p w:rsidR="00000000" w:rsidDel="00000000" w:rsidP="00000000" w:rsidRDefault="00000000" w:rsidRPr="00000000" w14:paraId="0000002E">
      <w:pPr>
        <w:numPr>
          <w:ilvl w:val="0"/>
          <w:numId w:val="1"/>
        </w:numPr>
        <w:spacing w:after="0" w:line="240" w:lineRule="auto"/>
        <w:ind w:left="720" w:hanging="36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manage multiple iGo cards</w:t>
      </w:r>
    </w:p>
    <w:p w:rsidR="00000000" w:rsidDel="00000000" w:rsidP="00000000" w:rsidRDefault="00000000" w:rsidRPr="00000000" w14:paraId="0000002F">
      <w:pPr>
        <w:numPr>
          <w:ilvl w:val="0"/>
          <w:numId w:val="1"/>
        </w:numPr>
        <w:spacing w:after="0" w:line="240" w:lineRule="auto"/>
        <w:ind w:left="720" w:hanging="36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check your iGo card balances</w:t>
      </w:r>
    </w:p>
    <w:p w:rsidR="00000000" w:rsidDel="00000000" w:rsidP="00000000" w:rsidRDefault="00000000" w:rsidRPr="00000000" w14:paraId="00000030">
      <w:pPr>
        <w:numPr>
          <w:ilvl w:val="0"/>
          <w:numId w:val="1"/>
        </w:numPr>
        <w:spacing w:after="0" w:line="240" w:lineRule="auto"/>
        <w:ind w:left="720" w:hanging="36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view your transaction history</w:t>
      </w:r>
    </w:p>
    <w:p w:rsidR="00000000" w:rsidDel="00000000" w:rsidP="00000000" w:rsidRDefault="00000000" w:rsidRPr="00000000" w14:paraId="00000031">
      <w:pPr>
        <w:numPr>
          <w:ilvl w:val="0"/>
          <w:numId w:val="1"/>
        </w:numPr>
        <w:spacing w:after="0" w:line="240" w:lineRule="auto"/>
        <w:ind w:left="720" w:hanging="36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buy </w:t>
      </w:r>
      <w:r w:rsidDel="00000000" w:rsidR="00000000" w:rsidRPr="00000000">
        <w:rPr>
          <w:rFonts w:ascii="Cambria" w:cs="Cambria" w:eastAsia="Cambria" w:hAnsi="Cambria"/>
          <w:rtl w:val="0"/>
        </w:rPr>
        <w:t xml:space="preserve">an iGo</w:t>
      </w:r>
      <w:r w:rsidDel="00000000" w:rsidR="00000000" w:rsidRPr="00000000">
        <w:rPr>
          <w:rFonts w:ascii="Cambria" w:cs="Cambria" w:eastAsia="Cambria" w:hAnsi="Cambria"/>
          <w:i w:val="0"/>
          <w:color w:val="000000"/>
          <w:rtl w:val="0"/>
        </w:rPr>
        <w:t xml:space="preserve"> card and create </w:t>
      </w:r>
      <w:r w:rsidDel="00000000" w:rsidR="00000000" w:rsidRPr="00000000">
        <w:rPr>
          <w:rFonts w:ascii="Cambria" w:cs="Cambria" w:eastAsia="Cambria" w:hAnsi="Cambria"/>
          <w:rtl w:val="0"/>
        </w:rPr>
        <w:t xml:space="preserve">an iGo</w:t>
      </w:r>
      <w:r w:rsidDel="00000000" w:rsidR="00000000" w:rsidRPr="00000000">
        <w:rPr>
          <w:rFonts w:ascii="Cambria" w:cs="Cambria" w:eastAsia="Cambria" w:hAnsi="Cambria"/>
          <w:i w:val="0"/>
          <w:color w:val="000000"/>
          <w:rtl w:val="0"/>
        </w:rPr>
        <w:t xml:space="preserve"> account </w:t>
      </w:r>
    </w:p>
    <w:p w:rsidR="00000000" w:rsidDel="00000000" w:rsidP="00000000" w:rsidRDefault="00000000" w:rsidRPr="00000000" w14:paraId="00000032">
      <w:pPr>
        <w:spacing w:after="0" w:line="240" w:lineRule="auto"/>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You can download the iGo App now from the Google Play Store or the Apple App Store.The current month's passes are available up to the 8th day of the month. Next month's passes are available as early as 12 days before the end of the month.</w:t>
      </w:r>
    </w:p>
    <w:p w:rsidR="00000000" w:rsidDel="00000000" w:rsidP="00000000" w:rsidRDefault="00000000" w:rsidRPr="00000000" w14:paraId="00000033">
      <w:pPr>
        <w:spacing w:after="0" w:line="240" w:lineRule="auto"/>
        <w:rPr>
          <w:rFonts w:ascii="Cambria" w:cs="Cambria" w:eastAsia="Cambria" w:hAnsi="Cambria"/>
          <w:i w:val="0"/>
          <w:color w:val="000000"/>
        </w:rPr>
      </w:pPr>
      <w:r w:rsidDel="00000000" w:rsidR="00000000" w:rsidRPr="00000000">
        <w:rPr>
          <w:rtl w:val="0"/>
        </w:rPr>
      </w:r>
    </w:p>
    <w:p w:rsidR="00000000" w:rsidDel="00000000" w:rsidP="00000000" w:rsidRDefault="00000000" w:rsidRPr="00000000" w14:paraId="00000034">
      <w:pPr>
        <w:spacing w:after="0" w:line="240" w:lineRule="auto"/>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You can purchase an iGo Monthly Pass: 1)through the </w:t>
      </w:r>
      <w:hyperlink r:id="rId8">
        <w:r w:rsidDel="00000000" w:rsidR="00000000" w:rsidRPr="00000000">
          <w:rPr>
            <w:rFonts w:ascii="Cambria" w:cs="Cambria" w:eastAsia="Cambria" w:hAnsi="Cambria"/>
            <w:i w:val="0"/>
            <w:color w:val="000000"/>
            <w:rtl w:val="0"/>
          </w:rPr>
          <w:t xml:space="preserve">iGo app</w:t>
        </w:r>
      </w:hyperlink>
      <w:r w:rsidDel="00000000" w:rsidR="00000000" w:rsidRPr="00000000">
        <w:rPr>
          <w:rFonts w:ascii="Cambria" w:cs="Cambria" w:eastAsia="Cambria" w:hAnsi="Cambria"/>
          <w:i w:val="0"/>
          <w:color w:val="000000"/>
          <w:rtl w:val="0"/>
        </w:rPr>
        <w:t xml:space="preserve"> ,2)at one of our </w:t>
      </w:r>
      <w:hyperlink r:id="rId9">
        <w:r w:rsidDel="00000000" w:rsidR="00000000" w:rsidRPr="00000000">
          <w:rPr>
            <w:rFonts w:ascii="Cambria" w:cs="Cambria" w:eastAsia="Cambria" w:hAnsi="Cambria"/>
            <w:i w:val="0"/>
            <w:color w:val="000000"/>
            <w:rtl w:val="0"/>
          </w:rPr>
          <w:t xml:space="preserve">Fare Vending Machines</w:t>
        </w:r>
      </w:hyperlink>
      <w:r w:rsidDel="00000000" w:rsidR="00000000" w:rsidRPr="00000000">
        <w:rPr>
          <w:rFonts w:ascii="Cambria" w:cs="Cambria" w:eastAsia="Cambria" w:hAnsi="Cambria"/>
          <w:i w:val="0"/>
          <w:color w:val="000000"/>
          <w:rtl w:val="0"/>
        </w:rPr>
        <w:t xml:space="preserve"> or </w:t>
      </w:r>
      <w:hyperlink r:id="rId10">
        <w:r w:rsidDel="00000000" w:rsidR="00000000" w:rsidRPr="00000000">
          <w:rPr>
            <w:rFonts w:ascii="Cambria" w:cs="Cambria" w:eastAsia="Cambria" w:hAnsi="Cambria"/>
            <w:i w:val="0"/>
            <w:color w:val="000000"/>
            <w:rtl w:val="0"/>
          </w:rPr>
          <w:t xml:space="preserve">Self-Serve Reload Machines</w:t>
        </w:r>
      </w:hyperlink>
      <w:r w:rsidDel="00000000" w:rsidR="00000000" w:rsidRPr="00000000">
        <w:rPr>
          <w:rFonts w:ascii="Cambria" w:cs="Cambria" w:eastAsia="Cambria" w:hAnsi="Cambria"/>
          <w:i w:val="0"/>
          <w:color w:val="000000"/>
          <w:rtl w:val="0"/>
        </w:rPr>
        <w:t xml:space="preserve">, located at all iGO metro stations</w:t>
      </w:r>
    </w:p>
    <w:p w:rsidR="00000000" w:rsidDel="00000000" w:rsidP="00000000" w:rsidRDefault="00000000" w:rsidRPr="00000000" w14:paraId="00000035">
      <w:pPr>
        <w:spacing w:after="0" w:line="240" w:lineRule="auto"/>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iGO fares</w:t>
      </w:r>
    </w:p>
    <w:p w:rsidR="00000000" w:rsidDel="00000000" w:rsidP="00000000" w:rsidRDefault="00000000" w:rsidRPr="00000000" w14:paraId="00000036">
      <w:pPr>
        <w:spacing w:after="0" w:line="240" w:lineRule="auto"/>
        <w:rPr>
          <w:rFonts w:ascii="Cambria" w:cs="Cambria" w:eastAsia="Cambria" w:hAnsi="Cambria"/>
          <w:i w:val="0"/>
          <w:color w:val="000000"/>
        </w:rPr>
      </w:pPr>
      <w:r w:rsidDel="00000000" w:rsidR="00000000" w:rsidRPr="00000000">
        <w:rPr>
          <w:rtl w:val="0"/>
        </w:rPr>
      </w:r>
    </w:p>
    <w:tbl>
      <w:tblPr>
        <w:tblStyle w:val="Table2"/>
        <w:tblW w:w="92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c>
          <w:tcPr/>
          <w:p w:rsidR="00000000" w:rsidDel="00000000" w:rsidP="00000000" w:rsidRDefault="00000000" w:rsidRPr="00000000" w14:paraId="00000037">
            <w:pPr>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$3.10 (Adult)</w:t>
            </w:r>
          </w:p>
        </w:tc>
      </w:tr>
      <w:tr>
        <w:tc>
          <w:tcPr/>
          <w:p w:rsidR="00000000" w:rsidDel="00000000" w:rsidP="00000000" w:rsidRDefault="00000000" w:rsidRPr="00000000" w14:paraId="00000038">
            <w:pPr>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$2.15 (Senior, age 65+ / Youth, ages 13-19)</w:t>
            </w:r>
          </w:p>
        </w:tc>
      </w:tr>
      <w:tr>
        <w:tc>
          <w:tcPr/>
          <w:p w:rsidR="00000000" w:rsidDel="00000000" w:rsidP="00000000" w:rsidRDefault="00000000" w:rsidRPr="00000000" w14:paraId="00000039">
            <w:pPr>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Save up to $1.60 per trip when you transfer between Transits. </w:t>
            </w:r>
          </w:p>
        </w:tc>
      </w:tr>
      <w:tr>
        <w:tc>
          <w:tcPr/>
          <w:p w:rsidR="00000000" w:rsidDel="00000000" w:rsidP="00000000" w:rsidRDefault="00000000" w:rsidRPr="00000000" w14:paraId="0000003A">
            <w:pPr>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Monthly pass (Adult - $151.15; Senior/Youth - $122.45)</w:t>
            </w:r>
          </w:p>
        </w:tc>
      </w:tr>
      <w:tr>
        <w:tc>
          <w:tcPr/>
          <w:p w:rsidR="00000000" w:rsidDel="00000000" w:rsidP="00000000" w:rsidRDefault="00000000" w:rsidRPr="00000000" w14:paraId="0000003B">
            <w:pPr>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12 Month Pass (Adult - $138.55; Senior/Youth $112.25)</w:t>
            </w:r>
          </w:p>
        </w:tc>
      </w:tr>
      <w:tr>
        <w:tc>
          <w:tcPr/>
          <w:p w:rsidR="00000000" w:rsidDel="00000000" w:rsidP="00000000" w:rsidRDefault="00000000" w:rsidRPr="00000000" w14:paraId="0000003C">
            <w:pPr>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Post-Secondary Monthly Pass ($122.45) </w:t>
            </w:r>
          </w:p>
        </w:tc>
      </w:tr>
      <w:tr>
        <w:tc>
          <w:tcPr/>
          <w:p w:rsidR="00000000" w:rsidDel="00000000" w:rsidP="00000000" w:rsidRDefault="00000000" w:rsidRPr="00000000" w14:paraId="0000003D">
            <w:pPr>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iGo Tickets (One-ride - $3.25; Two-ride - $6.50; Day pass - $13.00)</w:t>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The Software system must have a Very High Performance, Low-Latency, High Traffic management, Highly Available, Secure, and Accurate.</w:t>
      </w:r>
    </w:p>
    <w:p w:rsidR="00000000" w:rsidDel="00000000" w:rsidP="00000000" w:rsidRDefault="00000000" w:rsidRPr="00000000" w14:paraId="00000040">
      <w:pPr>
        <w:spacing w:after="0" w:line="240" w:lineRule="auto"/>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The payment for the Ticket Purchase is out of scope for this project and will not described in the specifications. However, a Payment option is added which can be extended for realization. Some additional functionalities of the Software include support for multiple Languages.</w:t>
      </w:r>
    </w:p>
    <w:p w:rsidR="00000000" w:rsidDel="00000000" w:rsidP="00000000" w:rsidRDefault="00000000" w:rsidRPr="00000000" w14:paraId="00000041">
      <w:pPr>
        <w:jc w:val="cente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42">
      <w:pP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PROBLEM 2</w:t>
      </w: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14:paraId="00000043">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Using the knowledge of a TVM and its (technical as well as non-technical) environment,</w:t>
      </w:r>
    </w:p>
    <w:p w:rsidR="00000000" w:rsidDel="00000000" w:rsidP="00000000" w:rsidRDefault="00000000" w:rsidRPr="00000000" w14:paraId="00000044">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construct a context of use model, say, CUIGO, for a TVM.</w:t>
      </w:r>
    </w:p>
    <w:p w:rsidR="00000000" w:rsidDel="00000000" w:rsidP="00000000" w:rsidRDefault="00000000" w:rsidRPr="00000000" w14:paraId="0000004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NOTE:</w:t>
      </w:r>
    </w:p>
    <w:p w:rsidR="00000000" w:rsidDel="00000000" w:rsidP="00000000" w:rsidRDefault="00000000" w:rsidRPr="00000000" w14:paraId="00000047">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There are a number of inevitable constraints. For example, it is conceivable that certain</w:t>
      </w:r>
    </w:p>
    <w:p w:rsidR="00000000" w:rsidDel="00000000" w:rsidP="00000000" w:rsidRDefault="00000000" w:rsidRPr="00000000" w14:paraId="00000048">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context of use factors of a TVM, such as positive or negative stakeholders, are difficult to</w:t>
      </w:r>
    </w:p>
    <w:p w:rsidR="00000000" w:rsidDel="00000000" w:rsidP="00000000" w:rsidRDefault="00000000" w:rsidRPr="00000000" w14:paraId="00000049">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elicit for a variety of reasons, including legal constraints. This is because certain</w:t>
      </w:r>
    </w:p>
    <w:p w:rsidR="00000000" w:rsidDel="00000000" w:rsidP="00000000" w:rsidRDefault="00000000" w:rsidRPr="00000000" w14:paraId="0000004A">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stakeholders of a TVM cannot be known publicly for a variety of reasons, including</w:t>
      </w:r>
    </w:p>
    <w:p w:rsidR="00000000" w:rsidDel="00000000" w:rsidP="00000000" w:rsidRDefault="00000000" w:rsidRPr="00000000" w14:paraId="0000004B">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confidentiality. Therefore, CUIGO may have to be ‘incomplete’ by necessity. The</w:t>
      </w:r>
    </w:p>
    <w:p w:rsidR="00000000" w:rsidDel="00000000" w:rsidP="00000000" w:rsidRDefault="00000000" w:rsidRPr="00000000" w14:paraId="0000004C">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rationale for scoping CUIGO should be highlighted accordingly.</w:t>
      </w:r>
    </w:p>
    <w:p w:rsidR="00000000" w:rsidDel="00000000" w:rsidP="00000000" w:rsidRDefault="00000000" w:rsidRPr="00000000" w14:paraId="0000004D">
      <w:pPr>
        <w:spacing w:after="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E">
      <w:pPr>
        <w:spacing w:after="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CONTEXT OF USE for Ticket Vending Machine</w:t>
      </w:r>
    </w:p>
    <w:p w:rsidR="00000000" w:rsidDel="00000000" w:rsidP="00000000" w:rsidRDefault="00000000" w:rsidRPr="00000000" w14:paraId="0000004F">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context for the ticket vending machine is specific for the public transportation. The application would be designed for the mobile, is customized accordingly. The context of use model has been described in the below diagram where the centralized concept is the iGO TVM which is deployed in on the mobiles. The users are using it for generating the tickets for public transportation like busses and trains etc. The software development team on the other hand would be responsible to implement the design and produce the software for the people to use on day to day basis.</w:t>
      </w:r>
    </w:p>
    <w:p w:rsidR="00000000" w:rsidDel="00000000" w:rsidP="00000000" w:rsidRDefault="00000000" w:rsidRPr="00000000" w14:paraId="00000050">
      <w:pPr>
        <w:spacing w:after="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51">
      <w:pPr>
        <w:spacing w:after="0" w:line="240" w:lineRule="auto"/>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114300" distT="114300" distL="114300" distR="114300">
            <wp:extent cx="4494489" cy="2294856"/>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94489" cy="229485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240" w:lineRule="auto"/>
        <w:jc w:val="cente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Figure 1. Context of use diagram for Ticket Vending Machine (Source: [Keeling, 2017, Chapter 16].</w:t>
      </w:r>
    </w:p>
    <w:p w:rsidR="00000000" w:rsidDel="00000000" w:rsidP="00000000" w:rsidRDefault="00000000" w:rsidRPr="00000000" w14:paraId="00000053">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54">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55">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56">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57">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58">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59">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5A">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5B">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5C">
      <w:pPr>
        <w:spacing w:after="0" w:line="240" w:lineRule="auto"/>
        <w:rPr>
          <w:rFonts w:ascii="Cambria" w:cs="Cambria" w:eastAsia="Cambria" w:hAnsi="Cambria"/>
          <w:i w:val="1"/>
          <w:color w:val="000000"/>
          <w:sz w:val="24"/>
          <w:szCs w:val="24"/>
        </w:rPr>
      </w:pPr>
      <w:r w:rsidDel="00000000" w:rsidR="00000000" w:rsidRPr="00000000">
        <w:rPr>
          <w:rFonts w:ascii="Cambria" w:cs="Cambria" w:eastAsia="Cambria" w:hAnsi="Cambria"/>
          <w:i w:val="1"/>
          <w:color w:val="000000"/>
          <w:sz w:val="24"/>
          <w:szCs w:val="24"/>
          <w:rtl w:val="0"/>
        </w:rPr>
        <w:t xml:space="preserve">Framework of Context of use Model: [CUIGO]</w:t>
      </w:r>
    </w:p>
    <w:p w:rsidR="00000000" w:rsidDel="00000000" w:rsidP="00000000" w:rsidRDefault="00000000" w:rsidRPr="00000000" w14:paraId="0000005D">
      <w:pPr>
        <w:spacing w:after="0" w:line="240" w:lineRule="auto"/>
        <w:rPr>
          <w:rFonts w:ascii="Cambria" w:cs="Cambria" w:eastAsia="Cambria" w:hAnsi="Cambria"/>
          <w:i w:val="1"/>
          <w:color w:val="000000"/>
        </w:rPr>
      </w:pPr>
      <w:r w:rsidDel="00000000" w:rsidR="00000000" w:rsidRPr="00000000">
        <w:rPr>
          <w:rtl w:val="0"/>
        </w:rPr>
      </w:r>
    </w:p>
    <w:tbl>
      <w:tblPr>
        <w:tblStyle w:val="Table3"/>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3255"/>
        <w:gridCol w:w="3255"/>
        <w:tblGridChange w:id="0">
          <w:tblGrid>
            <w:gridCol w:w="3255"/>
            <w:gridCol w:w="3255"/>
            <w:gridCol w:w="3255"/>
          </w:tblGrid>
        </w:tblGridChange>
      </w:tblGrid>
      <w:tr>
        <w:trPr>
          <w:trHeight w:val="300" w:hRule="atLeast"/>
        </w:trPr>
        <w:tc>
          <w:tcPr>
            <w:shd w:fill="0b5394" w:val="clear"/>
          </w:tcPr>
          <w:p w:rsidR="00000000" w:rsidDel="00000000" w:rsidP="00000000" w:rsidRDefault="00000000" w:rsidRPr="00000000" w14:paraId="0000005E">
            <w:pPr>
              <w:rPr>
                <w:rFonts w:ascii="Cambria" w:cs="Cambria" w:eastAsia="Cambria" w:hAnsi="Cambria"/>
                <w:b w:val="1"/>
                <w:i w:val="1"/>
                <w:color w:val="ffffff"/>
              </w:rPr>
            </w:pPr>
            <w:r w:rsidDel="00000000" w:rsidR="00000000" w:rsidRPr="00000000">
              <w:rPr>
                <w:rFonts w:ascii="Cambria" w:cs="Cambria" w:eastAsia="Cambria" w:hAnsi="Cambria"/>
                <w:b w:val="1"/>
                <w:i w:val="1"/>
                <w:color w:val="ffffff"/>
                <w:rtl w:val="0"/>
              </w:rPr>
              <w:t xml:space="preserve">TYPE OF FACTORS</w:t>
            </w:r>
          </w:p>
        </w:tc>
        <w:tc>
          <w:tcPr>
            <w:shd w:fill="0b5394" w:val="clear"/>
          </w:tcPr>
          <w:p w:rsidR="00000000" w:rsidDel="00000000" w:rsidP="00000000" w:rsidRDefault="00000000" w:rsidRPr="00000000" w14:paraId="0000005F">
            <w:pPr>
              <w:rPr>
                <w:rFonts w:ascii="Cambria" w:cs="Cambria" w:eastAsia="Cambria" w:hAnsi="Cambria"/>
                <w:b w:val="1"/>
                <w:i w:val="1"/>
                <w:color w:val="ffffff"/>
              </w:rPr>
            </w:pPr>
            <w:r w:rsidDel="00000000" w:rsidR="00000000" w:rsidRPr="00000000">
              <w:rPr>
                <w:rFonts w:ascii="Cambria" w:cs="Cambria" w:eastAsia="Cambria" w:hAnsi="Cambria"/>
                <w:b w:val="1"/>
                <w:i w:val="1"/>
                <w:color w:val="ffffff"/>
                <w:rtl w:val="0"/>
              </w:rPr>
              <w:t xml:space="preserve">ATTRIBUTE</w:t>
            </w:r>
          </w:p>
        </w:tc>
        <w:tc>
          <w:tcPr>
            <w:shd w:fill="0b5394" w:val="clear"/>
          </w:tcPr>
          <w:p w:rsidR="00000000" w:rsidDel="00000000" w:rsidP="00000000" w:rsidRDefault="00000000" w:rsidRPr="00000000" w14:paraId="00000060">
            <w:pPr>
              <w:rPr>
                <w:rFonts w:ascii="Cambria" w:cs="Cambria" w:eastAsia="Cambria" w:hAnsi="Cambria"/>
                <w:b w:val="1"/>
                <w:i w:val="1"/>
                <w:color w:val="ffffff"/>
              </w:rPr>
            </w:pPr>
            <w:r w:rsidDel="00000000" w:rsidR="00000000" w:rsidRPr="00000000">
              <w:rPr>
                <w:rFonts w:ascii="Cambria" w:cs="Cambria" w:eastAsia="Cambria" w:hAnsi="Cambria"/>
                <w:b w:val="1"/>
                <w:i w:val="1"/>
                <w:color w:val="ffffff"/>
                <w:rtl w:val="0"/>
              </w:rPr>
              <w:t xml:space="preserve">DETAILS</w:t>
            </w:r>
          </w:p>
        </w:tc>
      </w:tr>
      <w:tr>
        <w:trPr>
          <w:trHeight w:val="300" w:hRule="atLeast"/>
        </w:trPr>
        <w:tc>
          <w:tcPr>
            <w:vMerge w:val="restart"/>
            <w:shd w:fill="cfe2f3" w:val="clear"/>
          </w:tcPr>
          <w:p w:rsidR="00000000" w:rsidDel="00000000" w:rsidP="00000000" w:rsidRDefault="00000000" w:rsidRPr="00000000" w14:paraId="00000061">
            <w:pPr>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w:t>
            </w:r>
          </w:p>
        </w:tc>
        <w:tc>
          <w:tcPr/>
          <w:p w:rsidR="00000000" w:rsidDel="00000000" w:rsidP="00000000" w:rsidRDefault="00000000" w:rsidRPr="00000000" w14:paraId="00000062">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Age</w:t>
            </w:r>
          </w:p>
        </w:tc>
        <w:tc>
          <w:tcPr/>
          <w:p w:rsidR="00000000" w:rsidDel="00000000" w:rsidP="00000000" w:rsidRDefault="00000000" w:rsidRPr="00000000" w14:paraId="00000063">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&gt;6</w:t>
            </w:r>
          </w:p>
        </w:tc>
      </w:tr>
      <w:tr>
        <w:trPr>
          <w:trHeight w:val="640" w:hRule="atLeast"/>
        </w:trPr>
        <w:tc>
          <w:tcPr>
            <w:vMerge w:val="continue"/>
            <w:shd w:fill="cfe2f3" w:val="clear"/>
          </w:tcPr>
          <w:p w:rsidR="00000000" w:rsidDel="00000000" w:rsidP="00000000" w:rsidRDefault="00000000" w:rsidRPr="00000000" w14:paraId="00000064">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65">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Skill</w:t>
            </w:r>
          </w:p>
        </w:tc>
        <w:tc>
          <w:tcPr/>
          <w:p w:rsidR="00000000" w:rsidDel="00000000" w:rsidP="00000000" w:rsidRDefault="00000000" w:rsidRPr="00000000" w14:paraId="00000066">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Able to interact and read instruction set</w:t>
            </w:r>
          </w:p>
        </w:tc>
      </w:tr>
      <w:tr>
        <w:trPr>
          <w:trHeight w:val="300" w:hRule="atLeast"/>
        </w:trPr>
        <w:tc>
          <w:tcPr>
            <w:vMerge w:val="continue"/>
            <w:shd w:fill="cfe2f3" w:val="clear"/>
          </w:tcPr>
          <w:p w:rsidR="00000000" w:rsidDel="00000000" w:rsidP="00000000" w:rsidRDefault="00000000" w:rsidRPr="00000000" w14:paraId="00000067">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68">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Education</w:t>
            </w:r>
          </w:p>
        </w:tc>
        <w:tc>
          <w:tcPr/>
          <w:p w:rsidR="00000000" w:rsidDel="00000000" w:rsidP="00000000" w:rsidRDefault="00000000" w:rsidRPr="00000000" w14:paraId="00000069">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Basic Details</w:t>
            </w:r>
          </w:p>
        </w:tc>
      </w:tr>
      <w:tr>
        <w:trPr>
          <w:trHeight w:val="300" w:hRule="atLeast"/>
        </w:trPr>
        <w:tc>
          <w:tcPr>
            <w:vMerge w:val="continue"/>
            <w:shd w:fill="cfe2f3" w:val="clear"/>
          </w:tcPr>
          <w:p w:rsidR="00000000" w:rsidDel="00000000" w:rsidP="00000000" w:rsidRDefault="00000000" w:rsidRPr="00000000" w14:paraId="0000006A">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6B">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Training</w:t>
            </w:r>
          </w:p>
        </w:tc>
        <w:tc>
          <w:tcPr/>
          <w:p w:rsidR="00000000" w:rsidDel="00000000" w:rsidP="00000000" w:rsidRDefault="00000000" w:rsidRPr="00000000" w14:paraId="0000006C">
            <w:pPr>
              <w:rPr>
                <w:rFonts w:ascii="Cambria" w:cs="Cambria" w:eastAsia="Cambria" w:hAnsi="Cambria"/>
                <w:i w:val="1"/>
                <w:color w:val="000000"/>
              </w:rPr>
            </w:pPr>
            <w:r w:rsidDel="00000000" w:rsidR="00000000" w:rsidRPr="00000000">
              <w:rPr>
                <w:rtl w:val="0"/>
              </w:rPr>
            </w:r>
          </w:p>
        </w:tc>
      </w:tr>
      <w:tr>
        <w:trPr>
          <w:trHeight w:val="620" w:hRule="atLeast"/>
        </w:trPr>
        <w:tc>
          <w:tcPr>
            <w:vMerge w:val="continue"/>
            <w:shd w:fill="cfe2f3" w:val="clear"/>
          </w:tcPr>
          <w:p w:rsidR="00000000" w:rsidDel="00000000" w:rsidP="00000000" w:rsidRDefault="00000000" w:rsidRPr="00000000" w14:paraId="0000006D">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6E">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Experience</w:t>
            </w:r>
          </w:p>
        </w:tc>
        <w:tc>
          <w:tcPr/>
          <w:p w:rsidR="00000000" w:rsidDel="00000000" w:rsidP="00000000" w:rsidRDefault="00000000" w:rsidRPr="00000000" w14:paraId="0000006F">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Previous experience counts with the similar type of TVM</w:t>
            </w:r>
          </w:p>
        </w:tc>
      </w:tr>
      <w:tr>
        <w:trPr>
          <w:trHeight w:val="1540" w:hRule="atLeast"/>
        </w:trPr>
        <w:tc>
          <w:tcPr>
            <w:vMerge w:val="continue"/>
            <w:shd w:fill="cfe2f3" w:val="clear"/>
          </w:tcPr>
          <w:p w:rsidR="00000000" w:rsidDel="00000000" w:rsidP="00000000" w:rsidRDefault="00000000" w:rsidRPr="00000000" w14:paraId="00000070">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71">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Mental /Physical Attribute</w:t>
            </w:r>
          </w:p>
        </w:tc>
        <w:tc>
          <w:tcPr/>
          <w:p w:rsidR="00000000" w:rsidDel="00000000" w:rsidP="00000000" w:rsidRDefault="00000000" w:rsidRPr="00000000" w14:paraId="00000072">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Mentally presence and physically activeness is needed. TVM should be accessible if the users are blind or physically challenged   </w:t>
            </w:r>
          </w:p>
        </w:tc>
      </w:tr>
      <w:tr>
        <w:trPr>
          <w:trHeight w:val="220" w:hRule="atLeast"/>
        </w:trPr>
        <w:tc>
          <w:tcPr>
            <w:vMerge w:val="continue"/>
            <w:shd w:fill="cfe2f3" w:val="clear"/>
          </w:tcPr>
          <w:p w:rsidR="00000000" w:rsidDel="00000000" w:rsidP="00000000" w:rsidRDefault="00000000" w:rsidRPr="00000000" w14:paraId="00000073">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74">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Attention</w:t>
            </w:r>
          </w:p>
        </w:tc>
        <w:tc>
          <w:tcPr/>
          <w:p w:rsidR="00000000" w:rsidDel="00000000" w:rsidP="00000000" w:rsidRDefault="00000000" w:rsidRPr="00000000" w14:paraId="00000075">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Full attention needed</w:t>
            </w:r>
          </w:p>
        </w:tc>
      </w:tr>
      <w:tr>
        <w:trPr>
          <w:trHeight w:val="220" w:hRule="atLeast"/>
        </w:trPr>
        <w:tc>
          <w:tcPr>
            <w:gridSpan w:val="3"/>
            <w:shd w:fill="cfe2f3" w:val="clear"/>
          </w:tcPr>
          <w:p w:rsidR="00000000" w:rsidDel="00000000" w:rsidP="00000000" w:rsidRDefault="00000000" w:rsidRPr="00000000" w14:paraId="00000076">
            <w:pPr>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79">
            <w:pPr>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Task</w:t>
            </w:r>
          </w:p>
        </w:tc>
        <w:tc>
          <w:tcPr/>
          <w:p w:rsidR="00000000" w:rsidDel="00000000" w:rsidP="00000000" w:rsidRDefault="00000000" w:rsidRPr="00000000" w14:paraId="0000007A">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Task specific goals</w:t>
            </w:r>
          </w:p>
        </w:tc>
        <w:tc>
          <w:tcPr/>
          <w:p w:rsidR="00000000" w:rsidDel="00000000" w:rsidP="00000000" w:rsidRDefault="00000000" w:rsidRPr="00000000" w14:paraId="0000007B">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 complete and successful transaction from user side .for example -1.printing ticket </w:t>
            </w:r>
          </w:p>
          <w:p w:rsidR="00000000" w:rsidDel="00000000" w:rsidP="00000000" w:rsidRDefault="00000000" w:rsidRPr="00000000" w14:paraId="0000007C">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2. printing receipt</w:t>
            </w:r>
          </w:p>
        </w:tc>
      </w:tr>
      <w:tr>
        <w:trPr>
          <w:trHeight w:val="220" w:hRule="atLeast"/>
        </w:trPr>
        <w:tc>
          <w:tcPr>
            <w:vMerge w:val="continue"/>
            <w:shd w:fill="cfe2f3" w:val="clear"/>
          </w:tcPr>
          <w:p w:rsidR="00000000" w:rsidDel="00000000" w:rsidP="00000000" w:rsidRDefault="00000000" w:rsidRPr="00000000" w14:paraId="0000007D">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7E">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Criticality of task </w:t>
            </w:r>
          </w:p>
        </w:tc>
        <w:tc>
          <w:tcPr/>
          <w:p w:rsidR="00000000" w:rsidDel="00000000" w:rsidP="00000000" w:rsidRDefault="00000000" w:rsidRPr="00000000" w14:paraId="0000007F">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Priority high due to the reason that user might be in rush to reach his/her destination.</w:t>
            </w:r>
          </w:p>
        </w:tc>
      </w:tr>
      <w:tr>
        <w:trPr>
          <w:trHeight w:val="220" w:hRule="atLeast"/>
        </w:trPr>
        <w:tc>
          <w:tcPr>
            <w:vMerge w:val="continue"/>
            <w:shd w:fill="cfe2f3" w:val="clear"/>
          </w:tcPr>
          <w:p w:rsidR="00000000" w:rsidDel="00000000" w:rsidP="00000000" w:rsidRDefault="00000000" w:rsidRPr="00000000" w14:paraId="00000080">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81">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Frequency of use</w:t>
            </w:r>
          </w:p>
        </w:tc>
        <w:tc>
          <w:tcPr/>
          <w:p w:rsidR="00000000" w:rsidDel="00000000" w:rsidP="00000000" w:rsidRDefault="00000000" w:rsidRPr="00000000" w14:paraId="00000082">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No restriction for user in multiple purchase of ticket in a single day</w:t>
            </w:r>
          </w:p>
        </w:tc>
      </w:tr>
      <w:tr>
        <w:trPr>
          <w:trHeight w:val="220" w:hRule="atLeast"/>
        </w:trPr>
        <w:tc>
          <w:tcPr>
            <w:vMerge w:val="continue"/>
            <w:shd w:fill="cfe2f3" w:val="clear"/>
          </w:tcPr>
          <w:p w:rsidR="00000000" w:rsidDel="00000000" w:rsidP="00000000" w:rsidRDefault="00000000" w:rsidRPr="00000000" w14:paraId="00000083">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84">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Dependency on use</w:t>
            </w:r>
          </w:p>
        </w:tc>
        <w:tc>
          <w:tcPr/>
          <w:p w:rsidR="00000000" w:rsidDel="00000000" w:rsidP="00000000" w:rsidRDefault="00000000" w:rsidRPr="00000000" w14:paraId="00000085">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Database connection and power breakage is inacceptable.</w:t>
            </w:r>
          </w:p>
        </w:tc>
      </w:tr>
      <w:tr>
        <w:trPr>
          <w:trHeight w:val="220" w:hRule="atLeast"/>
        </w:trPr>
        <w:tc>
          <w:tcPr>
            <w:vMerge w:val="continue"/>
            <w:shd w:fill="cfe2f3" w:val="clear"/>
          </w:tcPr>
          <w:p w:rsidR="00000000" w:rsidDel="00000000" w:rsidP="00000000" w:rsidRDefault="00000000" w:rsidRPr="00000000" w14:paraId="00000086">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87">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Duration of use</w:t>
            </w:r>
          </w:p>
        </w:tc>
        <w:tc>
          <w:tcPr/>
          <w:p w:rsidR="00000000" w:rsidDel="00000000" w:rsidP="00000000" w:rsidRDefault="00000000" w:rsidRPr="00000000" w14:paraId="00000088">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3 minutes of idle state will bring the user back to its home page.</w:t>
            </w:r>
          </w:p>
        </w:tc>
      </w:tr>
      <w:tr>
        <w:trPr>
          <w:trHeight w:val="220" w:hRule="atLeast"/>
        </w:trPr>
        <w:tc>
          <w:tcPr>
            <w:vMerge w:val="continue"/>
            <w:shd w:fill="cfe2f3" w:val="clear"/>
          </w:tcPr>
          <w:p w:rsidR="00000000" w:rsidDel="00000000" w:rsidP="00000000" w:rsidRDefault="00000000" w:rsidRPr="00000000" w14:paraId="00000089">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8A">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Risk from error</w:t>
            </w:r>
          </w:p>
        </w:tc>
        <w:tc>
          <w:tcPr/>
          <w:p w:rsidR="00000000" w:rsidDel="00000000" w:rsidP="00000000" w:rsidRDefault="00000000" w:rsidRPr="00000000" w14:paraId="0000008B">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If at any time user makes a mistake they can always go back or cancel current transaction.</w:t>
            </w:r>
          </w:p>
        </w:tc>
      </w:tr>
      <w:tr>
        <w:tc>
          <w:tcPr>
            <w:shd w:fill="cfe2f3" w:val="clear"/>
          </w:tcPr>
          <w:p w:rsidR="00000000" w:rsidDel="00000000" w:rsidP="00000000" w:rsidRDefault="00000000" w:rsidRPr="00000000" w14:paraId="0000008C">
            <w:pPr>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8D">
            <w:pPr>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8E">
            <w:pPr>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8F">
            <w:pPr>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Role</w:t>
            </w:r>
          </w:p>
        </w:tc>
        <w:tc>
          <w:tcPr/>
          <w:p w:rsidR="00000000" w:rsidDel="00000000" w:rsidP="00000000" w:rsidRDefault="00000000" w:rsidRPr="00000000" w14:paraId="00000090">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Admin</w:t>
            </w:r>
          </w:p>
        </w:tc>
        <w:tc>
          <w:tcPr/>
          <w:p w:rsidR="00000000" w:rsidDel="00000000" w:rsidP="00000000" w:rsidRDefault="00000000" w:rsidRPr="00000000" w14:paraId="00000091">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1.Network Administrator</w:t>
            </w:r>
          </w:p>
          <w:p w:rsidR="00000000" w:rsidDel="00000000" w:rsidP="00000000" w:rsidRDefault="00000000" w:rsidRPr="00000000" w14:paraId="00000092">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2.Security Engineer</w:t>
            </w:r>
          </w:p>
          <w:p w:rsidR="00000000" w:rsidDel="00000000" w:rsidP="00000000" w:rsidRDefault="00000000" w:rsidRPr="00000000" w14:paraId="00000093">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3.Software Engineer</w:t>
            </w:r>
          </w:p>
        </w:tc>
      </w:tr>
      <w:tr>
        <w:trPr>
          <w:trHeight w:val="220" w:hRule="atLeast"/>
        </w:trPr>
        <w:tc>
          <w:tcPr>
            <w:vMerge w:val="continue"/>
            <w:shd w:fill="cfe2f3" w:val="clear"/>
          </w:tcPr>
          <w:p w:rsidR="00000000" w:rsidDel="00000000" w:rsidP="00000000" w:rsidRDefault="00000000" w:rsidRPr="00000000" w14:paraId="00000094">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95">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Registered</w:t>
            </w:r>
          </w:p>
        </w:tc>
        <w:tc>
          <w:tcPr/>
          <w:p w:rsidR="00000000" w:rsidDel="00000000" w:rsidP="00000000" w:rsidRDefault="00000000" w:rsidRPr="00000000" w14:paraId="00000096">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Users with a valid iGO card.</w:t>
            </w:r>
          </w:p>
        </w:tc>
      </w:tr>
      <w:tr>
        <w:trPr>
          <w:trHeight w:val="220" w:hRule="atLeast"/>
        </w:trPr>
        <w:tc>
          <w:tcPr>
            <w:vMerge w:val="continue"/>
            <w:shd w:fill="cfe2f3" w:val="clear"/>
          </w:tcPr>
          <w:p w:rsidR="00000000" w:rsidDel="00000000" w:rsidP="00000000" w:rsidRDefault="00000000" w:rsidRPr="00000000" w14:paraId="00000097">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98">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New user non-registered</w:t>
            </w:r>
          </w:p>
        </w:tc>
        <w:tc>
          <w:tcPr/>
          <w:p w:rsidR="00000000" w:rsidDel="00000000" w:rsidP="00000000" w:rsidRDefault="00000000" w:rsidRPr="00000000" w14:paraId="00000099">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Users or non frequent travelers with no iGO card and are interested in buying tickets according to their needs.</w:t>
            </w:r>
          </w:p>
        </w:tc>
      </w:tr>
      <w:tr>
        <w:trPr>
          <w:trHeight w:val="220" w:hRule="atLeast"/>
        </w:trPr>
        <w:tc>
          <w:tcPr>
            <w:gridSpan w:val="3"/>
            <w:shd w:fill="cfe2f3" w:val="clear"/>
          </w:tcPr>
          <w:p w:rsidR="00000000" w:rsidDel="00000000" w:rsidP="00000000" w:rsidRDefault="00000000" w:rsidRPr="00000000" w14:paraId="0000009A">
            <w:pPr>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9D">
            <w:pPr>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Goal</w:t>
            </w:r>
          </w:p>
        </w:tc>
        <w:tc>
          <w:tcPr/>
          <w:p w:rsidR="00000000" w:rsidDel="00000000" w:rsidP="00000000" w:rsidRDefault="00000000" w:rsidRPr="00000000" w14:paraId="0000009E">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Criticality</w:t>
            </w:r>
          </w:p>
        </w:tc>
        <w:tc>
          <w:tcPr/>
          <w:p w:rsidR="00000000" w:rsidDel="00000000" w:rsidP="00000000" w:rsidRDefault="00000000" w:rsidRPr="00000000" w14:paraId="0000009F">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Highly Critical</w:t>
            </w:r>
          </w:p>
        </w:tc>
      </w:tr>
      <w:tr>
        <w:trPr>
          <w:trHeight w:val="220" w:hRule="atLeast"/>
        </w:trPr>
        <w:tc>
          <w:tcPr>
            <w:vMerge w:val="continue"/>
            <w:shd w:fill="cfe2f3" w:val="clear"/>
          </w:tcPr>
          <w:p w:rsidR="00000000" w:rsidDel="00000000" w:rsidP="00000000" w:rsidRDefault="00000000" w:rsidRPr="00000000" w14:paraId="000000A0">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A1">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Overall Goal</w:t>
            </w:r>
          </w:p>
        </w:tc>
        <w:tc>
          <w:tcPr/>
          <w:p w:rsidR="00000000" w:rsidDel="00000000" w:rsidP="00000000" w:rsidRDefault="00000000" w:rsidRPr="00000000" w14:paraId="000000A2">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 complete and successful transaction from user side.</w:t>
            </w:r>
          </w:p>
        </w:tc>
      </w:tr>
      <w:tr>
        <w:trPr>
          <w:trHeight w:val="220" w:hRule="atLeast"/>
        </w:trPr>
        <w:tc>
          <w:tcPr>
            <w:vMerge w:val="continue"/>
            <w:shd w:fill="cfe2f3" w:val="clear"/>
          </w:tcPr>
          <w:p w:rsidR="00000000" w:rsidDel="00000000" w:rsidP="00000000" w:rsidRDefault="00000000" w:rsidRPr="00000000" w14:paraId="000000A3">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A4">
            <w:pPr>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A5">
            <w:pPr>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A6">
            <w:pPr>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Activity</w:t>
            </w:r>
          </w:p>
        </w:tc>
        <w:tc>
          <w:tcPr/>
          <w:p w:rsidR="00000000" w:rsidDel="00000000" w:rsidP="00000000" w:rsidRDefault="00000000" w:rsidRPr="00000000" w14:paraId="000000A7">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Sitting</w:t>
            </w:r>
          </w:p>
        </w:tc>
        <w:tc>
          <w:tcPr/>
          <w:p w:rsidR="00000000" w:rsidDel="00000000" w:rsidP="00000000" w:rsidRDefault="00000000" w:rsidRPr="00000000" w14:paraId="000000A8">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Physically challenged user with for example a wheelchair person should be able to use TVM.</w:t>
            </w:r>
          </w:p>
        </w:tc>
      </w:tr>
      <w:tr>
        <w:trPr>
          <w:trHeight w:val="220" w:hRule="atLeast"/>
        </w:trPr>
        <w:tc>
          <w:tcPr>
            <w:vMerge w:val="continue"/>
            <w:shd w:fill="cfe2f3" w:val="clear"/>
          </w:tcPr>
          <w:p w:rsidR="00000000" w:rsidDel="00000000" w:rsidP="00000000" w:rsidRDefault="00000000" w:rsidRPr="00000000" w14:paraId="000000A9">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AA">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Standing</w:t>
            </w:r>
          </w:p>
        </w:tc>
        <w:tc>
          <w:tcPr/>
          <w:p w:rsidR="00000000" w:rsidDel="00000000" w:rsidP="00000000" w:rsidRDefault="00000000" w:rsidRPr="00000000" w14:paraId="000000AB">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User should be able to use TVM in standing position.</w:t>
            </w:r>
          </w:p>
        </w:tc>
      </w:tr>
      <w:tr>
        <w:trPr>
          <w:trHeight w:val="220" w:hRule="atLeast"/>
        </w:trPr>
        <w:tc>
          <w:tcPr>
            <w:vMerge w:val="continue"/>
            <w:shd w:fill="cfe2f3" w:val="clear"/>
          </w:tcPr>
          <w:p w:rsidR="00000000" w:rsidDel="00000000" w:rsidP="00000000" w:rsidRDefault="00000000" w:rsidRPr="00000000" w14:paraId="000000AC">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AD">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Others</w:t>
            </w:r>
          </w:p>
        </w:tc>
        <w:tc>
          <w:tcPr/>
          <w:p w:rsidR="00000000" w:rsidDel="00000000" w:rsidP="00000000" w:rsidRDefault="00000000" w:rsidRPr="00000000" w14:paraId="000000AE">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Children &gt;6 or blind user should have proper access to TVM</w:t>
            </w:r>
          </w:p>
        </w:tc>
      </w:tr>
      <w:tr>
        <w:tc>
          <w:tcPr>
            <w:shd w:fill="cfe2f3" w:val="clear"/>
          </w:tcPr>
          <w:p w:rsidR="00000000" w:rsidDel="00000000" w:rsidP="00000000" w:rsidRDefault="00000000" w:rsidRPr="00000000" w14:paraId="000000AF">
            <w:pPr>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0">
            <w:pPr>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1">
            <w:pPr>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B2">
            <w:pPr>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Location and Time</w:t>
            </w:r>
          </w:p>
        </w:tc>
        <w:tc>
          <w:tcPr/>
          <w:p w:rsidR="00000000" w:rsidDel="00000000" w:rsidP="00000000" w:rsidRDefault="00000000" w:rsidRPr="00000000" w14:paraId="000000B3">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Location</w:t>
            </w:r>
          </w:p>
        </w:tc>
        <w:tc>
          <w:tcPr/>
          <w:p w:rsidR="00000000" w:rsidDel="00000000" w:rsidP="00000000" w:rsidRDefault="00000000" w:rsidRPr="00000000" w14:paraId="000000B4">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Available near to every metro station even on the streets</w:t>
            </w:r>
          </w:p>
        </w:tc>
      </w:tr>
      <w:tr>
        <w:trPr>
          <w:trHeight w:val="220" w:hRule="atLeast"/>
        </w:trPr>
        <w:tc>
          <w:tcPr>
            <w:vMerge w:val="continue"/>
            <w:shd w:fill="cfe2f3" w:val="clear"/>
          </w:tcPr>
          <w:p w:rsidR="00000000" w:rsidDel="00000000" w:rsidP="00000000" w:rsidRDefault="00000000" w:rsidRPr="00000000" w14:paraId="000000B5">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6">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Time</w:t>
            </w:r>
          </w:p>
        </w:tc>
        <w:tc>
          <w:tcPr/>
          <w:p w:rsidR="00000000" w:rsidDel="00000000" w:rsidP="00000000" w:rsidRDefault="00000000" w:rsidRPr="00000000" w14:paraId="000000B7">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Ticket will be purchased according to local time zone</w:t>
            </w:r>
          </w:p>
        </w:tc>
      </w:tr>
      <w:tr>
        <w:tc>
          <w:tcPr>
            <w:shd w:fill="cfe2f3" w:val="clear"/>
          </w:tcPr>
          <w:p w:rsidR="00000000" w:rsidDel="00000000" w:rsidP="00000000" w:rsidRDefault="00000000" w:rsidRPr="00000000" w14:paraId="000000B8">
            <w:pPr>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9">
            <w:pPr>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A">
            <w:pPr>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BB">
            <w:pPr>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Natural Environment</w:t>
            </w:r>
          </w:p>
        </w:tc>
        <w:tc>
          <w:tcPr/>
          <w:p w:rsidR="00000000" w:rsidDel="00000000" w:rsidP="00000000" w:rsidRDefault="00000000" w:rsidRPr="00000000" w14:paraId="000000BC">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Light</w:t>
            </w:r>
          </w:p>
        </w:tc>
        <w:tc>
          <w:tcPr/>
          <w:p w:rsidR="00000000" w:rsidDel="00000000" w:rsidP="00000000" w:rsidRDefault="00000000" w:rsidRPr="00000000" w14:paraId="000000BD">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Proper lighting needed even in the brightest day to see the display for all users</w:t>
            </w:r>
          </w:p>
        </w:tc>
      </w:tr>
      <w:tr>
        <w:trPr>
          <w:trHeight w:val="220" w:hRule="atLeast"/>
        </w:trPr>
        <w:tc>
          <w:tcPr>
            <w:vMerge w:val="continue"/>
            <w:shd w:fill="cfe2f3" w:val="clear"/>
          </w:tcPr>
          <w:p w:rsidR="00000000" w:rsidDel="00000000" w:rsidP="00000000" w:rsidRDefault="00000000" w:rsidRPr="00000000" w14:paraId="000000BE">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F">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Temperature</w:t>
            </w:r>
          </w:p>
        </w:tc>
        <w:tc>
          <w:tcPr/>
          <w:p w:rsidR="00000000" w:rsidDel="00000000" w:rsidP="00000000" w:rsidRDefault="00000000" w:rsidRPr="00000000" w14:paraId="000000C0">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TVM will be on the street .So Temperature will play a major role here. </w:t>
            </w:r>
          </w:p>
        </w:tc>
      </w:tr>
      <w:tr>
        <w:trPr>
          <w:trHeight w:val="220" w:hRule="atLeast"/>
        </w:trPr>
        <w:tc>
          <w:tcPr>
            <w:vMerge w:val="continue"/>
            <w:shd w:fill="cfe2f3" w:val="clear"/>
          </w:tcPr>
          <w:p w:rsidR="00000000" w:rsidDel="00000000" w:rsidP="00000000" w:rsidRDefault="00000000" w:rsidRPr="00000000" w14:paraId="000000C1">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C2">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Sound</w:t>
            </w:r>
          </w:p>
        </w:tc>
        <w:tc>
          <w:tcPr/>
          <w:p w:rsidR="00000000" w:rsidDel="00000000" w:rsidP="00000000" w:rsidRDefault="00000000" w:rsidRPr="00000000" w14:paraId="000000C3">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Specially for physically challenged users the sound from the system should be in perfect pitch.</w:t>
            </w:r>
          </w:p>
        </w:tc>
      </w:tr>
      <w:tr>
        <w:tc>
          <w:tcPr>
            <w:shd w:fill="cfe2f3" w:val="clear"/>
          </w:tcPr>
          <w:p w:rsidR="00000000" w:rsidDel="00000000" w:rsidP="00000000" w:rsidRDefault="00000000" w:rsidRPr="00000000" w14:paraId="000000C4">
            <w:pPr>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C5">
            <w:pPr>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C6">
            <w:pPr>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C7">
            <w:pPr>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Technical Environment</w:t>
            </w:r>
          </w:p>
        </w:tc>
        <w:tc>
          <w:tcPr/>
          <w:p w:rsidR="00000000" w:rsidDel="00000000" w:rsidP="00000000" w:rsidRDefault="00000000" w:rsidRPr="00000000" w14:paraId="000000C8">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Hardware</w:t>
            </w:r>
          </w:p>
        </w:tc>
        <w:tc>
          <w:tcPr/>
          <w:p w:rsidR="00000000" w:rsidDel="00000000" w:rsidP="00000000" w:rsidRDefault="00000000" w:rsidRPr="00000000" w14:paraId="000000C9">
            <w:pPr>
              <w:rPr>
                <w:rFonts w:ascii="Cambria" w:cs="Cambria" w:eastAsia="Cambria" w:hAnsi="Cambria"/>
                <w:i w:val="1"/>
                <w:color w:val="000000"/>
              </w:rPr>
            </w:pPr>
            <w:r w:rsidDel="00000000" w:rsidR="00000000" w:rsidRPr="00000000">
              <w:rPr>
                <w:rtl w:val="0"/>
              </w:rPr>
            </w:r>
          </w:p>
        </w:tc>
      </w:tr>
      <w:tr>
        <w:trPr>
          <w:trHeight w:val="220" w:hRule="atLeast"/>
        </w:trPr>
        <w:tc>
          <w:tcPr>
            <w:vMerge w:val="continue"/>
            <w:shd w:fill="cfe2f3" w:val="clear"/>
          </w:tcPr>
          <w:p w:rsidR="00000000" w:rsidDel="00000000" w:rsidP="00000000" w:rsidRDefault="00000000" w:rsidRPr="00000000" w14:paraId="000000CA">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CB">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Screen</w:t>
            </w:r>
          </w:p>
        </w:tc>
        <w:tc>
          <w:tcPr/>
          <w:p w:rsidR="00000000" w:rsidDel="00000000" w:rsidP="00000000" w:rsidRDefault="00000000" w:rsidRPr="00000000" w14:paraId="000000CC">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Interface with proper button options to select any options.</w:t>
            </w:r>
          </w:p>
        </w:tc>
      </w:tr>
      <w:tr>
        <w:trPr>
          <w:trHeight w:val="220" w:hRule="atLeast"/>
        </w:trPr>
        <w:tc>
          <w:tcPr>
            <w:vMerge w:val="continue"/>
            <w:shd w:fill="cfe2f3" w:val="clear"/>
          </w:tcPr>
          <w:p w:rsidR="00000000" w:rsidDel="00000000" w:rsidP="00000000" w:rsidRDefault="00000000" w:rsidRPr="00000000" w14:paraId="000000CD">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CE">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Keyboard</w:t>
            </w:r>
          </w:p>
        </w:tc>
        <w:tc>
          <w:tcPr/>
          <w:p w:rsidR="00000000" w:rsidDel="00000000" w:rsidP="00000000" w:rsidRDefault="00000000" w:rsidRPr="00000000" w14:paraId="000000CF">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Keyboard should be made keeping in mind all kind of users and OK,CANCEL and CLEAR button will be there in GREEN,RED and YELLOW colour.</w:t>
            </w:r>
          </w:p>
        </w:tc>
      </w:tr>
      <w:tr>
        <w:trPr>
          <w:trHeight w:val="220" w:hRule="atLeast"/>
        </w:trPr>
        <w:tc>
          <w:tcPr>
            <w:vMerge w:val="continue"/>
            <w:shd w:fill="cfe2f3" w:val="clear"/>
          </w:tcPr>
          <w:p w:rsidR="00000000" w:rsidDel="00000000" w:rsidP="00000000" w:rsidRDefault="00000000" w:rsidRPr="00000000" w14:paraId="000000D0">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D1">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Software</w:t>
            </w:r>
          </w:p>
        </w:tc>
        <w:tc>
          <w:tcPr/>
          <w:p w:rsidR="00000000" w:rsidDel="00000000" w:rsidP="00000000" w:rsidRDefault="00000000" w:rsidRPr="00000000" w14:paraId="000000D2">
            <w:pPr>
              <w:rPr>
                <w:rFonts w:ascii="Cambria" w:cs="Cambria" w:eastAsia="Cambria" w:hAnsi="Cambria"/>
                <w:i w:val="1"/>
                <w:color w:val="000000"/>
              </w:rPr>
            </w:pPr>
            <w:r w:rsidDel="00000000" w:rsidR="00000000" w:rsidRPr="00000000">
              <w:rPr>
                <w:rtl w:val="0"/>
              </w:rPr>
            </w:r>
          </w:p>
        </w:tc>
      </w:tr>
      <w:tr>
        <w:trPr>
          <w:trHeight w:val="220" w:hRule="atLeast"/>
        </w:trPr>
        <w:tc>
          <w:tcPr>
            <w:vMerge w:val="continue"/>
            <w:shd w:fill="cfe2f3" w:val="clear"/>
          </w:tcPr>
          <w:p w:rsidR="00000000" w:rsidDel="00000000" w:rsidP="00000000" w:rsidRDefault="00000000" w:rsidRPr="00000000" w14:paraId="000000D3">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D4">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Server</w:t>
            </w:r>
          </w:p>
        </w:tc>
        <w:tc>
          <w:tcPr/>
          <w:p w:rsidR="00000000" w:rsidDel="00000000" w:rsidP="00000000" w:rsidRDefault="00000000" w:rsidRPr="00000000" w14:paraId="000000D5">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Server will be running 24/7. It will accept payment gateways as well. Every transaction will be recorded in the IGO database.</w:t>
            </w:r>
          </w:p>
        </w:tc>
      </w:tr>
      <w:tr>
        <w:trPr>
          <w:trHeight w:val="220" w:hRule="atLeast"/>
        </w:trPr>
        <w:tc>
          <w:tcPr>
            <w:vMerge w:val="continue"/>
            <w:shd w:fill="cfe2f3" w:val="clear"/>
          </w:tcPr>
          <w:p w:rsidR="00000000" w:rsidDel="00000000" w:rsidP="00000000" w:rsidRDefault="00000000" w:rsidRPr="00000000" w14:paraId="000000D6">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D7">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Operating System</w:t>
            </w:r>
          </w:p>
        </w:tc>
        <w:tc>
          <w:tcPr/>
          <w:p w:rsidR="00000000" w:rsidDel="00000000" w:rsidP="00000000" w:rsidRDefault="00000000" w:rsidRPr="00000000" w14:paraId="000000D8">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IGO will be using any preferable OS on market.</w:t>
            </w:r>
          </w:p>
        </w:tc>
      </w:tr>
      <w:tr>
        <w:trPr>
          <w:trHeight w:val="220" w:hRule="atLeast"/>
        </w:trPr>
        <w:tc>
          <w:tcPr>
            <w:vMerge w:val="continue"/>
            <w:shd w:fill="cfe2f3" w:val="clear"/>
          </w:tcPr>
          <w:p w:rsidR="00000000" w:rsidDel="00000000" w:rsidP="00000000" w:rsidRDefault="00000000" w:rsidRPr="00000000" w14:paraId="000000D9">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DA">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Network</w:t>
            </w:r>
          </w:p>
        </w:tc>
        <w:tc>
          <w:tcPr/>
          <w:p w:rsidR="00000000" w:rsidDel="00000000" w:rsidP="00000000" w:rsidRDefault="00000000" w:rsidRPr="00000000" w14:paraId="000000DB">
            <w:pPr>
              <w:rPr>
                <w:rFonts w:ascii="Cambria" w:cs="Cambria" w:eastAsia="Cambria" w:hAnsi="Cambria"/>
                <w:i w:val="1"/>
                <w:color w:val="000000"/>
              </w:rPr>
            </w:pPr>
            <w:r w:rsidDel="00000000" w:rsidR="00000000" w:rsidRPr="00000000">
              <w:rPr>
                <w:rtl w:val="0"/>
              </w:rPr>
            </w:r>
          </w:p>
        </w:tc>
      </w:tr>
      <w:tr>
        <w:trPr>
          <w:trHeight w:val="220" w:hRule="atLeast"/>
        </w:trPr>
        <w:tc>
          <w:tcPr>
            <w:vMerge w:val="continue"/>
            <w:shd w:fill="cfe2f3" w:val="clear"/>
          </w:tcPr>
          <w:p w:rsidR="00000000" w:rsidDel="00000000" w:rsidP="00000000" w:rsidRDefault="00000000" w:rsidRPr="00000000" w14:paraId="000000DC">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DD">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Connectivity</w:t>
            </w:r>
          </w:p>
        </w:tc>
        <w:tc>
          <w:tcPr/>
          <w:p w:rsidR="00000000" w:rsidDel="00000000" w:rsidP="00000000" w:rsidRDefault="00000000" w:rsidRPr="00000000" w14:paraId="000000DE">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It will be running 24/7.</w:t>
            </w:r>
          </w:p>
        </w:tc>
      </w:tr>
      <w:tr>
        <w:trPr>
          <w:trHeight w:val="220" w:hRule="atLeast"/>
        </w:trPr>
        <w:tc>
          <w:tcPr>
            <w:vMerge w:val="continue"/>
            <w:shd w:fill="cfe2f3" w:val="clear"/>
          </w:tcPr>
          <w:p w:rsidR="00000000" w:rsidDel="00000000" w:rsidP="00000000" w:rsidRDefault="00000000" w:rsidRPr="00000000" w14:paraId="000000DF">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E0">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Stability</w:t>
            </w:r>
          </w:p>
        </w:tc>
        <w:tc>
          <w:tcPr/>
          <w:p w:rsidR="00000000" w:rsidDel="00000000" w:rsidP="00000000" w:rsidRDefault="00000000" w:rsidRPr="00000000" w14:paraId="000000E1">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It should be stable enough to run in a real world with real users.</w:t>
            </w:r>
          </w:p>
        </w:tc>
      </w:tr>
      <w:tr>
        <w:tc>
          <w:tcPr>
            <w:shd w:fill="cfe2f3" w:val="clear"/>
          </w:tcPr>
          <w:p w:rsidR="00000000" w:rsidDel="00000000" w:rsidP="00000000" w:rsidRDefault="00000000" w:rsidRPr="00000000" w14:paraId="000000E2">
            <w:pPr>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E3">
            <w:pPr>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E4">
            <w:pPr>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E5">
            <w:pPr>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Social Environment</w:t>
            </w:r>
          </w:p>
        </w:tc>
        <w:tc>
          <w:tcPr/>
          <w:p w:rsidR="00000000" w:rsidDel="00000000" w:rsidP="00000000" w:rsidRDefault="00000000" w:rsidRPr="00000000" w14:paraId="000000E6">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Ethical Standard</w:t>
            </w:r>
          </w:p>
        </w:tc>
        <w:tc>
          <w:tcPr/>
          <w:p w:rsidR="00000000" w:rsidDel="00000000" w:rsidP="00000000" w:rsidRDefault="00000000" w:rsidRPr="00000000" w14:paraId="000000E7">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It should follow standard Canadian ethics.  </w:t>
            </w:r>
          </w:p>
        </w:tc>
      </w:tr>
      <w:tr>
        <w:trPr>
          <w:trHeight w:val="220" w:hRule="atLeast"/>
        </w:trPr>
        <w:tc>
          <w:tcPr>
            <w:vMerge w:val="continue"/>
            <w:shd w:fill="cfe2f3" w:val="clear"/>
          </w:tcPr>
          <w:p w:rsidR="00000000" w:rsidDel="00000000" w:rsidP="00000000" w:rsidRDefault="00000000" w:rsidRPr="00000000" w14:paraId="000000E8">
            <w:pPr>
              <w:spacing w:after="0" w:before="0" w:line="240" w:lineRule="auto"/>
              <w:ind w:left="0"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E9">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Legal Constraints</w:t>
            </w:r>
          </w:p>
        </w:tc>
        <w:tc>
          <w:tcPr/>
          <w:p w:rsidR="00000000" w:rsidDel="00000000" w:rsidP="00000000" w:rsidRDefault="00000000" w:rsidRPr="00000000" w14:paraId="000000EA">
            <w:pP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It should follow all the legal rules made by Transport Canada</w:t>
            </w:r>
          </w:p>
        </w:tc>
      </w:tr>
    </w:tbl>
    <w:p w:rsidR="00000000" w:rsidDel="00000000" w:rsidP="00000000" w:rsidRDefault="00000000" w:rsidRPr="00000000" w14:paraId="000000EB">
      <w:pPr>
        <w:spacing w:after="0" w:line="240" w:lineRule="auto"/>
        <w:rPr>
          <w:rFonts w:ascii="Cambria" w:cs="Cambria" w:eastAsia="Cambria" w:hAnsi="Cambria"/>
          <w:i w:val="1"/>
          <w:color w:val="000000"/>
        </w:rPr>
      </w:pPr>
      <w:r w:rsidDel="00000000" w:rsidR="00000000" w:rsidRPr="00000000">
        <w:rPr>
          <w:rtl w:val="0"/>
        </w:rPr>
      </w:r>
    </w:p>
    <w:p w:rsidR="00000000" w:rsidDel="00000000" w:rsidP="00000000" w:rsidRDefault="00000000" w:rsidRPr="00000000" w14:paraId="000000EC">
      <w:pPr>
        <w:jc w:val="left"/>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ED">
      <w:pPr>
        <w:ind w:left="-1133.8582677165355"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Mind Map for context of use</w:t>
      </w:r>
    </w:p>
    <w:p w:rsidR="00000000" w:rsidDel="00000000" w:rsidP="00000000" w:rsidRDefault="00000000" w:rsidRPr="00000000" w14:paraId="000000EE">
      <w:pPr>
        <w:ind w:left="-1133.8582677165355"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Pr>
        <w:drawing>
          <wp:inline distB="114300" distT="114300" distL="114300" distR="114300">
            <wp:extent cx="7196138" cy="3550254"/>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196138" cy="3550254"/>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0"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Figure 2. Mind Map - Context of use for Ticket Vending Machine</w:t>
      </w:r>
    </w:p>
    <w:p w:rsidR="00000000" w:rsidDel="00000000" w:rsidP="00000000" w:rsidRDefault="00000000" w:rsidRPr="00000000" w14:paraId="000000F0">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F1">
      <w:pPr>
        <w:ind w:left="-1133.8582677165355" w:firstLine="0"/>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F2">
      <w:pPr>
        <w:ind w:left="-1133.8582677165355"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PROBLEM 3. [40 MARKS] For your TVM, elicit, decide, and describe each relevant concept. For your TVM, elicit, decide, and describe each relevant relationship between the concepts. For your TVM, construct a problem domain model, say, DMIGO, using UML. </w:t>
      </w:r>
    </w:p>
    <w:sectPr>
      <w:footerReference r:id="rId13"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D1485"/>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3D1485"/>
    <w:pPr>
      <w:spacing w:after="160" w:line="259" w:lineRule="auto"/>
    </w:pPr>
    <w:rPr>
      <w:rFonts w:ascii="Calibri" w:cs="Calibri" w:eastAsia="Calibri" w:hAnsi="Calibri"/>
      <w:lang w:eastAsia="en-IN" w:val="en-CA"/>
    </w:rPr>
  </w:style>
  <w:style w:type="paragraph" w:styleId="Default" w:customStyle="1">
    <w:name w:val="Default"/>
    <w:rsid w:val="003D1485"/>
    <w:pPr>
      <w:autoSpaceDE w:val="0"/>
      <w:autoSpaceDN w:val="0"/>
      <w:adjustRightInd w:val="0"/>
      <w:spacing w:after="0" w:line="240" w:lineRule="auto"/>
    </w:pPr>
    <w:rPr>
      <w:rFonts w:ascii="Calibri" w:cs="Calibri" w:hAnsi="Calibri"/>
      <w:color w:val="000000"/>
      <w:sz w:val="24"/>
      <w:szCs w:val="24"/>
    </w:rPr>
  </w:style>
  <w:style w:type="table" w:styleId="TableGrid">
    <w:name w:val="Table Grid"/>
    <w:basedOn w:val="TableNormal"/>
    <w:uiPriority w:val="59"/>
    <w:rsid w:val="003D1485"/>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SubtleEmphasis">
    <w:name w:val="Subtle Emphasis"/>
    <w:basedOn w:val="DefaultParagraphFont"/>
    <w:uiPriority w:val="19"/>
    <w:qFormat w:val="1"/>
    <w:rsid w:val="003D1485"/>
    <w:rPr>
      <w:i w:val="1"/>
      <w:iCs w:val="1"/>
      <w:color w:val="808080" w:themeColor="text1" w:themeTint="00007F"/>
    </w:rPr>
  </w:style>
  <w:style w:type="paragraph" w:styleId="BalloonText">
    <w:name w:val="Balloon Text"/>
    <w:basedOn w:val="Normal"/>
    <w:link w:val="BalloonTextChar"/>
    <w:uiPriority w:val="99"/>
    <w:semiHidden w:val="1"/>
    <w:unhideWhenUsed w:val="1"/>
    <w:rsid w:val="003D148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D1485"/>
    <w:rPr>
      <w:rFonts w:ascii="Tahoma" w:cs="Tahoma" w:hAnsi="Tahoma"/>
      <w:sz w:val="16"/>
      <w:szCs w:val="16"/>
    </w:rPr>
  </w:style>
  <w:style w:type="paragraph" w:styleId="ListParagraph">
    <w:name w:val="List Paragraph"/>
    <w:basedOn w:val="Normal"/>
    <w:uiPriority w:val="34"/>
    <w:qFormat w:val="1"/>
    <w:rsid w:val="00C9328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prestocard.ca/en/find-an-outlet/self-serve-reload-machines" TargetMode="External"/><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estocard.ca/en/find-an-outlet/fare-vending-machin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prestocard.ca/en/about/presto-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ALbXsXBq5pzV1MMQNDtyzpUeg==">AMUW2mVZJomNBBTJoxDNXbl+DPh/GdX4Y2mh+ghUKCckRdwR4T6IJ5EGKa2kn+gWSjeVlb6N8uQXSMks+dBMLDGEmgr856Ad8ykPqd7Hax4Ws0xpPSk105Y=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2019-10-04T21:25:00Z</dcterms:created>
  <dc:creator>Sriparna Chakraborty</dc:creator>
</cp:coreProperties>
</file>