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5EAE4" w14:textId="55388C9E" w:rsidR="00205CC1" w:rsidRDefault="000A46F6">
      <w:pPr>
        <w:rPr>
          <w:lang w:val="en-US"/>
        </w:rPr>
      </w:pPr>
      <w:r>
        <w:rPr>
          <w:lang w:val="en-US"/>
        </w:rPr>
        <w:t xml:space="preserve">Multi </w:t>
      </w:r>
      <w:proofErr w:type="gramStart"/>
      <w:r>
        <w:rPr>
          <w:lang w:val="en-US"/>
        </w:rPr>
        <w:t>model  on</w:t>
      </w:r>
      <w:proofErr w:type="gramEnd"/>
      <w:r>
        <w:rPr>
          <w:lang w:val="en-US"/>
        </w:rPr>
        <w:t xml:space="preserve"> retinal scans</w:t>
      </w:r>
    </w:p>
    <w:p w14:paraId="6590BE71" w14:textId="77777777" w:rsidR="000A46F6" w:rsidRPr="000A46F6" w:rsidRDefault="000A46F6" w:rsidP="000A46F6">
      <w:pPr>
        <w:rPr>
          <w:b/>
          <w:bCs/>
        </w:rPr>
      </w:pPr>
      <w:r w:rsidRPr="000A46F6">
        <w:rPr>
          <w:b/>
          <w:bCs/>
        </w:rPr>
        <w:t>Detailed Deep Dive into Each Section of the Paper</w:t>
      </w:r>
    </w:p>
    <w:p w14:paraId="7CE6DB40" w14:textId="77777777" w:rsidR="000A46F6" w:rsidRPr="000A46F6" w:rsidRDefault="000A46F6" w:rsidP="000A46F6">
      <w:pPr>
        <w:rPr>
          <w:b/>
          <w:bCs/>
        </w:rPr>
      </w:pPr>
      <w:r w:rsidRPr="000A46F6">
        <w:rPr>
          <w:b/>
          <w:bCs/>
        </w:rPr>
        <w:t>Introduction</w:t>
      </w:r>
    </w:p>
    <w:p w14:paraId="3F761D29" w14:textId="77777777" w:rsidR="000A46F6" w:rsidRPr="000A46F6" w:rsidRDefault="000A46F6" w:rsidP="000A46F6">
      <w:r w:rsidRPr="000A46F6">
        <w:t xml:space="preserve">The introduction sets the stage by discussing the global prevalence and impact of cardiovascular disease (CVD), which is responsible for 31% of global deaths annually. Despite advancements in public health and medicine, CVD continues to pose a significant challenge due to its multifactorial and long-term risk factors. Traditional risk assessment tools, such as the Framingham risk score and European systematic coronary risk evaluation, rely heavily on demographic and clinical data like cholesterol levels, blood pressure, and smoking status. However, these tools often over- or under-predict risks, especially in diverse populations. The paper identifies retinal fundus photographs (FP) as a promising, non-invasive diagnostic tool for predicting CVD, given their ability to capture microvascular abnormalities linked to systemic vascular health. Building on the growing evidence of artificial intelligence's (AI) capability to </w:t>
      </w:r>
      <w:proofErr w:type="spellStart"/>
      <w:r w:rsidRPr="000A46F6">
        <w:t>analyze</w:t>
      </w:r>
      <w:proofErr w:type="spellEnd"/>
      <w:r w:rsidRPr="000A46F6">
        <w:t xml:space="preserve"> fundus images, the study proposes a multimodal deep learning approach to enhance predictive accuracy by integrating traditional risk factors with FP data.</w:t>
      </w:r>
    </w:p>
    <w:p w14:paraId="314991ED" w14:textId="77777777" w:rsidR="000A46F6" w:rsidRPr="000A46F6" w:rsidRDefault="00C7251C" w:rsidP="000A46F6">
      <w:r>
        <w:pict w14:anchorId="68A9A299">
          <v:rect id="_x0000_i1025" style="width:0;height:1.5pt" o:hralign="center" o:hrstd="t" o:hr="t" fillcolor="#a0a0a0" stroked="f"/>
        </w:pict>
      </w:r>
    </w:p>
    <w:p w14:paraId="6E6FF761" w14:textId="77777777" w:rsidR="000A46F6" w:rsidRPr="000A46F6" w:rsidRDefault="000A46F6" w:rsidP="000A46F6">
      <w:pPr>
        <w:rPr>
          <w:b/>
          <w:bCs/>
        </w:rPr>
      </w:pPr>
      <w:r w:rsidRPr="000A46F6">
        <w:rPr>
          <w:b/>
          <w:bCs/>
        </w:rPr>
        <w:t>Objective</w:t>
      </w:r>
    </w:p>
    <w:p w14:paraId="58722C9D" w14:textId="77777777" w:rsidR="000A46F6" w:rsidRPr="000A46F6" w:rsidRDefault="000A46F6" w:rsidP="000A46F6">
      <w:r w:rsidRPr="000A46F6">
        <w:t>The primary aim of the study is to develop and evaluate a multimodal deep learning model that combines retinal fundus abnormalities and traditional clinical risk factors for better CVD prediction. The study emphasizes the importance of non-invasive, cost-effective methods, particularly in resource-limited settings where advanced diagnostic tools may not be accessible. Additionally, the model aims to address the limitations of traditional risk scores by incorporating a novel imaging modality.</w:t>
      </w:r>
    </w:p>
    <w:p w14:paraId="2F265DED" w14:textId="77777777" w:rsidR="000A46F6" w:rsidRPr="000A46F6" w:rsidRDefault="00C7251C" w:rsidP="000A46F6">
      <w:r>
        <w:pict w14:anchorId="4ECFBD98">
          <v:rect id="_x0000_i1026" style="width:0;height:1.5pt" o:hralign="center" o:hrstd="t" o:hr="t" fillcolor="#a0a0a0" stroked="f"/>
        </w:pict>
      </w:r>
    </w:p>
    <w:p w14:paraId="6DEE0D3C" w14:textId="77777777" w:rsidR="000A46F6" w:rsidRPr="000A46F6" w:rsidRDefault="000A46F6" w:rsidP="000A46F6">
      <w:pPr>
        <w:rPr>
          <w:b/>
          <w:bCs/>
        </w:rPr>
      </w:pPr>
      <w:r w:rsidRPr="000A46F6">
        <w:rPr>
          <w:b/>
          <w:bCs/>
        </w:rPr>
        <w:t>Datasets and Study Design</w:t>
      </w:r>
    </w:p>
    <w:p w14:paraId="607EA337" w14:textId="77777777" w:rsidR="000A46F6" w:rsidRPr="000A46F6" w:rsidRDefault="000A46F6" w:rsidP="000A46F6">
      <w:r w:rsidRPr="000A46F6">
        <w:t xml:space="preserve">The study leverages two datasets for model development and validation. Data from the Samsung Medical </w:t>
      </w:r>
      <w:proofErr w:type="spellStart"/>
      <w:r w:rsidRPr="000A46F6">
        <w:t>Center</w:t>
      </w:r>
      <w:proofErr w:type="spellEnd"/>
      <w:r w:rsidRPr="000A46F6">
        <w:t xml:space="preserve"> (SMC) include 3518 images for model development and 2954 images for internal validation. For external validation, the UK Biobank dataset provides 11,298 images. The datasets were curated to include adults diagnosed with coronary heart disease or cerebrovascular disease and excluded individuals with retinal pathologies that might interfere with detecting microvascular changes. Non-CVD controls were randomly selected to balance the dataset. The use of two distinct datasets, one local and one international, highlights the study's focus on ensuring robust and generalizable results.</w:t>
      </w:r>
    </w:p>
    <w:p w14:paraId="75486EE3" w14:textId="77777777" w:rsidR="000A46F6" w:rsidRPr="000A46F6" w:rsidRDefault="00C7251C" w:rsidP="000A46F6">
      <w:r>
        <w:pict w14:anchorId="12A94D48">
          <v:rect id="_x0000_i1027" style="width:0;height:1.5pt" o:hralign="center" o:hrstd="t" o:hr="t" fillcolor="#a0a0a0" stroked="f"/>
        </w:pict>
      </w:r>
    </w:p>
    <w:p w14:paraId="76D2E89B" w14:textId="77777777" w:rsidR="000A46F6" w:rsidRPr="000A46F6" w:rsidRDefault="000A46F6" w:rsidP="000A46F6">
      <w:pPr>
        <w:rPr>
          <w:b/>
          <w:bCs/>
        </w:rPr>
      </w:pPr>
      <w:r w:rsidRPr="000A46F6">
        <w:rPr>
          <w:b/>
          <w:bCs/>
        </w:rPr>
        <w:t>Methods</w:t>
      </w:r>
    </w:p>
    <w:p w14:paraId="1432831D" w14:textId="77777777" w:rsidR="000A46F6" w:rsidRPr="000A46F6" w:rsidRDefault="000A46F6" w:rsidP="000A46F6">
      <w:r w:rsidRPr="000A46F6">
        <w:t xml:space="preserve">The study employs a multimodal deep learning framework combining convolutional neural networks (CNN) and deep neural networks (DNN). The CNN component, based on the DenseNet-169 architecture, processes fundus images, while the DNN </w:t>
      </w:r>
      <w:proofErr w:type="spellStart"/>
      <w:r w:rsidRPr="000A46F6">
        <w:t>analyzes</w:t>
      </w:r>
      <w:proofErr w:type="spellEnd"/>
      <w:r w:rsidRPr="000A46F6">
        <w:t xml:space="preserve"> clinical risk factors (CRFs) like age, sex, systolic blood pressure, diabetes, and cholesterol levels. These networks are integrated using a concatenation approach, with additional fully connected layers and dropout regularization to prevent overfitting. The final model classifies patients into CVD and non-CVD categories. Preprocessing steps, </w:t>
      </w:r>
      <w:r w:rsidRPr="000A46F6">
        <w:lastRenderedPageBreak/>
        <w:t>including image resizing, augmentation, and normalization of clinical data, ensure the model handles variability in the input data. The model’s performance is evaluated using AUROC, sensitivity, specificity, and predictive values, with statistical comparisons using DeLong’s test.</w:t>
      </w:r>
    </w:p>
    <w:p w14:paraId="70DCAC4D" w14:textId="77777777" w:rsidR="000A46F6" w:rsidRPr="000A46F6" w:rsidRDefault="00C7251C" w:rsidP="000A46F6">
      <w:r>
        <w:pict w14:anchorId="04068D90">
          <v:rect id="_x0000_i1028" style="width:0;height:1.5pt" o:hralign="center" o:hrstd="t" o:hr="t" fillcolor="#a0a0a0" stroked="f"/>
        </w:pict>
      </w:r>
    </w:p>
    <w:p w14:paraId="5CCAEBB9" w14:textId="77777777" w:rsidR="000A46F6" w:rsidRPr="000A46F6" w:rsidRDefault="000A46F6" w:rsidP="000A46F6">
      <w:pPr>
        <w:rPr>
          <w:b/>
          <w:bCs/>
        </w:rPr>
      </w:pPr>
      <w:r w:rsidRPr="000A46F6">
        <w:rPr>
          <w:b/>
          <w:bCs/>
        </w:rPr>
        <w:t>Results</w:t>
      </w:r>
    </w:p>
    <w:p w14:paraId="6FC20BD2" w14:textId="77777777" w:rsidR="000A46F6" w:rsidRPr="000A46F6" w:rsidRDefault="000A46F6" w:rsidP="000A46F6">
      <w:r w:rsidRPr="000A46F6">
        <w:t>The multimodal model demonstrated superior performance compared to single-modality models (FP or CRF alone). For internal validation using SMC data, the model achieved an AUROC of 0.781, while for external validation with the UK Biobank, the AUROC was significantly higher at 0.872. The inclusion of FP improved classification metrics like sensitivity and specificity. A detailed comparison of models revealed that combining FP and CRFs consistently outperformed other configurations, including logistic regression and standalone DNNs. Additionally, the odds ratios of predicted risk scores indicated a stronger association between higher predicted scores and CVD prevalence, underscoring the clinical relevance of the predictions.</w:t>
      </w:r>
    </w:p>
    <w:p w14:paraId="024C5B8C" w14:textId="77777777" w:rsidR="000A46F6" w:rsidRPr="000A46F6" w:rsidRDefault="00C7251C" w:rsidP="000A46F6">
      <w:r>
        <w:pict w14:anchorId="0A718EF4">
          <v:rect id="_x0000_i1029" style="width:0;height:1.5pt" o:hralign="center" o:hrstd="t" o:hr="t" fillcolor="#a0a0a0" stroked="f"/>
        </w:pict>
      </w:r>
    </w:p>
    <w:p w14:paraId="4660BED5" w14:textId="77777777" w:rsidR="000A46F6" w:rsidRPr="000A46F6" w:rsidRDefault="000A46F6" w:rsidP="000A46F6">
      <w:pPr>
        <w:rPr>
          <w:b/>
          <w:bCs/>
        </w:rPr>
      </w:pPr>
      <w:r w:rsidRPr="000A46F6">
        <w:rPr>
          <w:b/>
          <w:bCs/>
        </w:rPr>
        <w:t>Improvements through the Addition of Fundus Photographs</w:t>
      </w:r>
    </w:p>
    <w:p w14:paraId="0885DB55" w14:textId="77777777" w:rsidR="000A46F6" w:rsidRPr="000A46F6" w:rsidRDefault="000A46F6" w:rsidP="000A46F6">
      <w:r w:rsidRPr="000A46F6">
        <w:t>The study highlights the incremental value of integrating FP data into risk prediction models. While traditional CRF-based models offer reliable performance, the addition of FP as an imaging modality significantly enhances predictive accuracy. The study demonstrated that FP provides unique information about retinal microvascular changes that correlate with systemic vascular abnormalities, which traditional CRFs cannot capture. This improvement was particularly evident in external validation, where multimodal models consistently outperformed CRF-only models.</w:t>
      </w:r>
    </w:p>
    <w:p w14:paraId="123C1037" w14:textId="77777777" w:rsidR="000A46F6" w:rsidRPr="000A46F6" w:rsidRDefault="00C7251C" w:rsidP="000A46F6">
      <w:r>
        <w:pict w14:anchorId="4185DE9D">
          <v:rect id="_x0000_i1030" style="width:0;height:1.5pt" o:hralign="center" o:hrstd="t" o:hr="t" fillcolor="#a0a0a0" stroked="f"/>
        </w:pict>
      </w:r>
    </w:p>
    <w:p w14:paraId="2546DAA2" w14:textId="77777777" w:rsidR="000A46F6" w:rsidRPr="000A46F6" w:rsidRDefault="000A46F6" w:rsidP="000A46F6">
      <w:pPr>
        <w:rPr>
          <w:b/>
          <w:bCs/>
        </w:rPr>
      </w:pPr>
      <w:r w:rsidRPr="000A46F6">
        <w:rPr>
          <w:b/>
          <w:bCs/>
        </w:rPr>
        <w:t>Comparisons Between CRF and Non-Invasive CRF</w:t>
      </w:r>
    </w:p>
    <w:p w14:paraId="2A3E4BB9" w14:textId="77777777" w:rsidR="000A46F6" w:rsidRPr="000A46F6" w:rsidRDefault="000A46F6" w:rsidP="000A46F6">
      <w:r w:rsidRPr="000A46F6">
        <w:t>To explore the feasibility of using non-invasive techniques, the study also evaluated models that excluded invasive CRFs, such as cholesterol levels. Even without these factors, the multimodal model incorporating FP achieved an AUROC close to 0.9, indicating its robustness and potential utility in resource-limited settings. This finding highlights the versatility of the model, which can adapt to varying clinical environments without compromising predictive performance.</w:t>
      </w:r>
    </w:p>
    <w:p w14:paraId="32EBCE00" w14:textId="77777777" w:rsidR="000A46F6" w:rsidRPr="000A46F6" w:rsidRDefault="00C7251C" w:rsidP="000A46F6">
      <w:r>
        <w:pict w14:anchorId="47B9FAD0">
          <v:rect id="_x0000_i1031" style="width:0;height:1.5pt" o:hralign="center" o:hrstd="t" o:hr="t" fillcolor="#a0a0a0" stroked="f"/>
        </w:pict>
      </w:r>
    </w:p>
    <w:p w14:paraId="1B4AAF04" w14:textId="77777777" w:rsidR="000A46F6" w:rsidRPr="000A46F6" w:rsidRDefault="000A46F6" w:rsidP="000A46F6">
      <w:pPr>
        <w:rPr>
          <w:b/>
          <w:bCs/>
        </w:rPr>
      </w:pPr>
      <w:r w:rsidRPr="000A46F6">
        <w:rPr>
          <w:b/>
          <w:bCs/>
        </w:rPr>
        <w:t>Association Between Predicted Scores and Future CVD Events</w:t>
      </w:r>
    </w:p>
    <w:p w14:paraId="1B28FE34" w14:textId="77777777" w:rsidR="000A46F6" w:rsidRPr="000A46F6" w:rsidRDefault="000A46F6" w:rsidP="000A46F6">
      <w:r w:rsidRPr="000A46F6">
        <w:t>The study investigated the longitudinal applicability of the model by correlating predicted scores with the incidence of future CVD events. Using at-risk patients from the UK Biobank, the analysis revealed a significant association between higher predicted scores and an increased risk of CVD. The hazard ratios for patients classified as high risk by the model were substantially elevated, underscoring the potential of the model to serve as a prognostic tool for identifying individuals at risk of developing CVD over time.</w:t>
      </w:r>
    </w:p>
    <w:p w14:paraId="0EACCAE3" w14:textId="77777777" w:rsidR="000A46F6" w:rsidRPr="000A46F6" w:rsidRDefault="00C7251C" w:rsidP="000A46F6">
      <w:r>
        <w:pict w14:anchorId="44D7C5DE">
          <v:rect id="_x0000_i1032" style="width:0;height:1.5pt" o:hralign="center" o:hrstd="t" o:hr="t" fillcolor="#a0a0a0" stroked="f"/>
        </w:pict>
      </w:r>
    </w:p>
    <w:p w14:paraId="15F03092" w14:textId="77777777" w:rsidR="000A46F6" w:rsidRPr="000A46F6" w:rsidRDefault="000A46F6" w:rsidP="000A46F6">
      <w:pPr>
        <w:rPr>
          <w:b/>
          <w:bCs/>
        </w:rPr>
      </w:pPr>
      <w:r w:rsidRPr="000A46F6">
        <w:rPr>
          <w:b/>
          <w:bCs/>
        </w:rPr>
        <w:t>Model Interpretation</w:t>
      </w:r>
    </w:p>
    <w:p w14:paraId="3A841D2B" w14:textId="77777777" w:rsidR="000A46F6" w:rsidRPr="000A46F6" w:rsidRDefault="000A46F6" w:rsidP="000A46F6">
      <w:r w:rsidRPr="000A46F6">
        <w:lastRenderedPageBreak/>
        <w:t>To enhance the clinical utility and transparency of the model, the study employed several interpretability techniques:</w:t>
      </w:r>
    </w:p>
    <w:p w14:paraId="795FC313" w14:textId="77777777" w:rsidR="000A46F6" w:rsidRPr="000A46F6" w:rsidRDefault="000A46F6" w:rsidP="000A46F6">
      <w:pPr>
        <w:numPr>
          <w:ilvl w:val="0"/>
          <w:numId w:val="1"/>
        </w:numPr>
      </w:pPr>
      <w:r w:rsidRPr="000A46F6">
        <w:rPr>
          <w:b/>
          <w:bCs/>
        </w:rPr>
        <w:t>Uncertainty Quantification:</w:t>
      </w:r>
      <w:r w:rsidRPr="000A46F6">
        <w:t xml:space="preserve"> This method assessed the confidence of predictions, ensuring reliability.</w:t>
      </w:r>
    </w:p>
    <w:p w14:paraId="69CBA28A" w14:textId="77777777" w:rsidR="000A46F6" w:rsidRPr="000A46F6" w:rsidRDefault="000A46F6" w:rsidP="000A46F6">
      <w:pPr>
        <w:numPr>
          <w:ilvl w:val="0"/>
          <w:numId w:val="1"/>
        </w:numPr>
      </w:pPr>
      <w:r w:rsidRPr="000A46F6">
        <w:rPr>
          <w:b/>
          <w:bCs/>
        </w:rPr>
        <w:t>SHAP (Shapley Additive Explanation):</w:t>
      </w:r>
      <w:r w:rsidRPr="000A46F6">
        <w:t xml:space="preserve"> Identified the contribution of each feature (e.g., age, hypertension) to the prediction, aiding clinicians in understanding the factors influencing risk.</w:t>
      </w:r>
    </w:p>
    <w:p w14:paraId="4427850A" w14:textId="77777777" w:rsidR="000A46F6" w:rsidRPr="000A46F6" w:rsidRDefault="000A46F6" w:rsidP="000A46F6">
      <w:pPr>
        <w:numPr>
          <w:ilvl w:val="0"/>
          <w:numId w:val="1"/>
        </w:numPr>
      </w:pPr>
      <w:r w:rsidRPr="000A46F6">
        <w:rPr>
          <w:b/>
          <w:bCs/>
        </w:rPr>
        <w:t>Grad-CAM (Gradient-weighted Class Activation Mapping):</w:t>
      </w:r>
      <w:r w:rsidRPr="000A46F6">
        <w:t xml:space="preserve"> Visualized critical regions in fundus images, such as the optic disc and vasculature, that the model deemed important for risk assessment. These techniques collectively provided a comprehensive understanding of the model’s decision-making process.</w:t>
      </w:r>
    </w:p>
    <w:p w14:paraId="3B27A29B" w14:textId="77777777" w:rsidR="000A46F6" w:rsidRPr="000A46F6" w:rsidRDefault="00C7251C" w:rsidP="000A46F6">
      <w:r>
        <w:pict w14:anchorId="24CEBA5B">
          <v:rect id="_x0000_i1033" style="width:0;height:1.5pt" o:hralign="center" o:hrstd="t" o:hr="t" fillcolor="#a0a0a0" stroked="f"/>
        </w:pict>
      </w:r>
    </w:p>
    <w:p w14:paraId="7A95E334" w14:textId="77777777" w:rsidR="000A46F6" w:rsidRPr="000A46F6" w:rsidRDefault="000A46F6" w:rsidP="000A46F6">
      <w:pPr>
        <w:rPr>
          <w:b/>
          <w:bCs/>
        </w:rPr>
      </w:pPr>
      <w:r w:rsidRPr="000A46F6">
        <w:rPr>
          <w:b/>
          <w:bCs/>
        </w:rPr>
        <w:t>Discussion</w:t>
      </w:r>
    </w:p>
    <w:p w14:paraId="633A4C5B" w14:textId="77777777" w:rsidR="000A46F6" w:rsidRPr="000A46F6" w:rsidRDefault="000A46F6" w:rsidP="000A46F6">
      <w:r w:rsidRPr="000A46F6">
        <w:t>The discussion contextualizes the findings within the broader field of CVD diagnostics. The study affirms the potential of multimodal models to improve diagnostic accuracy, particularly in integrating imaging modalities like FP. While the results are promising, the authors acknowledge several limitations, including the retrospective design, small sample size, and potential biases due to dataset imbalances. The study also highlights the need for prospective studies and the integration of additional data types, such as biological signals and environmental factors, to further refine the model. Additionally, cost-effectiveness analyses are proposed to facilitate the adoption of such models in public health systems.</w:t>
      </w:r>
    </w:p>
    <w:p w14:paraId="4E9032AC" w14:textId="77777777" w:rsidR="000A46F6" w:rsidRPr="000A46F6" w:rsidRDefault="00C7251C" w:rsidP="000A46F6">
      <w:r>
        <w:pict w14:anchorId="29CFED55">
          <v:rect id="_x0000_i1034" style="width:0;height:1.5pt" o:hralign="center" o:hrstd="t" o:hr="t" fillcolor="#a0a0a0" stroked="f"/>
        </w:pict>
      </w:r>
    </w:p>
    <w:p w14:paraId="0CF4D4BE" w14:textId="77777777" w:rsidR="000A46F6" w:rsidRPr="000A46F6" w:rsidRDefault="000A46F6" w:rsidP="000A46F6">
      <w:pPr>
        <w:rPr>
          <w:b/>
          <w:bCs/>
        </w:rPr>
      </w:pPr>
      <w:r w:rsidRPr="000A46F6">
        <w:rPr>
          <w:b/>
          <w:bCs/>
        </w:rPr>
        <w:t>Clinical Implications</w:t>
      </w:r>
    </w:p>
    <w:p w14:paraId="279231DA" w14:textId="77777777" w:rsidR="000A46F6" w:rsidRPr="000A46F6" w:rsidRDefault="000A46F6" w:rsidP="000A46F6">
      <w:r w:rsidRPr="000A46F6">
        <w:t>The findings suggest that the model could revolutionize CVD risk assessment by providing a non-invasive, cost-effective alternative to traditional diagnostic methods. This approach is particularly valuable in low- and middle-income countries, where access to laboratory-based testing is limited. By combining retinal imaging with clinical data, the model offers a scalable solution for early detection and prevention.</w:t>
      </w:r>
    </w:p>
    <w:p w14:paraId="2E8F2DD8" w14:textId="77777777" w:rsidR="000A46F6" w:rsidRPr="000A46F6" w:rsidRDefault="00C7251C" w:rsidP="000A46F6">
      <w:r>
        <w:pict w14:anchorId="28D0992B">
          <v:rect id="_x0000_i1035" style="width:0;height:1.5pt" o:hralign="center" o:hrstd="t" o:hr="t" fillcolor="#a0a0a0" stroked="f"/>
        </w:pict>
      </w:r>
    </w:p>
    <w:p w14:paraId="45DE9368" w14:textId="77777777" w:rsidR="000A46F6" w:rsidRPr="000A46F6" w:rsidRDefault="000A46F6" w:rsidP="000A46F6">
      <w:pPr>
        <w:rPr>
          <w:b/>
          <w:bCs/>
        </w:rPr>
      </w:pPr>
      <w:r w:rsidRPr="000A46F6">
        <w:rPr>
          <w:b/>
          <w:bCs/>
        </w:rPr>
        <w:t>Conclusion</w:t>
      </w:r>
    </w:p>
    <w:p w14:paraId="06C9D1C1" w14:textId="77777777" w:rsidR="000A46F6" w:rsidRPr="000A46F6" w:rsidRDefault="000A46F6" w:rsidP="000A46F6">
      <w:r w:rsidRPr="000A46F6">
        <w:t>The study concludes that retinal fundus photographs, when integrated with traditional risk factors, can serve as a powerful biomarker for predicting cardiovascular risk. The multimodal approach not only enhances current diagnostic capabilities but also lays the groundwork for future research into non-invasive diagnostic technologies. By bridging imaging and clinical data, this study represents a significant step toward personalized and accessible healthcare.</w:t>
      </w:r>
    </w:p>
    <w:p w14:paraId="07808BD8" w14:textId="77777777" w:rsidR="000A46F6" w:rsidRPr="000A46F6" w:rsidRDefault="000A46F6" w:rsidP="000A46F6">
      <w:r w:rsidRPr="000A46F6">
        <w:t>Let me know if you'd like an even more specific focus on certain sections!</w:t>
      </w:r>
    </w:p>
    <w:p w14:paraId="01AAFB61" w14:textId="77777777" w:rsidR="000A46F6" w:rsidRDefault="000A46F6">
      <w:pPr>
        <w:rPr>
          <w:lang w:val="en-US"/>
        </w:rPr>
      </w:pPr>
    </w:p>
    <w:p w14:paraId="5EB4CDB5" w14:textId="77777777" w:rsidR="009314FF" w:rsidRDefault="009314FF">
      <w:pPr>
        <w:rPr>
          <w:lang w:val="en-US"/>
        </w:rPr>
      </w:pPr>
    </w:p>
    <w:p w14:paraId="420F64C6" w14:textId="77777777" w:rsidR="009314FF" w:rsidRPr="009314FF" w:rsidRDefault="009314FF" w:rsidP="009314FF">
      <w:pPr>
        <w:rPr>
          <w:b/>
          <w:bCs/>
        </w:rPr>
      </w:pPr>
      <w:r w:rsidRPr="009314FF">
        <w:rPr>
          <w:b/>
          <w:bCs/>
        </w:rPr>
        <w:lastRenderedPageBreak/>
        <w:t>Detailed Analysis of the Paper: "Multimodal Deep Learning of Fundus Abnormalities and Traditional Risk Factors for Cardiovascular Risk Prediction"</w:t>
      </w:r>
    </w:p>
    <w:p w14:paraId="6399CC21" w14:textId="77777777" w:rsidR="009314FF" w:rsidRPr="009314FF" w:rsidRDefault="009314FF" w:rsidP="009314FF">
      <w:pPr>
        <w:rPr>
          <w:b/>
          <w:bCs/>
        </w:rPr>
      </w:pPr>
      <w:r w:rsidRPr="009314FF">
        <w:rPr>
          <w:b/>
          <w:bCs/>
        </w:rPr>
        <w:t>Overview:</w:t>
      </w:r>
    </w:p>
    <w:p w14:paraId="1E3903C7" w14:textId="77777777" w:rsidR="009314FF" w:rsidRPr="009314FF" w:rsidRDefault="009314FF" w:rsidP="009314FF">
      <w:r w:rsidRPr="009314FF">
        <w:t xml:space="preserve">The study focuses on predicting cardiovascular disease (CVD) using a multimodal artificial intelligence model that integrates fundus photographs (FP) with traditional clinical risk factors (CRFs). This approach demonstrates the potential of non-invasive techniques for CVD risk assessment, validated using datasets from Samsung Medical </w:t>
      </w:r>
      <w:proofErr w:type="spellStart"/>
      <w:r w:rsidRPr="009314FF">
        <w:t>Center</w:t>
      </w:r>
      <w:proofErr w:type="spellEnd"/>
      <w:r w:rsidRPr="009314FF">
        <w:t xml:space="preserve"> (SMC) and the UK Biobank.</w:t>
      </w:r>
    </w:p>
    <w:p w14:paraId="0C52B174" w14:textId="77777777" w:rsidR="009314FF" w:rsidRPr="009314FF" w:rsidRDefault="00C7251C" w:rsidP="009314FF">
      <w:r>
        <w:pict w14:anchorId="43616D8A">
          <v:rect id="_x0000_i1036" style="width:0;height:1.5pt" o:hralign="center" o:hrstd="t" o:hr="t" fillcolor="#a0a0a0" stroked="f"/>
        </w:pict>
      </w:r>
    </w:p>
    <w:p w14:paraId="5B6E5F8B" w14:textId="77777777" w:rsidR="009314FF" w:rsidRPr="009314FF" w:rsidRDefault="009314FF" w:rsidP="009314FF">
      <w:pPr>
        <w:rPr>
          <w:b/>
          <w:bCs/>
        </w:rPr>
      </w:pPr>
      <w:r w:rsidRPr="009314FF">
        <w:rPr>
          <w:b/>
          <w:bCs/>
        </w:rPr>
        <w:t>Key Sections and Insights:</w:t>
      </w:r>
    </w:p>
    <w:p w14:paraId="34543E60" w14:textId="77777777" w:rsidR="009314FF" w:rsidRPr="009314FF" w:rsidRDefault="009314FF" w:rsidP="009314FF">
      <w:pPr>
        <w:rPr>
          <w:b/>
          <w:bCs/>
        </w:rPr>
      </w:pPr>
      <w:r w:rsidRPr="009314FF">
        <w:rPr>
          <w:b/>
          <w:bCs/>
        </w:rPr>
        <w:t>1. Introduction:</w:t>
      </w:r>
    </w:p>
    <w:p w14:paraId="1EE9AB6A" w14:textId="77777777" w:rsidR="009314FF" w:rsidRPr="009314FF" w:rsidRDefault="009314FF" w:rsidP="009314FF">
      <w:pPr>
        <w:numPr>
          <w:ilvl w:val="0"/>
          <w:numId w:val="2"/>
        </w:numPr>
      </w:pPr>
      <w:r w:rsidRPr="009314FF">
        <w:rPr>
          <w:b/>
          <w:bCs/>
        </w:rPr>
        <w:t>Global Impact of CVD:</w:t>
      </w:r>
      <w:r w:rsidRPr="009314FF">
        <w:t xml:space="preserve"> Cardiovascular disease is a leading cause of mortality, accounting for 31% of deaths globally.</w:t>
      </w:r>
    </w:p>
    <w:p w14:paraId="0561C060" w14:textId="77777777" w:rsidR="009314FF" w:rsidRPr="009314FF" w:rsidRDefault="009314FF" w:rsidP="009314FF">
      <w:pPr>
        <w:numPr>
          <w:ilvl w:val="0"/>
          <w:numId w:val="2"/>
        </w:numPr>
      </w:pPr>
      <w:r w:rsidRPr="009314FF">
        <w:rPr>
          <w:b/>
          <w:bCs/>
        </w:rPr>
        <w:t>Limitations of Current Models:</w:t>
      </w:r>
      <w:r w:rsidRPr="009314FF">
        <w:t xml:space="preserve"> Traditional risk assessment tools like the Framingham risk score often lack precision, either over- or under-predicting CVD risks.</w:t>
      </w:r>
    </w:p>
    <w:p w14:paraId="121DE590" w14:textId="77777777" w:rsidR="009314FF" w:rsidRPr="009314FF" w:rsidRDefault="009314FF" w:rsidP="009314FF">
      <w:pPr>
        <w:numPr>
          <w:ilvl w:val="0"/>
          <w:numId w:val="2"/>
        </w:numPr>
      </w:pPr>
      <w:r w:rsidRPr="009314FF">
        <w:rPr>
          <w:b/>
          <w:bCs/>
        </w:rPr>
        <w:t>Potential of Fundus Photography:</w:t>
      </w:r>
      <w:r w:rsidRPr="009314FF">
        <w:t xml:space="preserve"> Non-invasive, cost-effective, and capable of visualizing microvascular abnormalities related to systemic vascular conditions.</w:t>
      </w:r>
    </w:p>
    <w:p w14:paraId="1FFC921E" w14:textId="77777777" w:rsidR="009314FF" w:rsidRPr="009314FF" w:rsidRDefault="009314FF" w:rsidP="009314FF">
      <w:pPr>
        <w:rPr>
          <w:b/>
          <w:bCs/>
        </w:rPr>
      </w:pPr>
      <w:r w:rsidRPr="009314FF">
        <w:rPr>
          <w:b/>
          <w:bCs/>
        </w:rPr>
        <w:t>2. Objective:</w:t>
      </w:r>
    </w:p>
    <w:p w14:paraId="377E4358" w14:textId="77777777" w:rsidR="009314FF" w:rsidRPr="009314FF" w:rsidRDefault="009314FF" w:rsidP="009314FF">
      <w:pPr>
        <w:numPr>
          <w:ilvl w:val="0"/>
          <w:numId w:val="3"/>
        </w:numPr>
      </w:pPr>
      <w:r w:rsidRPr="009314FF">
        <w:t>Develop a multimodal deep learning model combining retinal fundus images and CRFs to predict current and future CVD risks effectively.</w:t>
      </w:r>
    </w:p>
    <w:p w14:paraId="01EA5486" w14:textId="77777777" w:rsidR="009314FF" w:rsidRPr="009314FF" w:rsidRDefault="009314FF" w:rsidP="009314FF">
      <w:pPr>
        <w:rPr>
          <w:b/>
          <w:bCs/>
        </w:rPr>
      </w:pPr>
      <w:r w:rsidRPr="009314FF">
        <w:rPr>
          <w:b/>
          <w:bCs/>
        </w:rPr>
        <w:t>3. Datasets and Study Design:</w:t>
      </w:r>
    </w:p>
    <w:p w14:paraId="15B94C15" w14:textId="77777777" w:rsidR="009314FF" w:rsidRPr="009314FF" w:rsidRDefault="009314FF" w:rsidP="009314FF">
      <w:pPr>
        <w:numPr>
          <w:ilvl w:val="0"/>
          <w:numId w:val="4"/>
        </w:numPr>
      </w:pPr>
      <w:r w:rsidRPr="009314FF">
        <w:rPr>
          <w:b/>
          <w:bCs/>
        </w:rPr>
        <w:t xml:space="preserve">Samsung Medical </w:t>
      </w:r>
      <w:proofErr w:type="spellStart"/>
      <w:r w:rsidRPr="009314FF">
        <w:rPr>
          <w:b/>
          <w:bCs/>
        </w:rPr>
        <w:t>Center</w:t>
      </w:r>
      <w:proofErr w:type="spellEnd"/>
      <w:r w:rsidRPr="009314FF">
        <w:rPr>
          <w:b/>
          <w:bCs/>
        </w:rPr>
        <w:t xml:space="preserve"> (SMC):</w:t>
      </w:r>
      <w:r w:rsidRPr="009314FF">
        <w:t xml:space="preserve"> Used for model development and internal validation, with 3518 images for training and 2954 images for validation.</w:t>
      </w:r>
    </w:p>
    <w:p w14:paraId="00A88C57" w14:textId="77777777" w:rsidR="009314FF" w:rsidRPr="009314FF" w:rsidRDefault="009314FF" w:rsidP="009314FF">
      <w:pPr>
        <w:numPr>
          <w:ilvl w:val="0"/>
          <w:numId w:val="4"/>
        </w:numPr>
      </w:pPr>
      <w:r w:rsidRPr="009314FF">
        <w:rPr>
          <w:b/>
          <w:bCs/>
        </w:rPr>
        <w:t>UK Biobank:</w:t>
      </w:r>
      <w:r w:rsidRPr="009314FF">
        <w:t xml:space="preserve"> An external validation dataset containing 11,298 images.</w:t>
      </w:r>
    </w:p>
    <w:p w14:paraId="5D1C8D64" w14:textId="77777777" w:rsidR="009314FF" w:rsidRPr="009314FF" w:rsidRDefault="009314FF" w:rsidP="009314FF">
      <w:pPr>
        <w:numPr>
          <w:ilvl w:val="0"/>
          <w:numId w:val="4"/>
        </w:numPr>
      </w:pPr>
      <w:r w:rsidRPr="009314FF">
        <w:rPr>
          <w:b/>
          <w:bCs/>
        </w:rPr>
        <w:t>Inclusion Criteria:</w:t>
      </w:r>
      <w:r w:rsidRPr="009314FF">
        <w:t xml:space="preserve"> Adults with coronary heart disease or cerebrovascular disease. Excluded were patients with retinal pathologies affecting FP quality.</w:t>
      </w:r>
    </w:p>
    <w:p w14:paraId="2B69207A" w14:textId="77777777" w:rsidR="009314FF" w:rsidRPr="009314FF" w:rsidRDefault="009314FF" w:rsidP="009314FF">
      <w:pPr>
        <w:rPr>
          <w:b/>
          <w:bCs/>
        </w:rPr>
      </w:pPr>
      <w:r w:rsidRPr="009314FF">
        <w:rPr>
          <w:b/>
          <w:bCs/>
        </w:rPr>
        <w:t>4. Methods:</w:t>
      </w:r>
    </w:p>
    <w:p w14:paraId="7B0FC3E1" w14:textId="77777777" w:rsidR="009314FF" w:rsidRPr="009314FF" w:rsidRDefault="009314FF" w:rsidP="009314FF">
      <w:pPr>
        <w:numPr>
          <w:ilvl w:val="0"/>
          <w:numId w:val="5"/>
        </w:numPr>
      </w:pPr>
      <w:r w:rsidRPr="009314FF">
        <w:rPr>
          <w:b/>
          <w:bCs/>
        </w:rPr>
        <w:t>Model Development:</w:t>
      </w:r>
      <w:r w:rsidRPr="009314FF">
        <w:t xml:space="preserve"> </w:t>
      </w:r>
    </w:p>
    <w:p w14:paraId="26DA8D98" w14:textId="77777777" w:rsidR="009314FF" w:rsidRPr="009314FF" w:rsidRDefault="009314FF" w:rsidP="009314FF">
      <w:pPr>
        <w:numPr>
          <w:ilvl w:val="1"/>
          <w:numId w:val="5"/>
        </w:numPr>
      </w:pPr>
      <w:r w:rsidRPr="009314FF">
        <w:t>Utilized DenseNet-169 for image data.</w:t>
      </w:r>
    </w:p>
    <w:p w14:paraId="2976C7A1" w14:textId="77777777" w:rsidR="009314FF" w:rsidRPr="009314FF" w:rsidRDefault="009314FF" w:rsidP="009314FF">
      <w:pPr>
        <w:numPr>
          <w:ilvl w:val="1"/>
          <w:numId w:val="5"/>
        </w:numPr>
      </w:pPr>
      <w:r w:rsidRPr="009314FF">
        <w:t>Integrated with a deep neural network (DNN) for clinical data.</w:t>
      </w:r>
    </w:p>
    <w:p w14:paraId="4CD522EF" w14:textId="77777777" w:rsidR="009314FF" w:rsidRPr="009314FF" w:rsidRDefault="009314FF" w:rsidP="009314FF">
      <w:pPr>
        <w:numPr>
          <w:ilvl w:val="1"/>
          <w:numId w:val="5"/>
        </w:numPr>
      </w:pPr>
      <w:r w:rsidRPr="009314FF">
        <w:t>Multimodal architecture concatenated these models, enhancing classification accuracy.</w:t>
      </w:r>
    </w:p>
    <w:p w14:paraId="27AA148D" w14:textId="77777777" w:rsidR="009314FF" w:rsidRPr="009314FF" w:rsidRDefault="009314FF" w:rsidP="009314FF">
      <w:pPr>
        <w:numPr>
          <w:ilvl w:val="0"/>
          <w:numId w:val="5"/>
        </w:numPr>
      </w:pPr>
      <w:r w:rsidRPr="009314FF">
        <w:rPr>
          <w:b/>
          <w:bCs/>
        </w:rPr>
        <w:t>Evaluation Metrics:</w:t>
      </w:r>
      <w:r w:rsidRPr="009314FF">
        <w:t xml:space="preserve"> </w:t>
      </w:r>
    </w:p>
    <w:p w14:paraId="42E32403" w14:textId="77777777" w:rsidR="009314FF" w:rsidRPr="009314FF" w:rsidRDefault="009314FF" w:rsidP="009314FF">
      <w:pPr>
        <w:numPr>
          <w:ilvl w:val="1"/>
          <w:numId w:val="5"/>
        </w:numPr>
      </w:pPr>
      <w:r w:rsidRPr="009314FF">
        <w:t>Area Under the Receiver Operating Characteristic Curve (AUROC).</w:t>
      </w:r>
    </w:p>
    <w:p w14:paraId="1EE9692C" w14:textId="77777777" w:rsidR="009314FF" w:rsidRPr="009314FF" w:rsidRDefault="009314FF" w:rsidP="009314FF">
      <w:pPr>
        <w:numPr>
          <w:ilvl w:val="1"/>
          <w:numId w:val="5"/>
        </w:numPr>
      </w:pPr>
      <w:r w:rsidRPr="009314FF">
        <w:t>Sensitivity, specificity, and predictive values.</w:t>
      </w:r>
    </w:p>
    <w:p w14:paraId="7B748DE7" w14:textId="77777777" w:rsidR="009314FF" w:rsidRPr="009314FF" w:rsidRDefault="009314FF" w:rsidP="009314FF">
      <w:pPr>
        <w:rPr>
          <w:b/>
          <w:bCs/>
        </w:rPr>
      </w:pPr>
      <w:r w:rsidRPr="009314FF">
        <w:rPr>
          <w:b/>
          <w:bCs/>
        </w:rPr>
        <w:t>5. Results:</w:t>
      </w:r>
    </w:p>
    <w:p w14:paraId="4174DDB7" w14:textId="77777777" w:rsidR="009314FF" w:rsidRPr="009314FF" w:rsidRDefault="009314FF" w:rsidP="009314FF">
      <w:pPr>
        <w:numPr>
          <w:ilvl w:val="0"/>
          <w:numId w:val="6"/>
        </w:numPr>
      </w:pPr>
      <w:r w:rsidRPr="009314FF">
        <w:rPr>
          <w:b/>
          <w:bCs/>
        </w:rPr>
        <w:lastRenderedPageBreak/>
        <w:t>Performance Highlights:</w:t>
      </w:r>
      <w:r w:rsidRPr="009314FF">
        <w:t xml:space="preserve"> </w:t>
      </w:r>
    </w:p>
    <w:p w14:paraId="3B6A86A1" w14:textId="77777777" w:rsidR="009314FF" w:rsidRPr="009314FF" w:rsidRDefault="009314FF" w:rsidP="009314FF">
      <w:pPr>
        <w:numPr>
          <w:ilvl w:val="1"/>
          <w:numId w:val="6"/>
        </w:numPr>
      </w:pPr>
      <w:r w:rsidRPr="009314FF">
        <w:t>AUROC in the SMC internal validation: 0.781.</w:t>
      </w:r>
    </w:p>
    <w:p w14:paraId="00BB9D78" w14:textId="77777777" w:rsidR="009314FF" w:rsidRPr="009314FF" w:rsidRDefault="009314FF" w:rsidP="009314FF">
      <w:pPr>
        <w:numPr>
          <w:ilvl w:val="1"/>
          <w:numId w:val="6"/>
        </w:numPr>
      </w:pPr>
      <w:r w:rsidRPr="009314FF">
        <w:t>AUROC in the UK Biobank external validation: 0.872.</w:t>
      </w:r>
    </w:p>
    <w:p w14:paraId="3894A2F1" w14:textId="77777777" w:rsidR="009314FF" w:rsidRPr="009314FF" w:rsidRDefault="009314FF" w:rsidP="009314FF">
      <w:pPr>
        <w:numPr>
          <w:ilvl w:val="0"/>
          <w:numId w:val="6"/>
        </w:numPr>
      </w:pPr>
      <w:r w:rsidRPr="009314FF">
        <w:rPr>
          <w:b/>
          <w:bCs/>
        </w:rPr>
        <w:t>Comparison with Traditional Models:</w:t>
      </w:r>
      <w:r w:rsidRPr="009314FF">
        <w:t xml:space="preserve"> </w:t>
      </w:r>
    </w:p>
    <w:p w14:paraId="393BC0AF" w14:textId="77777777" w:rsidR="009314FF" w:rsidRPr="009314FF" w:rsidRDefault="009314FF" w:rsidP="009314FF">
      <w:pPr>
        <w:numPr>
          <w:ilvl w:val="1"/>
          <w:numId w:val="6"/>
        </w:numPr>
      </w:pPr>
      <w:r w:rsidRPr="009314FF">
        <w:t>Multimodal models outperformed models using single modalities (e.g., only CRFs or only FP).</w:t>
      </w:r>
    </w:p>
    <w:p w14:paraId="445BC34E" w14:textId="77777777" w:rsidR="009314FF" w:rsidRPr="009314FF" w:rsidRDefault="009314FF" w:rsidP="009314FF">
      <w:pPr>
        <w:numPr>
          <w:ilvl w:val="1"/>
          <w:numId w:val="6"/>
        </w:numPr>
      </w:pPr>
      <w:r w:rsidRPr="009314FF">
        <w:t>Demonstrated improved reclassification capability for CVD cases.</w:t>
      </w:r>
    </w:p>
    <w:p w14:paraId="0F6056FD" w14:textId="77777777" w:rsidR="009314FF" w:rsidRPr="009314FF" w:rsidRDefault="009314FF" w:rsidP="009314FF">
      <w:pPr>
        <w:numPr>
          <w:ilvl w:val="0"/>
          <w:numId w:val="6"/>
        </w:numPr>
      </w:pPr>
      <w:r w:rsidRPr="009314FF">
        <w:rPr>
          <w:b/>
          <w:bCs/>
        </w:rPr>
        <w:t>Significant Observations:</w:t>
      </w:r>
      <w:r w:rsidRPr="009314FF">
        <w:t xml:space="preserve"> </w:t>
      </w:r>
    </w:p>
    <w:p w14:paraId="7DF5DE9B" w14:textId="77777777" w:rsidR="009314FF" w:rsidRPr="009314FF" w:rsidRDefault="009314FF" w:rsidP="009314FF">
      <w:pPr>
        <w:numPr>
          <w:ilvl w:val="1"/>
          <w:numId w:val="6"/>
        </w:numPr>
      </w:pPr>
      <w:r w:rsidRPr="009314FF">
        <w:t>Retinal features, such as optic disc and vasculature, contributed significantly to risk predictions.</w:t>
      </w:r>
    </w:p>
    <w:p w14:paraId="5C69D113" w14:textId="77777777" w:rsidR="009314FF" w:rsidRPr="009314FF" w:rsidRDefault="009314FF" w:rsidP="009314FF">
      <w:pPr>
        <w:rPr>
          <w:b/>
          <w:bCs/>
        </w:rPr>
      </w:pPr>
      <w:r w:rsidRPr="009314FF">
        <w:rPr>
          <w:b/>
          <w:bCs/>
        </w:rPr>
        <w:t>6. Innovations:</w:t>
      </w:r>
    </w:p>
    <w:p w14:paraId="6286ADFA" w14:textId="77777777" w:rsidR="009314FF" w:rsidRPr="009314FF" w:rsidRDefault="009314FF" w:rsidP="009314FF">
      <w:pPr>
        <w:numPr>
          <w:ilvl w:val="0"/>
          <w:numId w:val="7"/>
        </w:numPr>
      </w:pPr>
      <w:r w:rsidRPr="009314FF">
        <w:rPr>
          <w:b/>
          <w:bCs/>
        </w:rPr>
        <w:t>Interpretability:</w:t>
      </w:r>
      <w:r w:rsidRPr="009314FF">
        <w:t xml:space="preserve"> </w:t>
      </w:r>
    </w:p>
    <w:p w14:paraId="63CD351F" w14:textId="77777777" w:rsidR="009314FF" w:rsidRPr="009314FF" w:rsidRDefault="009314FF" w:rsidP="009314FF">
      <w:pPr>
        <w:numPr>
          <w:ilvl w:val="1"/>
          <w:numId w:val="7"/>
        </w:numPr>
      </w:pPr>
      <w:r w:rsidRPr="009314FF">
        <w:t>Used SHAP values to highlight the importance of CRFs like hypertension and age.</w:t>
      </w:r>
    </w:p>
    <w:p w14:paraId="527BD647" w14:textId="77777777" w:rsidR="009314FF" w:rsidRPr="009314FF" w:rsidRDefault="009314FF" w:rsidP="009314FF">
      <w:pPr>
        <w:numPr>
          <w:ilvl w:val="1"/>
          <w:numId w:val="7"/>
        </w:numPr>
      </w:pPr>
      <w:r w:rsidRPr="009314FF">
        <w:t>Grad-CAM visualizations identified critical regions in fundus images linked to predictions.</w:t>
      </w:r>
    </w:p>
    <w:p w14:paraId="73D850D5" w14:textId="77777777" w:rsidR="009314FF" w:rsidRPr="009314FF" w:rsidRDefault="009314FF" w:rsidP="009314FF">
      <w:pPr>
        <w:numPr>
          <w:ilvl w:val="0"/>
          <w:numId w:val="7"/>
        </w:numPr>
      </w:pPr>
      <w:r w:rsidRPr="009314FF">
        <w:rPr>
          <w:b/>
          <w:bCs/>
        </w:rPr>
        <w:t>Future Predictions:</w:t>
      </w:r>
      <w:r w:rsidRPr="009314FF">
        <w:t xml:space="preserve"> </w:t>
      </w:r>
    </w:p>
    <w:p w14:paraId="4CA202EC" w14:textId="77777777" w:rsidR="009314FF" w:rsidRPr="009314FF" w:rsidRDefault="009314FF" w:rsidP="009314FF">
      <w:pPr>
        <w:numPr>
          <w:ilvl w:val="1"/>
          <w:numId w:val="7"/>
        </w:numPr>
      </w:pPr>
      <w:r w:rsidRPr="009314FF">
        <w:t>The predicted risk scores correlated with future CVD events, showing the model's potential for longitudinal applications.</w:t>
      </w:r>
    </w:p>
    <w:p w14:paraId="7E570833" w14:textId="77777777" w:rsidR="009314FF" w:rsidRPr="009314FF" w:rsidRDefault="009314FF" w:rsidP="009314FF">
      <w:pPr>
        <w:rPr>
          <w:b/>
          <w:bCs/>
        </w:rPr>
      </w:pPr>
      <w:r w:rsidRPr="009314FF">
        <w:rPr>
          <w:b/>
          <w:bCs/>
        </w:rPr>
        <w:t>7. Discussion:</w:t>
      </w:r>
    </w:p>
    <w:p w14:paraId="6BE27F04" w14:textId="77777777" w:rsidR="009314FF" w:rsidRPr="009314FF" w:rsidRDefault="009314FF" w:rsidP="009314FF">
      <w:pPr>
        <w:numPr>
          <w:ilvl w:val="0"/>
          <w:numId w:val="8"/>
        </w:numPr>
      </w:pPr>
      <w:r w:rsidRPr="009314FF">
        <w:rPr>
          <w:b/>
          <w:bCs/>
        </w:rPr>
        <w:t>Strengths:</w:t>
      </w:r>
      <w:r w:rsidRPr="009314FF">
        <w:t xml:space="preserve"> </w:t>
      </w:r>
    </w:p>
    <w:p w14:paraId="6B2FAB45" w14:textId="77777777" w:rsidR="009314FF" w:rsidRPr="009314FF" w:rsidRDefault="009314FF" w:rsidP="009314FF">
      <w:pPr>
        <w:numPr>
          <w:ilvl w:val="1"/>
          <w:numId w:val="8"/>
        </w:numPr>
      </w:pPr>
      <w:r w:rsidRPr="009314FF">
        <w:t>Introduced a novel multimodal approach combining imaging and clinical data.</w:t>
      </w:r>
    </w:p>
    <w:p w14:paraId="1ECA68C9" w14:textId="77777777" w:rsidR="009314FF" w:rsidRPr="009314FF" w:rsidRDefault="009314FF" w:rsidP="009314FF">
      <w:pPr>
        <w:numPr>
          <w:ilvl w:val="1"/>
          <w:numId w:val="8"/>
        </w:numPr>
      </w:pPr>
      <w:r w:rsidRPr="009314FF">
        <w:t>Highlighted the feasibility of using non-invasive methods in resource-limited settings.</w:t>
      </w:r>
    </w:p>
    <w:p w14:paraId="56229E17" w14:textId="77777777" w:rsidR="009314FF" w:rsidRPr="009314FF" w:rsidRDefault="009314FF" w:rsidP="009314FF">
      <w:pPr>
        <w:numPr>
          <w:ilvl w:val="0"/>
          <w:numId w:val="8"/>
        </w:numPr>
      </w:pPr>
      <w:r w:rsidRPr="009314FF">
        <w:rPr>
          <w:b/>
          <w:bCs/>
        </w:rPr>
        <w:t>Limitations:</w:t>
      </w:r>
      <w:r w:rsidRPr="009314FF">
        <w:t xml:space="preserve"> </w:t>
      </w:r>
    </w:p>
    <w:p w14:paraId="0917C59B" w14:textId="77777777" w:rsidR="009314FF" w:rsidRPr="009314FF" w:rsidRDefault="009314FF" w:rsidP="009314FF">
      <w:pPr>
        <w:numPr>
          <w:ilvl w:val="1"/>
          <w:numId w:val="8"/>
        </w:numPr>
      </w:pPr>
      <w:r w:rsidRPr="009314FF">
        <w:t>Small training dataset.</w:t>
      </w:r>
    </w:p>
    <w:p w14:paraId="70047857" w14:textId="77777777" w:rsidR="009314FF" w:rsidRPr="009314FF" w:rsidRDefault="009314FF" w:rsidP="009314FF">
      <w:pPr>
        <w:numPr>
          <w:ilvl w:val="1"/>
          <w:numId w:val="8"/>
        </w:numPr>
      </w:pPr>
      <w:r w:rsidRPr="009314FF">
        <w:t>Retrospective design.</w:t>
      </w:r>
    </w:p>
    <w:p w14:paraId="768981CF" w14:textId="77777777" w:rsidR="009314FF" w:rsidRPr="009314FF" w:rsidRDefault="009314FF" w:rsidP="009314FF">
      <w:pPr>
        <w:numPr>
          <w:ilvl w:val="1"/>
          <w:numId w:val="8"/>
        </w:numPr>
      </w:pPr>
      <w:r w:rsidRPr="009314FF">
        <w:t>Results may vary across populations due to racial or demographic differences.</w:t>
      </w:r>
    </w:p>
    <w:p w14:paraId="1445EB19" w14:textId="77777777" w:rsidR="009314FF" w:rsidRPr="009314FF" w:rsidRDefault="009314FF" w:rsidP="009314FF">
      <w:pPr>
        <w:numPr>
          <w:ilvl w:val="0"/>
          <w:numId w:val="8"/>
        </w:numPr>
      </w:pPr>
      <w:r w:rsidRPr="009314FF">
        <w:rPr>
          <w:b/>
          <w:bCs/>
        </w:rPr>
        <w:t>Future Directions:</w:t>
      </w:r>
      <w:r w:rsidRPr="009314FF">
        <w:t xml:space="preserve"> </w:t>
      </w:r>
    </w:p>
    <w:p w14:paraId="5958CC29" w14:textId="77777777" w:rsidR="009314FF" w:rsidRPr="009314FF" w:rsidRDefault="009314FF" w:rsidP="009314FF">
      <w:pPr>
        <w:numPr>
          <w:ilvl w:val="1"/>
          <w:numId w:val="8"/>
        </w:numPr>
      </w:pPr>
      <w:r w:rsidRPr="009314FF">
        <w:t>Expand datasets for broader generalizability.</w:t>
      </w:r>
    </w:p>
    <w:p w14:paraId="3E9D35EF" w14:textId="77777777" w:rsidR="009314FF" w:rsidRPr="009314FF" w:rsidRDefault="009314FF" w:rsidP="009314FF">
      <w:pPr>
        <w:numPr>
          <w:ilvl w:val="1"/>
          <w:numId w:val="8"/>
        </w:numPr>
      </w:pPr>
      <w:r w:rsidRPr="009314FF">
        <w:t>Explore additional modalities (e.g., biological signals, environmental data).</w:t>
      </w:r>
    </w:p>
    <w:p w14:paraId="302AE106" w14:textId="77777777" w:rsidR="009314FF" w:rsidRPr="009314FF" w:rsidRDefault="009314FF" w:rsidP="009314FF">
      <w:pPr>
        <w:rPr>
          <w:b/>
          <w:bCs/>
        </w:rPr>
      </w:pPr>
      <w:r w:rsidRPr="009314FF">
        <w:rPr>
          <w:b/>
          <w:bCs/>
        </w:rPr>
        <w:t>8. Clinical Implications:</w:t>
      </w:r>
    </w:p>
    <w:p w14:paraId="78077CCA" w14:textId="77777777" w:rsidR="009314FF" w:rsidRPr="009314FF" w:rsidRDefault="009314FF" w:rsidP="009314FF">
      <w:pPr>
        <w:numPr>
          <w:ilvl w:val="0"/>
          <w:numId w:val="9"/>
        </w:numPr>
      </w:pPr>
      <w:r w:rsidRPr="009314FF">
        <w:t>Demonstrated potential for integration into public health systems, enabling early, cost-effective CVD diagnosis and prevention.</w:t>
      </w:r>
    </w:p>
    <w:p w14:paraId="524B5AE0" w14:textId="77777777" w:rsidR="009314FF" w:rsidRPr="009314FF" w:rsidRDefault="00C7251C" w:rsidP="009314FF">
      <w:r>
        <w:pict w14:anchorId="0BB4283E">
          <v:rect id="_x0000_i1037" style="width:0;height:1.5pt" o:hralign="center" o:hrstd="t" o:hr="t" fillcolor="#a0a0a0" stroked="f"/>
        </w:pict>
      </w:r>
    </w:p>
    <w:p w14:paraId="2FEA2934" w14:textId="77777777" w:rsidR="009314FF" w:rsidRPr="009314FF" w:rsidRDefault="009314FF" w:rsidP="009314FF">
      <w:pPr>
        <w:rPr>
          <w:b/>
          <w:bCs/>
        </w:rPr>
      </w:pPr>
      <w:r w:rsidRPr="009314FF">
        <w:rPr>
          <w:b/>
          <w:bCs/>
        </w:rPr>
        <w:lastRenderedPageBreak/>
        <w:t>Personal Views:</w:t>
      </w:r>
    </w:p>
    <w:p w14:paraId="453B83F6" w14:textId="77777777" w:rsidR="009314FF" w:rsidRPr="009314FF" w:rsidRDefault="009314FF" w:rsidP="009314FF">
      <w:r w:rsidRPr="009314FF">
        <w:t>The study represents a paradigm shift in cardiovascular diagnostics, bridging traditional risk factors with advanced imaging and AI techniques. It addresses a critical healthcare need, especially in regions with limited access to invasive diagnostic tools. However, the model's adoption will depend on further validation across diverse populations and settings.</w:t>
      </w:r>
    </w:p>
    <w:p w14:paraId="17424691" w14:textId="77777777" w:rsidR="009314FF" w:rsidRPr="009314FF" w:rsidRDefault="009314FF" w:rsidP="009314FF">
      <w:r w:rsidRPr="009314FF">
        <w:t>The integration of explainable AI methods like SHAP and Grad-CAM ensures transparency, which is crucial for clinical acceptance. The study could benefit from prospective studies to validate its predictive capability over time.</w:t>
      </w:r>
    </w:p>
    <w:p w14:paraId="6499E61D" w14:textId="77777777" w:rsidR="009314FF" w:rsidRPr="009314FF" w:rsidRDefault="00C7251C" w:rsidP="009314FF">
      <w:r>
        <w:pict w14:anchorId="19789596">
          <v:rect id="_x0000_i1038" style="width:0;height:1.5pt" o:hralign="center" o:hrstd="t" o:hr="t" fillcolor="#a0a0a0" stroked="f"/>
        </w:pict>
      </w:r>
    </w:p>
    <w:p w14:paraId="7F1DE4A3" w14:textId="77777777" w:rsidR="009314FF" w:rsidRPr="009314FF" w:rsidRDefault="009314FF" w:rsidP="009314FF">
      <w:r w:rsidRPr="009314FF">
        <w:t>If you'd like an even deeper dive into specific sections or need additional clarification, let me know!</w:t>
      </w:r>
    </w:p>
    <w:p w14:paraId="36D80A3F" w14:textId="77777777" w:rsidR="009314FF" w:rsidRPr="000A46F6" w:rsidRDefault="009314FF">
      <w:pPr>
        <w:rPr>
          <w:lang w:val="en-US"/>
        </w:rPr>
      </w:pPr>
    </w:p>
    <w:sectPr w:rsidR="009314FF" w:rsidRPr="000A4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5859"/>
    <w:multiLevelType w:val="multilevel"/>
    <w:tmpl w:val="53ECD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270F1"/>
    <w:multiLevelType w:val="multilevel"/>
    <w:tmpl w:val="1FA0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C395B"/>
    <w:multiLevelType w:val="multilevel"/>
    <w:tmpl w:val="383A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10B78"/>
    <w:multiLevelType w:val="multilevel"/>
    <w:tmpl w:val="46FA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0375E"/>
    <w:multiLevelType w:val="multilevel"/>
    <w:tmpl w:val="B5062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86A7C"/>
    <w:multiLevelType w:val="multilevel"/>
    <w:tmpl w:val="CAB8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4676C"/>
    <w:multiLevelType w:val="multilevel"/>
    <w:tmpl w:val="D0FA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B34CB"/>
    <w:multiLevelType w:val="multilevel"/>
    <w:tmpl w:val="0A5C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20400"/>
    <w:multiLevelType w:val="multilevel"/>
    <w:tmpl w:val="40E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106551">
    <w:abstractNumId w:val="2"/>
  </w:num>
  <w:num w:numId="2" w16cid:durableId="1938521181">
    <w:abstractNumId w:val="7"/>
  </w:num>
  <w:num w:numId="3" w16cid:durableId="1223176701">
    <w:abstractNumId w:val="6"/>
  </w:num>
  <w:num w:numId="4" w16cid:durableId="1248150853">
    <w:abstractNumId w:val="8"/>
  </w:num>
  <w:num w:numId="5" w16cid:durableId="25839228">
    <w:abstractNumId w:val="1"/>
  </w:num>
  <w:num w:numId="6" w16cid:durableId="166603808">
    <w:abstractNumId w:val="5"/>
  </w:num>
  <w:num w:numId="7" w16cid:durableId="478693942">
    <w:abstractNumId w:val="0"/>
  </w:num>
  <w:num w:numId="8" w16cid:durableId="553118">
    <w:abstractNumId w:val="4"/>
  </w:num>
  <w:num w:numId="9" w16cid:durableId="600335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F6"/>
    <w:rsid w:val="000A46F6"/>
    <w:rsid w:val="00205CC1"/>
    <w:rsid w:val="0029445F"/>
    <w:rsid w:val="006530B1"/>
    <w:rsid w:val="006B4A04"/>
    <w:rsid w:val="009314FF"/>
    <w:rsid w:val="00C7251C"/>
    <w:rsid w:val="00FA2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15C0D18"/>
  <w15:chartTrackingRefBased/>
  <w15:docId w15:val="{9F84FC03-CA62-4D35-908F-6F3601AC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767399">
      <w:bodyDiv w:val="1"/>
      <w:marLeft w:val="0"/>
      <w:marRight w:val="0"/>
      <w:marTop w:val="0"/>
      <w:marBottom w:val="0"/>
      <w:divBdr>
        <w:top w:val="none" w:sz="0" w:space="0" w:color="auto"/>
        <w:left w:val="none" w:sz="0" w:space="0" w:color="auto"/>
        <w:bottom w:val="none" w:sz="0" w:space="0" w:color="auto"/>
        <w:right w:val="none" w:sz="0" w:space="0" w:color="auto"/>
      </w:divBdr>
    </w:div>
    <w:div w:id="399912953">
      <w:bodyDiv w:val="1"/>
      <w:marLeft w:val="0"/>
      <w:marRight w:val="0"/>
      <w:marTop w:val="0"/>
      <w:marBottom w:val="0"/>
      <w:divBdr>
        <w:top w:val="none" w:sz="0" w:space="0" w:color="auto"/>
        <w:left w:val="none" w:sz="0" w:space="0" w:color="auto"/>
        <w:bottom w:val="none" w:sz="0" w:space="0" w:color="auto"/>
        <w:right w:val="none" w:sz="0" w:space="0" w:color="auto"/>
      </w:divBdr>
    </w:div>
    <w:div w:id="631401479">
      <w:bodyDiv w:val="1"/>
      <w:marLeft w:val="0"/>
      <w:marRight w:val="0"/>
      <w:marTop w:val="0"/>
      <w:marBottom w:val="0"/>
      <w:divBdr>
        <w:top w:val="none" w:sz="0" w:space="0" w:color="auto"/>
        <w:left w:val="none" w:sz="0" w:space="0" w:color="auto"/>
        <w:bottom w:val="none" w:sz="0" w:space="0" w:color="auto"/>
        <w:right w:val="none" w:sz="0" w:space="0" w:color="auto"/>
      </w:divBdr>
    </w:div>
    <w:div w:id="18203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1834</Words>
  <Characters>10454</Characters>
  <Application>Microsoft Office Word</Application>
  <DocSecurity>0</DocSecurity>
  <Lines>87</Lines>
  <Paragraphs>24</Paragraphs>
  <ScaleCrop>false</ScaleCrop>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raam</dc:creator>
  <cp:keywords/>
  <dc:description/>
  <cp:lastModifiedBy>sri raam</cp:lastModifiedBy>
  <cp:revision>3</cp:revision>
  <dcterms:created xsi:type="dcterms:W3CDTF">2024-12-21T13:29:00Z</dcterms:created>
  <dcterms:modified xsi:type="dcterms:W3CDTF">2025-03-25T04:12:00Z</dcterms:modified>
</cp:coreProperties>
</file>