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Warehouse Space Optimization</w:t>
      </w:r>
    </w:p>
    <w:p>
      <w:pPr>
        <w:jc w:val="center"/>
      </w:pPr>
      <w:r>
        <w:t>AI and Data Analytics Based Product Placement Optimization</w:t>
      </w:r>
    </w:p>
    <w:p>
      <w:pPr>
        <w:pStyle w:val="Heading1"/>
      </w:pPr>
      <w:r>
        <w:t>1. Project Objective</w:t>
      </w:r>
    </w:p>
    <w:p>
      <w:r>
        <w:t>The objective of this project is to analyze warehouse product characteristics, movement frequency, and existing warehouse storage locations to support data-driven product placement recommendations and improve warehouse space planning.</w:t>
      </w:r>
    </w:p>
    <w:p>
      <w:pPr>
        <w:pStyle w:val="Heading1"/>
      </w:pPr>
      <w:r>
        <w:t>2. Input Data</w:t>
      </w:r>
    </w:p>
    <w:p>
      <w:r>
        <w:t>The project uses an external warehouse dataset containing product information and historical warehouse pick activity.</w:t>
      </w:r>
    </w:p>
    <w:p>
      <w:pPr>
        <w:pStyle w:val="ListBullet"/>
      </w:pPr>
      <w:r>
        <w:t>Product dimensions: height, width, and depth.</w:t>
      </w:r>
    </w:p>
    <w:p>
      <w:pPr>
        <w:pStyle w:val="ListBullet"/>
      </w:pPr>
      <w:r>
        <w:t>Movement frequency: historical product pick frequency.</w:t>
      </w:r>
    </w:p>
    <w:p>
      <w:pPr>
        <w:pStyle w:val="ListBullet"/>
      </w:pPr>
      <w:r>
        <w:t>Warehouse layout information: existing product storage locations recorded in the pick history.</w:t>
      </w:r>
    </w:p>
    <w:p>
      <w:pPr>
        <w:pStyle w:val="Heading1"/>
      </w:pPr>
      <w:r>
        <w:t>3. Data Preprocessing</w:t>
      </w:r>
    </w:p>
    <w:p>
      <w:r>
        <w:t>The raw SKU and pick-history files were inspected and processed using Python and pandas. The SKU file contained product dimensions, while the pick-history file was processed in chunks to handle its large size.</w:t>
      </w:r>
    </w:p>
    <w:p>
      <w:r>
        <w:t>Product volume was calculated from the first-unit dimensions using height, width, and depth. Pick records were aggregated to calculate product movement frequency.</w:t>
      </w:r>
    </w:p>
    <w:p>
      <w:pPr>
        <w:pStyle w:val="Heading1"/>
      </w:pPr>
      <w:r>
        <w:t>4. Movement Frequency Analysis</w:t>
      </w:r>
    </w:p>
    <w:p>
      <w:r>
        <w:t>The final analytical dataset contains 2,650 products with usable dimension and movement information.</w:t>
      </w:r>
    </w:p>
    <w:p>
      <w:r>
        <w:t>Products were categorized into Low Movement, Medium Movement, and High Movement groups using percentile-based thresholds.</w:t>
      </w:r>
    </w:p>
    <w:p>
      <w:pPr>
        <w:pStyle w:val="ListBullet"/>
      </w:pPr>
      <w:r>
        <w:t>Low Movement: 880 products</w:t>
      </w:r>
    </w:p>
    <w:p>
      <w:pPr>
        <w:pStyle w:val="ListBullet"/>
      </w:pPr>
      <w:r>
        <w:t>Medium Movement: 869 products</w:t>
      </w:r>
    </w:p>
    <w:p>
      <w:pPr>
        <w:pStyle w:val="ListBullet"/>
      </w:pPr>
      <w:r>
        <w:t>High Movement: 901 products</w:t>
      </w:r>
    </w:p>
    <w:p>
      <w:pPr>
        <w:pStyle w:val="Heading1"/>
      </w:pPr>
      <w:r>
        <w:t>5. Product Clustering</w:t>
      </w:r>
    </w:p>
    <w:p>
      <w:r>
        <w:t>K-Means clustering was applied using product volume and movement frequency as the main clustering features. Four clusters were created to identify groups of products with similar space and movement characteristics.</w:t>
      </w:r>
    </w:p>
    <w:p>
      <w:r>
        <w:t>StandardScaler was used before clustering so that product volume and movement frequency could contribute to the clustering process on comparable scales.</w:t>
      </w:r>
    </w:p>
    <w:p>
      <w:pPr>
        <w:pStyle w:val="Heading1"/>
      </w:pPr>
      <w:r>
        <w:t>6. Storage Priority Calculation</w:t>
      </w:r>
    </w:p>
    <w:p>
      <w:r>
        <w:t>A storage priority score was calculated using a weighted combination of movement frequency and product space requirement.</w:t>
      </w:r>
    </w:p>
    <w:p>
      <w:r>
        <w:t>Movement frequency received a 70% weight and product space requirement received a 30% weight. Products were then classified into High Priority, Medium Priority, and Low Priority groups.</w:t>
      </w:r>
    </w:p>
    <w:p>
      <w:pPr>
        <w:pStyle w:val="ListBullet"/>
      </w:pPr>
      <w:r>
        <w:t>High Priority: 287 products</w:t>
      </w:r>
    </w:p>
    <w:p>
      <w:pPr>
        <w:pStyle w:val="ListBullet"/>
      </w:pPr>
      <w:r>
        <w:t>Medium Priority: 1,417 products</w:t>
      </w:r>
    </w:p>
    <w:p>
      <w:pPr>
        <w:pStyle w:val="ListBullet"/>
      </w:pPr>
      <w:r>
        <w:t>Low Priority: 946 products</w:t>
      </w:r>
    </w:p>
    <w:p>
      <w:pPr>
        <w:pStyle w:val="Heading1"/>
      </w:pPr>
      <w:r>
        <w:t>7. Warehouse Location Analysis</w:t>
      </w:r>
    </w:p>
    <w:p>
      <w:r>
        <w:t>Historical FROM_LOC values from the warehouse pick history were analyzed to identify the main recorded storage location for each SKU.</w:t>
      </w:r>
    </w:p>
    <w:p>
      <w:r>
        <w:t>The most frequently used recorded location for each product was retained as its main storage location.</w:t>
      </w:r>
    </w:p>
    <w:p>
      <w:pPr>
        <w:pStyle w:val="Heading1"/>
      </w:pPr>
      <w:r>
        <w:t>8. Placement Recommendation</w:t>
      </w:r>
    </w:p>
    <w:p>
      <w:r>
        <w:t>Products were assigned to analytical storage zones based on their calculated storage priority.</w:t>
      </w:r>
    </w:p>
    <w:p>
      <w:r>
        <w:t>ZONE_A represents High Priority products, ZONE_B represents Medium Priority products, and ZONE_C represents Low Priority products.</w:t>
      </w:r>
    </w:p>
    <w:p>
      <w:r>
        <w:t>The analysis identifies 1,704 products as requiring a relocation recommendation under this analytical zoning approach.</w:t>
      </w:r>
    </w:p>
    <w:p>
      <w:pPr>
        <w:pStyle w:val="Heading1"/>
      </w:pPr>
      <w:r>
        <w:t>9. Space Utilization Analysis</w:t>
      </w:r>
    </w:p>
    <w:p>
      <w:r>
        <w:t>The total calculated product volume in the final dataset is 9,286,486 cubic units.</w:t>
      </w:r>
    </w:p>
    <w:p>
      <w:pPr>
        <w:pStyle w:val="ListBullet"/>
      </w:pPr>
      <w:r>
        <w:t>ZONE_A: 287 products, 9.92% of total product volume.</w:t>
      </w:r>
    </w:p>
    <w:p>
      <w:pPr>
        <w:pStyle w:val="ListBullet"/>
      </w:pPr>
      <w:r>
        <w:t>ZONE_B: 1,417 products, 65.50% of total product volume.</w:t>
      </w:r>
    </w:p>
    <w:p>
      <w:pPr>
        <w:pStyle w:val="ListBullet"/>
      </w:pPr>
      <w:r>
        <w:t>ZONE_C: 946 products, 24.58% of total product volume.</w:t>
      </w:r>
    </w:p>
    <w:p>
      <w:r>
        <w:t>The space percentages represent the distribution of calculated product volume across the recommended zones. They should not be interpreted as physical warehouse capacity utilization because the source dataset does not provide complete bin-capacity or warehouse-capacity data.</w:t>
      </w:r>
    </w:p>
    <w:p>
      <w:pPr>
        <w:pStyle w:val="Heading1"/>
      </w:pPr>
      <w:r>
        <w:t>10. Analytics Dashboard</w:t>
      </w:r>
    </w:p>
    <w:p>
      <w:r>
        <w:t>A Power BI dashboard was created to visualize the analysis.</w:t>
      </w:r>
    </w:p>
    <w:p>
      <w:pPr>
        <w:pStyle w:val="ListBullet"/>
      </w:pPr>
      <w:r>
        <w:t>Product volume versus movement frequency.</w:t>
      </w:r>
    </w:p>
    <w:p>
      <w:pPr>
        <w:pStyle w:val="ListBullet"/>
      </w:pPr>
      <w:r>
        <w:t>Movement frequency by recommended zone.</w:t>
      </w:r>
    </w:p>
    <w:p>
      <w:pPr>
        <w:pStyle w:val="ListBullet"/>
      </w:pPr>
      <w:r>
        <w:t>Product space by recommended zone.</w:t>
      </w:r>
    </w:p>
    <w:p>
      <w:pPr>
        <w:pStyle w:val="ListBullet"/>
      </w:pPr>
      <w:r>
        <w:t>Product distribution by movement category.</w:t>
      </w:r>
    </w:p>
    <w:p>
      <w:pPr>
        <w:pStyle w:val="ListBullet"/>
      </w:pPr>
      <w:r>
        <w:t>Frequently used warehouse storage locations.</w:t>
      </w:r>
    </w:p>
    <w:p>
      <w:pPr>
        <w:pStyle w:val="ListBullet"/>
      </w:pPr>
      <w:r>
        <w:t>Recommended storage zones by priority.</w:t>
      </w:r>
    </w:p>
    <w:p>
      <w:pPr>
        <w:pStyle w:val="ListBullet"/>
      </w:pPr>
      <w:r>
        <w:t>Key performance indicators for products, product volume, high-priority products, and relocation recommendations.</w:t>
      </w:r>
    </w:p>
    <w:p>
      <w:pPr>
        <w:pStyle w:val="Heading1"/>
      </w:pPr>
      <w:r>
        <w:t>11. Project Limitations</w:t>
      </w:r>
    </w:p>
    <w:p>
      <w:pPr>
        <w:pStyle w:val="ListBullet"/>
      </w:pPr>
      <w:r>
        <w:t>The source data does not provide complete physical bin capacity for every warehouse location.</w:t>
      </w:r>
    </w:p>
    <w:p>
      <w:pPr>
        <w:pStyle w:val="ListBullet"/>
      </w:pPr>
      <w:r>
        <w:t>The recommended zones are analytical zones and are not literal physical warehouse coordinates.</w:t>
      </w:r>
    </w:p>
    <w:p>
      <w:pPr>
        <w:pStyle w:val="ListBullet"/>
      </w:pPr>
      <w:r>
        <w:t>Exact aisle distance and travel-time information was not available in the processed dataset.</w:t>
      </w:r>
    </w:p>
    <w:p>
      <w:pPr>
        <w:pStyle w:val="ListBullet"/>
      </w:pPr>
      <w:r>
        <w:t>The placement recommendation should therefore be treated as a decision-support analysis rather than an automated physical warehouse assignment system.</w:t>
      </w:r>
    </w:p>
    <w:p>
      <w:pPr>
        <w:pStyle w:val="Heading1"/>
      </w:pPr>
      <w:r>
        <w:t>12. Conclusion</w:t>
      </w:r>
    </w:p>
    <w:p>
      <w:r>
        <w:t>This project demonstrates how warehouse product dimensions, historical movement frequency, and existing storage-location data can be combined with clustering and data analytics to support warehouse space optimization.</w:t>
      </w:r>
    </w:p>
    <w:p>
      <w:r>
        <w:t>The final analysis covers 2,650 products and calculates a total product volume of 9,286,486 cubic units. The resulting priority classification and analytical zone recommendations provide a structured basis for warehouse placement decisions.</w:t>
      </w:r>
    </w:p>
    <w:p>
      <w:pPr>
        <w:pStyle w:val="Heading1"/>
      </w:pPr>
      <w:r>
        <w:t>13. Technologies Used</w:t>
      </w:r>
    </w:p>
    <w:p>
      <w:pPr>
        <w:pStyle w:val="ListBullet"/>
      </w:pPr>
      <w:r>
        <w:t>Python</w:t>
      </w:r>
    </w:p>
    <w:p>
      <w:pPr>
        <w:pStyle w:val="ListBullet"/>
      </w:pPr>
      <w:r>
        <w:t>Pandas</w:t>
      </w:r>
    </w:p>
    <w:p>
      <w:pPr>
        <w:pStyle w:val="ListBullet"/>
      </w:pPr>
      <w:r>
        <w:t>NumPy</w:t>
      </w:r>
    </w:p>
    <w:p>
      <w:pPr>
        <w:pStyle w:val="ListBullet"/>
      </w:pPr>
      <w:r>
        <w:t>Scikit-learn</w:t>
      </w:r>
    </w:p>
    <w:p>
      <w:pPr>
        <w:pStyle w:val="ListBullet"/>
      </w:pPr>
      <w:r>
        <w:t>K-Means Clustering</w:t>
      </w:r>
    </w:p>
    <w:p>
      <w:pPr>
        <w:pStyle w:val="ListBullet"/>
      </w:pPr>
      <w:r>
        <w:t>Matplotlib</w:t>
      </w:r>
    </w:p>
    <w:p>
      <w:pPr>
        <w:pStyle w:val="ListBullet"/>
      </w:pPr>
      <w:r>
        <w:t>Seaborn</w:t>
      </w:r>
    </w:p>
    <w:p>
      <w:pPr>
        <w:pStyle w:val="ListBullet"/>
      </w:pPr>
      <w:r>
        <w:t>Power BI</w:t>
      </w:r>
    </w:p>
    <w:p>
      <w:pPr>
        <w:pStyle w:val="ListBullet"/>
      </w:pPr>
      <w:r>
        <w:t>Git and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