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05F25" w14:textId="1EB524F0" w:rsidR="00B220BC" w:rsidRPr="00740F85" w:rsidRDefault="00264A94" w:rsidP="00B220BC">
      <w:pPr>
        <w:jc w:val="center"/>
        <w:rPr>
          <w:rFonts w:ascii="Open Sans" w:hAnsi="Open Sans" w:cs="Open Sans"/>
          <w:b/>
          <w:bCs/>
          <w:sz w:val="56"/>
          <w:szCs w:val="56"/>
          <w:u w:val="single"/>
        </w:rPr>
      </w:pPr>
      <w:r>
        <w:rPr>
          <w:rFonts w:ascii="Open Sans" w:hAnsi="Open Sans" w:cs="Open Sans"/>
          <w:b/>
          <w:bCs/>
          <w:sz w:val="56"/>
          <w:szCs w:val="56"/>
          <w:u w:val="single"/>
        </w:rPr>
        <w:t>SMART PARKING</w:t>
      </w:r>
    </w:p>
    <w:p w14:paraId="7FCB65B5" w14:textId="45D57B75" w:rsidR="00B220BC" w:rsidRPr="00740F85" w:rsidRDefault="00B220BC" w:rsidP="00B220BC">
      <w:pPr>
        <w:jc w:val="center"/>
        <w:rPr>
          <w:rFonts w:ascii="Open Sans" w:hAnsi="Open Sans" w:cs="Open Sans"/>
          <w:sz w:val="44"/>
          <w:szCs w:val="44"/>
        </w:rPr>
      </w:pPr>
      <w:r w:rsidRPr="00740F85">
        <w:rPr>
          <w:rFonts w:ascii="Open Sans" w:hAnsi="Open Sans" w:cs="Open Sans"/>
          <w:b/>
          <w:bCs/>
          <w:sz w:val="44"/>
          <w:szCs w:val="44"/>
          <w:u w:val="single"/>
        </w:rPr>
        <w:t>Phase 2</w:t>
      </w:r>
      <w:r w:rsidRPr="00740F85">
        <w:rPr>
          <w:rFonts w:ascii="Open Sans" w:hAnsi="Open Sans" w:cs="Open Sans"/>
          <w:sz w:val="44"/>
          <w:szCs w:val="44"/>
        </w:rPr>
        <w:t xml:space="preserve">      </w:t>
      </w:r>
      <w:r w:rsidRPr="00740F85">
        <w:rPr>
          <w:rFonts w:ascii="Open Sans" w:hAnsi="Open Sans" w:cs="Open Sans"/>
          <w:b/>
          <w:bCs/>
          <w:sz w:val="44"/>
          <w:szCs w:val="44"/>
          <w:u w:val="single"/>
        </w:rPr>
        <w:t>Innovation</w:t>
      </w:r>
    </w:p>
    <w:p w14:paraId="147646CD" w14:textId="34F1E172" w:rsidR="00B220BC" w:rsidRDefault="00264A94">
      <w:pPr>
        <w:jc w:val="center"/>
        <w:rPr>
          <w:rFonts w:ascii="Open Sans" w:hAnsi="Open Sans" w:cs="Open Sans"/>
          <w:color w:val="313131"/>
          <w:shd w:val="clear" w:color="auto" w:fill="FFFFFF"/>
        </w:rPr>
      </w:pPr>
      <w:r>
        <w:rPr>
          <w:rFonts w:ascii="Open Sans" w:hAnsi="Open Sans" w:cs="Open Sans"/>
          <w:color w:val="313131"/>
          <w:shd w:val="clear" w:color="auto" w:fill="FFFFFF"/>
        </w:rPr>
        <w:t>Consider incorporating predictive maintenance algorithms to anticipate maintenance needs based on sensor data.</w:t>
      </w:r>
    </w:p>
    <w:p w14:paraId="075F6B91" w14:textId="77777777" w:rsidR="00740F85" w:rsidRDefault="00B220BC" w:rsidP="00B220BC">
      <w:r w:rsidRPr="00740F85">
        <w:rPr>
          <w:rFonts w:ascii="Open Sans" w:hAnsi="Open Sans" w:cs="Open Sans"/>
          <w:b/>
          <w:bCs/>
          <w:color w:val="313131"/>
          <w:sz w:val="40"/>
          <w:szCs w:val="40"/>
          <w:shd w:val="clear" w:color="auto" w:fill="FFFFFF"/>
        </w:rPr>
        <w:t>Project Objective:</w:t>
      </w:r>
      <w:r w:rsidR="00740F85" w:rsidRPr="00740F85">
        <w:t xml:space="preserve"> </w:t>
      </w:r>
    </w:p>
    <w:p w14:paraId="7E5ED0EE" w14:textId="54B4752E" w:rsidR="00740F85" w:rsidRDefault="00264A94" w:rsidP="00740F85">
      <w:pPr>
        <w:rPr>
          <w:rFonts w:cstheme="minorHAnsi"/>
          <w:b/>
          <w:bCs/>
          <w:sz w:val="40"/>
          <w:szCs w:val="40"/>
          <w:u w:val="single"/>
        </w:rPr>
      </w:pPr>
      <w:r w:rsidRPr="00264A94">
        <w:rPr>
          <w:rFonts w:ascii="Open Sans" w:hAnsi="Open Sans" w:cs="Open Sans"/>
          <w:color w:val="313131"/>
          <w:sz w:val="28"/>
          <w:szCs w:val="28"/>
          <w:shd w:val="clear" w:color="auto" w:fill="FFFFFF"/>
        </w:rPr>
        <w:t>Incorporating predictive maintenance algorithms is a valuable addition to your IoT sensor integration project for public transportation. Predictive maintenance can help ensure the reliability and safety of the public transportation fleet by anticipating maintenance needs based on sensor data. Here's how you can integrate predictive maintenance into your project</w:t>
      </w:r>
      <w:r>
        <w:rPr>
          <w:rFonts w:ascii="Open Sans" w:hAnsi="Open Sans" w:cs="Open Sans"/>
          <w:color w:val="313131"/>
          <w:sz w:val="28"/>
          <w:szCs w:val="28"/>
          <w:shd w:val="clear" w:color="auto" w:fill="FFFFFF"/>
        </w:rPr>
        <w:t>.</w:t>
      </w:r>
    </w:p>
    <w:p w14:paraId="1E6825DC" w14:textId="77777777" w:rsidR="00264A94" w:rsidRPr="00264A94" w:rsidRDefault="00264A94" w:rsidP="00264A94">
      <w:pPr>
        <w:rPr>
          <w:rFonts w:ascii="Open Sans" w:hAnsi="Open Sans" w:cs="Open Sans"/>
          <w:b/>
          <w:bCs/>
          <w:sz w:val="40"/>
          <w:szCs w:val="40"/>
        </w:rPr>
      </w:pPr>
      <w:r w:rsidRPr="00264A94">
        <w:rPr>
          <w:rFonts w:ascii="Open Sans" w:hAnsi="Open Sans" w:cs="Open Sans"/>
          <w:b/>
          <w:bCs/>
          <w:sz w:val="40"/>
          <w:szCs w:val="40"/>
        </w:rPr>
        <w:t>Data Collection and Analysis:</w:t>
      </w:r>
    </w:p>
    <w:p w14:paraId="23C5FD37" w14:textId="77777777" w:rsidR="00264A94" w:rsidRPr="00264A94" w:rsidRDefault="00264A94" w:rsidP="00264A94">
      <w:pPr>
        <w:rPr>
          <w:rFonts w:ascii="Open Sans" w:hAnsi="Open Sans" w:cs="Open Sans"/>
          <w:sz w:val="28"/>
          <w:szCs w:val="28"/>
        </w:rPr>
      </w:pPr>
      <w:r w:rsidRPr="00264A94">
        <w:rPr>
          <w:rFonts w:ascii="Open Sans" w:hAnsi="Open Sans" w:cs="Open Sans"/>
          <w:sz w:val="28"/>
          <w:szCs w:val="28"/>
        </w:rPr>
        <w:t>Expand the data collection capabilities of your IoT sensor system to include parameters related to the condition of the vehicles, such as engine temperature, tire pressure, brake wear, and other relevant factors.</w:t>
      </w:r>
    </w:p>
    <w:p w14:paraId="7D8FEDDC" w14:textId="106A5CA9" w:rsidR="00264A94" w:rsidRDefault="00264A94" w:rsidP="00264A94">
      <w:pPr>
        <w:rPr>
          <w:rFonts w:ascii="Open Sans" w:hAnsi="Open Sans" w:cs="Open Sans"/>
          <w:sz w:val="28"/>
          <w:szCs w:val="28"/>
        </w:rPr>
      </w:pPr>
      <w:r w:rsidRPr="00264A94">
        <w:rPr>
          <w:rFonts w:ascii="Open Sans" w:hAnsi="Open Sans" w:cs="Open Sans"/>
          <w:sz w:val="28"/>
          <w:szCs w:val="28"/>
        </w:rPr>
        <w:t>Utilize additional sensors, like vibration sensors or ultrasonic sensors, to monitor mechanical components for signs of wear or impending failure.</w:t>
      </w:r>
    </w:p>
    <w:p w14:paraId="2D786258" w14:textId="01B3BAF0" w:rsidR="0050094B" w:rsidRDefault="0050094B" w:rsidP="00264A94">
      <w:pPr>
        <w:rPr>
          <w:rFonts w:ascii="Open Sans" w:hAnsi="Open Sans" w:cs="Open Sans"/>
          <w:sz w:val="28"/>
          <w:szCs w:val="28"/>
        </w:rPr>
      </w:pPr>
      <w:r>
        <w:rPr>
          <w:rFonts w:ascii="Open Sans" w:hAnsi="Open Sans" w:cs="Open Sans"/>
          <w:noProof/>
          <w:sz w:val="28"/>
          <w:szCs w:val="28"/>
        </w:rPr>
        <w:drawing>
          <wp:inline distT="0" distB="0" distL="0" distR="0" wp14:anchorId="67173684" wp14:editId="1CE1472B">
            <wp:extent cx="5731510" cy="2192655"/>
            <wp:effectExtent l="0" t="0" r="2540" b="0"/>
            <wp:docPr id="159042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42568" name="Picture 159042568"/>
                    <pic:cNvPicPr/>
                  </pic:nvPicPr>
                  <pic:blipFill>
                    <a:blip r:embed="rId5">
                      <a:extLst>
                        <a:ext uri="{28A0092B-C50C-407E-A947-70E740481C1C}">
                          <a14:useLocalDpi xmlns:a14="http://schemas.microsoft.com/office/drawing/2010/main" val="0"/>
                        </a:ext>
                      </a:extLst>
                    </a:blip>
                    <a:stretch>
                      <a:fillRect/>
                    </a:stretch>
                  </pic:blipFill>
                  <pic:spPr>
                    <a:xfrm>
                      <a:off x="0" y="0"/>
                      <a:ext cx="5731510" cy="2192655"/>
                    </a:xfrm>
                    <a:prstGeom prst="rect">
                      <a:avLst/>
                    </a:prstGeom>
                  </pic:spPr>
                </pic:pic>
              </a:graphicData>
            </a:graphic>
          </wp:inline>
        </w:drawing>
      </w:r>
    </w:p>
    <w:p w14:paraId="3EBDE201" w14:textId="77777777" w:rsidR="00264A94" w:rsidRPr="00264A94" w:rsidRDefault="00264A94" w:rsidP="00264A94">
      <w:pPr>
        <w:rPr>
          <w:rFonts w:ascii="Open Sans" w:hAnsi="Open Sans" w:cs="Open Sans"/>
          <w:sz w:val="28"/>
          <w:szCs w:val="28"/>
        </w:rPr>
      </w:pPr>
    </w:p>
    <w:p w14:paraId="7797957E" w14:textId="15942778" w:rsidR="00264A94" w:rsidRPr="00264A94" w:rsidRDefault="00264A94" w:rsidP="00264A94">
      <w:pPr>
        <w:rPr>
          <w:rFonts w:ascii="Open Sans" w:hAnsi="Open Sans" w:cs="Open Sans"/>
          <w:b/>
          <w:bCs/>
          <w:sz w:val="40"/>
          <w:szCs w:val="40"/>
        </w:rPr>
      </w:pPr>
      <w:r w:rsidRPr="00264A94">
        <w:rPr>
          <w:rFonts w:ascii="Open Sans" w:hAnsi="Open Sans" w:cs="Open Sans"/>
          <w:b/>
          <w:bCs/>
          <w:sz w:val="40"/>
          <w:szCs w:val="40"/>
        </w:rPr>
        <w:lastRenderedPageBreak/>
        <w:t>Data Preprocessing:</w:t>
      </w:r>
    </w:p>
    <w:p w14:paraId="0D4EEC47" w14:textId="77777777" w:rsidR="00264A94" w:rsidRPr="00264A94" w:rsidRDefault="00264A94" w:rsidP="00264A94">
      <w:pPr>
        <w:rPr>
          <w:rFonts w:ascii="Open Sans" w:hAnsi="Open Sans" w:cs="Open Sans"/>
          <w:sz w:val="28"/>
          <w:szCs w:val="28"/>
        </w:rPr>
      </w:pPr>
      <w:r w:rsidRPr="00264A94">
        <w:rPr>
          <w:rFonts w:ascii="Open Sans" w:hAnsi="Open Sans" w:cs="Open Sans"/>
          <w:sz w:val="28"/>
          <w:szCs w:val="28"/>
        </w:rPr>
        <w:t>Develop data preprocessing pipelines to clean, filter, and aggregate sensor data.</w:t>
      </w:r>
    </w:p>
    <w:p w14:paraId="27CB09AE" w14:textId="77777777" w:rsidR="00264A94" w:rsidRPr="00264A94" w:rsidRDefault="00264A94" w:rsidP="00264A94">
      <w:pPr>
        <w:rPr>
          <w:rFonts w:ascii="Open Sans" w:hAnsi="Open Sans" w:cs="Open Sans"/>
          <w:sz w:val="28"/>
          <w:szCs w:val="28"/>
        </w:rPr>
      </w:pPr>
      <w:r w:rsidRPr="00264A94">
        <w:rPr>
          <w:rFonts w:ascii="Open Sans" w:hAnsi="Open Sans" w:cs="Open Sans"/>
          <w:sz w:val="28"/>
          <w:szCs w:val="28"/>
        </w:rPr>
        <w:t>Implement data transformation techniques, such as feature engineering, to extract meaningful information from raw sensor data.</w:t>
      </w:r>
    </w:p>
    <w:p w14:paraId="333F204B" w14:textId="77777777" w:rsidR="00264A94" w:rsidRPr="00264A94" w:rsidRDefault="00264A94" w:rsidP="00264A94">
      <w:pPr>
        <w:rPr>
          <w:rFonts w:ascii="Open Sans" w:hAnsi="Open Sans" w:cs="Open Sans"/>
          <w:b/>
          <w:bCs/>
          <w:sz w:val="40"/>
          <w:szCs w:val="40"/>
        </w:rPr>
      </w:pPr>
      <w:r w:rsidRPr="00264A94">
        <w:rPr>
          <w:rFonts w:ascii="Open Sans" w:hAnsi="Open Sans" w:cs="Open Sans"/>
          <w:b/>
          <w:bCs/>
          <w:sz w:val="40"/>
          <w:szCs w:val="40"/>
        </w:rPr>
        <w:t>Predictive Maintenance Models:</w:t>
      </w:r>
    </w:p>
    <w:p w14:paraId="3BE969FF" w14:textId="77777777" w:rsidR="00264A94" w:rsidRPr="00264A94" w:rsidRDefault="00264A94" w:rsidP="00264A94">
      <w:pPr>
        <w:rPr>
          <w:rFonts w:ascii="Open Sans" w:hAnsi="Open Sans" w:cs="Open Sans"/>
          <w:sz w:val="28"/>
          <w:szCs w:val="28"/>
        </w:rPr>
      </w:pPr>
      <w:r w:rsidRPr="00264A94">
        <w:rPr>
          <w:rFonts w:ascii="Open Sans" w:hAnsi="Open Sans" w:cs="Open Sans"/>
          <w:sz w:val="28"/>
          <w:szCs w:val="28"/>
        </w:rPr>
        <w:t>Choose and implement appropriate machine learning or deep learning algorithms for predictive maintenance. Common techniques include regression, classification, time series analysis, and anomaly detection.</w:t>
      </w:r>
    </w:p>
    <w:p w14:paraId="04941DCD" w14:textId="402ABC9E" w:rsidR="00264A94" w:rsidRPr="00264A94" w:rsidRDefault="00264A94" w:rsidP="00264A94">
      <w:pPr>
        <w:rPr>
          <w:rFonts w:ascii="Open Sans" w:hAnsi="Open Sans" w:cs="Open Sans"/>
          <w:sz w:val="28"/>
          <w:szCs w:val="28"/>
        </w:rPr>
      </w:pPr>
      <w:r w:rsidRPr="00264A94">
        <w:rPr>
          <w:rFonts w:ascii="Open Sans" w:hAnsi="Open Sans" w:cs="Open Sans"/>
          <w:sz w:val="28"/>
          <w:szCs w:val="28"/>
        </w:rPr>
        <w:t>Train models on historical maintenance data, sensor data, and maintenance logs to learn patterns of failure and maintenance needs.</w:t>
      </w:r>
      <w:r w:rsidR="0050094B">
        <w:rPr>
          <w:rFonts w:ascii="Open Sans" w:hAnsi="Open Sans" w:cs="Open Sans"/>
          <w:noProof/>
          <w:sz w:val="28"/>
          <w:szCs w:val="28"/>
        </w:rPr>
        <w:drawing>
          <wp:inline distT="0" distB="0" distL="0" distR="0" wp14:anchorId="4292C201" wp14:editId="56CECFA1">
            <wp:extent cx="5731510" cy="4062730"/>
            <wp:effectExtent l="0" t="0" r="2540" b="0"/>
            <wp:docPr id="11579390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939060" name="Picture 1157939060"/>
                    <pic:cNvPicPr/>
                  </pic:nvPicPr>
                  <pic:blipFill>
                    <a:blip r:embed="rId6">
                      <a:extLst>
                        <a:ext uri="{28A0092B-C50C-407E-A947-70E740481C1C}">
                          <a14:useLocalDpi xmlns:a14="http://schemas.microsoft.com/office/drawing/2010/main" val="0"/>
                        </a:ext>
                      </a:extLst>
                    </a:blip>
                    <a:stretch>
                      <a:fillRect/>
                    </a:stretch>
                  </pic:blipFill>
                  <pic:spPr>
                    <a:xfrm>
                      <a:off x="0" y="0"/>
                      <a:ext cx="5731510" cy="4062730"/>
                    </a:xfrm>
                    <a:prstGeom prst="rect">
                      <a:avLst/>
                    </a:prstGeom>
                  </pic:spPr>
                </pic:pic>
              </a:graphicData>
            </a:graphic>
          </wp:inline>
        </w:drawing>
      </w:r>
    </w:p>
    <w:p w14:paraId="422FFCC9" w14:textId="77777777" w:rsidR="00264A94" w:rsidRDefault="00264A94" w:rsidP="00264A94">
      <w:pPr>
        <w:rPr>
          <w:rFonts w:ascii="Open Sans" w:hAnsi="Open Sans" w:cs="Open Sans"/>
          <w:b/>
          <w:bCs/>
          <w:sz w:val="40"/>
          <w:szCs w:val="40"/>
        </w:rPr>
      </w:pPr>
    </w:p>
    <w:p w14:paraId="02C8E638" w14:textId="66F0E28C" w:rsidR="00264A94" w:rsidRPr="00264A94" w:rsidRDefault="00264A94" w:rsidP="00264A94">
      <w:pPr>
        <w:rPr>
          <w:rFonts w:ascii="Open Sans" w:hAnsi="Open Sans" w:cs="Open Sans"/>
          <w:b/>
          <w:bCs/>
          <w:sz w:val="40"/>
          <w:szCs w:val="40"/>
        </w:rPr>
      </w:pPr>
      <w:r w:rsidRPr="00264A94">
        <w:rPr>
          <w:rFonts w:ascii="Open Sans" w:hAnsi="Open Sans" w:cs="Open Sans"/>
          <w:b/>
          <w:bCs/>
          <w:sz w:val="40"/>
          <w:szCs w:val="40"/>
        </w:rPr>
        <w:t>Real-Time Monitoring and Alerts:</w:t>
      </w:r>
    </w:p>
    <w:p w14:paraId="703496E8" w14:textId="77777777" w:rsidR="00264A94" w:rsidRPr="00264A94" w:rsidRDefault="00264A94" w:rsidP="00264A94">
      <w:pPr>
        <w:rPr>
          <w:rFonts w:ascii="Open Sans" w:hAnsi="Open Sans" w:cs="Open Sans"/>
          <w:sz w:val="28"/>
          <w:szCs w:val="28"/>
        </w:rPr>
      </w:pPr>
      <w:r w:rsidRPr="00264A94">
        <w:rPr>
          <w:rFonts w:ascii="Open Sans" w:hAnsi="Open Sans" w:cs="Open Sans"/>
          <w:sz w:val="28"/>
          <w:szCs w:val="28"/>
        </w:rPr>
        <w:t xml:space="preserve">Integrate predictive maintenance models with your real-time transit information platform to continuously </w:t>
      </w:r>
      <w:proofErr w:type="spellStart"/>
      <w:r w:rsidRPr="00264A94">
        <w:rPr>
          <w:rFonts w:ascii="Open Sans" w:hAnsi="Open Sans" w:cs="Open Sans"/>
          <w:sz w:val="28"/>
          <w:szCs w:val="28"/>
        </w:rPr>
        <w:t>analyze</w:t>
      </w:r>
      <w:proofErr w:type="spellEnd"/>
      <w:r w:rsidRPr="00264A94">
        <w:rPr>
          <w:rFonts w:ascii="Open Sans" w:hAnsi="Open Sans" w:cs="Open Sans"/>
          <w:sz w:val="28"/>
          <w:szCs w:val="28"/>
        </w:rPr>
        <w:t xml:space="preserve"> incoming sensor data.</w:t>
      </w:r>
    </w:p>
    <w:p w14:paraId="2C8E34B3" w14:textId="77777777" w:rsidR="00264A94" w:rsidRDefault="00264A94" w:rsidP="00264A94">
      <w:pPr>
        <w:rPr>
          <w:rFonts w:ascii="Open Sans" w:hAnsi="Open Sans" w:cs="Open Sans"/>
          <w:sz w:val="28"/>
          <w:szCs w:val="28"/>
        </w:rPr>
      </w:pPr>
      <w:r w:rsidRPr="00264A94">
        <w:rPr>
          <w:rFonts w:ascii="Open Sans" w:hAnsi="Open Sans" w:cs="Open Sans"/>
          <w:sz w:val="28"/>
          <w:szCs w:val="28"/>
        </w:rPr>
        <w:t>Set up alerting systems that trigger maintenance notifications when the algorithms detect potential issues or predict upcoming maintenance requirements.</w:t>
      </w:r>
    </w:p>
    <w:p w14:paraId="1E5BA04A" w14:textId="5874DE71" w:rsidR="0050094B" w:rsidRDefault="0050094B" w:rsidP="00264A94">
      <w:pPr>
        <w:rPr>
          <w:rFonts w:ascii="Open Sans" w:hAnsi="Open Sans" w:cs="Open Sans"/>
          <w:sz w:val="28"/>
          <w:szCs w:val="28"/>
        </w:rPr>
      </w:pPr>
      <w:r>
        <w:rPr>
          <w:rFonts w:ascii="Open Sans" w:hAnsi="Open Sans" w:cs="Open Sans"/>
          <w:noProof/>
          <w:sz w:val="28"/>
          <w:szCs w:val="28"/>
        </w:rPr>
        <w:drawing>
          <wp:inline distT="0" distB="0" distL="0" distR="0" wp14:anchorId="16868333" wp14:editId="4D768FD6">
            <wp:extent cx="5731510" cy="2336165"/>
            <wp:effectExtent l="0" t="0" r="2540" b="6985"/>
            <wp:docPr id="145693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9301" name="Picture 14569301"/>
                    <pic:cNvPicPr/>
                  </pic:nvPicPr>
                  <pic:blipFill>
                    <a:blip r:embed="rId7">
                      <a:extLst>
                        <a:ext uri="{28A0092B-C50C-407E-A947-70E740481C1C}">
                          <a14:useLocalDpi xmlns:a14="http://schemas.microsoft.com/office/drawing/2010/main" val="0"/>
                        </a:ext>
                      </a:extLst>
                    </a:blip>
                    <a:stretch>
                      <a:fillRect/>
                    </a:stretch>
                  </pic:blipFill>
                  <pic:spPr>
                    <a:xfrm>
                      <a:off x="0" y="0"/>
                      <a:ext cx="5731510" cy="2336165"/>
                    </a:xfrm>
                    <a:prstGeom prst="rect">
                      <a:avLst/>
                    </a:prstGeom>
                  </pic:spPr>
                </pic:pic>
              </a:graphicData>
            </a:graphic>
          </wp:inline>
        </w:drawing>
      </w:r>
    </w:p>
    <w:p w14:paraId="0D0AACFE" w14:textId="77777777" w:rsidR="00264A94" w:rsidRPr="00264A94" w:rsidRDefault="00264A94" w:rsidP="00264A94">
      <w:pPr>
        <w:rPr>
          <w:rFonts w:ascii="Open Sans" w:hAnsi="Open Sans" w:cs="Open Sans"/>
          <w:sz w:val="28"/>
          <w:szCs w:val="28"/>
        </w:rPr>
      </w:pPr>
    </w:p>
    <w:p w14:paraId="1FF6A8A7" w14:textId="6D9B5374" w:rsidR="00264A94" w:rsidRPr="00264A94" w:rsidRDefault="00264A94" w:rsidP="00264A94">
      <w:pPr>
        <w:rPr>
          <w:rFonts w:ascii="Open Sans" w:hAnsi="Open Sans" w:cs="Open Sans"/>
          <w:b/>
          <w:bCs/>
          <w:sz w:val="40"/>
          <w:szCs w:val="40"/>
        </w:rPr>
      </w:pPr>
      <w:r w:rsidRPr="00264A94">
        <w:rPr>
          <w:rFonts w:ascii="Open Sans" w:hAnsi="Open Sans" w:cs="Open Sans"/>
          <w:b/>
          <w:bCs/>
          <w:sz w:val="40"/>
          <w:szCs w:val="40"/>
        </w:rPr>
        <w:t>Maintenance Scheduling:</w:t>
      </w:r>
    </w:p>
    <w:p w14:paraId="54B0BF25" w14:textId="77777777" w:rsidR="00264A94" w:rsidRDefault="00264A94" w:rsidP="00264A94">
      <w:pPr>
        <w:rPr>
          <w:rFonts w:ascii="Open Sans" w:hAnsi="Open Sans" w:cs="Open Sans"/>
          <w:sz w:val="28"/>
          <w:szCs w:val="28"/>
        </w:rPr>
      </w:pPr>
      <w:r w:rsidRPr="00264A94">
        <w:rPr>
          <w:rFonts w:ascii="Open Sans" w:hAnsi="Open Sans" w:cs="Open Sans"/>
          <w:sz w:val="28"/>
          <w:szCs w:val="28"/>
        </w:rPr>
        <w:t>Develop algorithms or modules for optimizing maintenance scheduling. These can consider factors such as vehicle availability, maintenance crew availability, and the severity of predicted issues.</w:t>
      </w:r>
    </w:p>
    <w:p w14:paraId="0F22F411" w14:textId="77777777" w:rsidR="00264A94" w:rsidRPr="00264A94" w:rsidRDefault="00264A94" w:rsidP="00264A94">
      <w:pPr>
        <w:rPr>
          <w:rFonts w:ascii="Open Sans" w:hAnsi="Open Sans" w:cs="Open Sans"/>
          <w:sz w:val="28"/>
          <w:szCs w:val="28"/>
        </w:rPr>
      </w:pPr>
    </w:p>
    <w:p w14:paraId="2B8CC14D" w14:textId="4AF9F389" w:rsidR="00264A94" w:rsidRPr="00264A94" w:rsidRDefault="00264A94" w:rsidP="00264A94">
      <w:pPr>
        <w:rPr>
          <w:rFonts w:ascii="Open Sans" w:hAnsi="Open Sans" w:cs="Open Sans"/>
          <w:b/>
          <w:bCs/>
          <w:sz w:val="40"/>
          <w:szCs w:val="40"/>
        </w:rPr>
      </w:pPr>
      <w:r w:rsidRPr="00264A94">
        <w:rPr>
          <w:rFonts w:ascii="Open Sans" w:hAnsi="Open Sans" w:cs="Open Sans"/>
          <w:b/>
          <w:bCs/>
          <w:sz w:val="40"/>
          <w:szCs w:val="40"/>
        </w:rPr>
        <w:t>User-Facing Features:</w:t>
      </w:r>
    </w:p>
    <w:p w14:paraId="51E06636" w14:textId="77777777" w:rsidR="00264A94" w:rsidRPr="00264A94" w:rsidRDefault="00264A94" w:rsidP="00264A94">
      <w:pPr>
        <w:rPr>
          <w:rFonts w:ascii="Open Sans" w:hAnsi="Open Sans" w:cs="Open Sans"/>
          <w:sz w:val="28"/>
          <w:szCs w:val="28"/>
        </w:rPr>
      </w:pPr>
      <w:r w:rsidRPr="00264A94">
        <w:rPr>
          <w:rFonts w:ascii="Open Sans" w:hAnsi="Open Sans" w:cs="Open Sans"/>
          <w:sz w:val="28"/>
          <w:szCs w:val="28"/>
        </w:rPr>
        <w:t>Enhance the public-facing platform to provide passengers with information about any maintenance-related service disruptions or schedule adjustments. This ensures transparency and helps manage user expectations.</w:t>
      </w:r>
    </w:p>
    <w:p w14:paraId="1DBE6901" w14:textId="5FCC6E2C" w:rsidR="00264A94" w:rsidRPr="00264A94" w:rsidRDefault="00264A94" w:rsidP="00264A94">
      <w:pPr>
        <w:rPr>
          <w:rFonts w:ascii="Open Sans" w:hAnsi="Open Sans" w:cs="Open Sans"/>
          <w:b/>
          <w:bCs/>
          <w:sz w:val="40"/>
          <w:szCs w:val="40"/>
        </w:rPr>
      </w:pPr>
      <w:r w:rsidRPr="00264A94">
        <w:rPr>
          <w:rFonts w:ascii="Open Sans" w:hAnsi="Open Sans" w:cs="Open Sans"/>
          <w:b/>
          <w:bCs/>
          <w:sz w:val="40"/>
          <w:szCs w:val="40"/>
        </w:rPr>
        <w:lastRenderedPageBreak/>
        <w:t>Feedback Loop:</w:t>
      </w:r>
    </w:p>
    <w:p w14:paraId="6516E305" w14:textId="77777777" w:rsidR="00264A94" w:rsidRDefault="00264A94" w:rsidP="00264A94">
      <w:pPr>
        <w:rPr>
          <w:rFonts w:ascii="Open Sans" w:hAnsi="Open Sans" w:cs="Open Sans"/>
          <w:sz w:val="28"/>
          <w:szCs w:val="28"/>
        </w:rPr>
      </w:pPr>
      <w:r w:rsidRPr="00264A94">
        <w:rPr>
          <w:rFonts w:ascii="Open Sans" w:hAnsi="Open Sans" w:cs="Open Sans"/>
          <w:sz w:val="28"/>
          <w:szCs w:val="28"/>
        </w:rPr>
        <w:t>Implement a feedback loop to continuously improve predictive maintenance models. When maintenance actions are taken, record the outcomes and feed this information back into the models to refine their accuracy</w:t>
      </w:r>
    </w:p>
    <w:p w14:paraId="2CCF07AF" w14:textId="3A102C4E" w:rsidR="00264A94" w:rsidRPr="00264A94" w:rsidRDefault="00264A94" w:rsidP="00264A94">
      <w:pPr>
        <w:rPr>
          <w:rFonts w:ascii="Open Sans" w:hAnsi="Open Sans" w:cs="Open Sans"/>
          <w:sz w:val="28"/>
          <w:szCs w:val="28"/>
        </w:rPr>
      </w:pPr>
    </w:p>
    <w:p w14:paraId="3DD795AE" w14:textId="77777777" w:rsidR="0050094B" w:rsidRDefault="0050094B" w:rsidP="00264A94">
      <w:pPr>
        <w:rPr>
          <w:rFonts w:ascii="Open Sans" w:hAnsi="Open Sans" w:cs="Open Sans"/>
          <w:b/>
          <w:bCs/>
          <w:sz w:val="40"/>
          <w:szCs w:val="40"/>
        </w:rPr>
      </w:pPr>
    </w:p>
    <w:p w14:paraId="005D2DC9" w14:textId="570033FF" w:rsidR="00264A94" w:rsidRPr="00264A94" w:rsidRDefault="00264A94" w:rsidP="00264A94">
      <w:pPr>
        <w:rPr>
          <w:rFonts w:ascii="Open Sans" w:hAnsi="Open Sans" w:cs="Open Sans"/>
          <w:b/>
          <w:bCs/>
          <w:sz w:val="40"/>
          <w:szCs w:val="40"/>
        </w:rPr>
      </w:pPr>
      <w:r w:rsidRPr="00264A94">
        <w:rPr>
          <w:rFonts w:ascii="Open Sans" w:hAnsi="Open Sans" w:cs="Open Sans"/>
          <w:b/>
          <w:bCs/>
          <w:sz w:val="40"/>
          <w:szCs w:val="40"/>
        </w:rPr>
        <w:t>Resource Allocation:</w:t>
      </w:r>
    </w:p>
    <w:p w14:paraId="11B225BB" w14:textId="77777777" w:rsidR="00264A94" w:rsidRDefault="00264A94" w:rsidP="00264A94">
      <w:pPr>
        <w:rPr>
          <w:rFonts w:ascii="Open Sans" w:hAnsi="Open Sans" w:cs="Open Sans"/>
          <w:sz w:val="28"/>
          <w:szCs w:val="28"/>
        </w:rPr>
      </w:pPr>
      <w:r w:rsidRPr="00264A94">
        <w:rPr>
          <w:rFonts w:ascii="Open Sans" w:hAnsi="Open Sans" w:cs="Open Sans"/>
          <w:sz w:val="28"/>
          <w:szCs w:val="28"/>
        </w:rPr>
        <w:t>Consider the allocation of resources for maintenance activities. Predictive maintenance can help optimize resource allocation by addressing issues when they are likely to occur, rather than relying on fixed schedules.</w:t>
      </w:r>
    </w:p>
    <w:p w14:paraId="274A350B" w14:textId="77777777" w:rsidR="00264A94" w:rsidRPr="00264A94" w:rsidRDefault="00264A94" w:rsidP="00264A94">
      <w:pPr>
        <w:rPr>
          <w:rFonts w:ascii="Open Sans" w:hAnsi="Open Sans" w:cs="Open Sans"/>
          <w:sz w:val="28"/>
          <w:szCs w:val="28"/>
        </w:rPr>
      </w:pPr>
    </w:p>
    <w:p w14:paraId="0868AB61" w14:textId="64E1BA2A" w:rsidR="00264A94" w:rsidRPr="00264A94" w:rsidRDefault="00264A94" w:rsidP="00264A94">
      <w:pPr>
        <w:rPr>
          <w:rFonts w:ascii="Open Sans" w:hAnsi="Open Sans" w:cs="Open Sans"/>
          <w:b/>
          <w:bCs/>
          <w:sz w:val="40"/>
          <w:szCs w:val="40"/>
        </w:rPr>
      </w:pPr>
      <w:r w:rsidRPr="00264A94">
        <w:rPr>
          <w:rFonts w:ascii="Open Sans" w:hAnsi="Open Sans" w:cs="Open Sans"/>
          <w:b/>
          <w:bCs/>
          <w:sz w:val="40"/>
          <w:szCs w:val="40"/>
        </w:rPr>
        <w:t>Cost-Benefit Analysis:</w:t>
      </w:r>
    </w:p>
    <w:p w14:paraId="32835CC4" w14:textId="77777777" w:rsidR="00264A94" w:rsidRDefault="00264A94" w:rsidP="00264A94">
      <w:pPr>
        <w:rPr>
          <w:rFonts w:ascii="Open Sans" w:hAnsi="Open Sans" w:cs="Open Sans"/>
          <w:sz w:val="28"/>
          <w:szCs w:val="28"/>
        </w:rPr>
      </w:pPr>
      <w:r w:rsidRPr="00264A94">
        <w:rPr>
          <w:rFonts w:ascii="Open Sans" w:hAnsi="Open Sans" w:cs="Open Sans"/>
          <w:sz w:val="28"/>
          <w:szCs w:val="28"/>
        </w:rPr>
        <w:t>Perform a cost-benefit analysis to assess the financial impact of implementing predictive maintenance. Evaluate the potential savings from reduced downtime, increased vehicle lifespan, and improved operational efficiency.</w:t>
      </w:r>
    </w:p>
    <w:p w14:paraId="5F14B8FA" w14:textId="77777777" w:rsidR="00264A94" w:rsidRPr="00264A94" w:rsidRDefault="00264A94" w:rsidP="00264A94">
      <w:pPr>
        <w:rPr>
          <w:rFonts w:ascii="Open Sans" w:hAnsi="Open Sans" w:cs="Open Sans"/>
          <w:sz w:val="28"/>
          <w:szCs w:val="28"/>
        </w:rPr>
      </w:pPr>
    </w:p>
    <w:p w14:paraId="02107508" w14:textId="3909383F" w:rsidR="00264A94" w:rsidRPr="00264A94" w:rsidRDefault="00264A94" w:rsidP="00264A94">
      <w:pPr>
        <w:rPr>
          <w:rFonts w:ascii="Open Sans" w:hAnsi="Open Sans" w:cs="Open Sans"/>
          <w:b/>
          <w:bCs/>
          <w:sz w:val="40"/>
          <w:szCs w:val="40"/>
        </w:rPr>
      </w:pPr>
      <w:r w:rsidRPr="00264A94">
        <w:rPr>
          <w:rFonts w:ascii="Open Sans" w:hAnsi="Open Sans" w:cs="Open Sans"/>
          <w:b/>
          <w:bCs/>
          <w:sz w:val="40"/>
          <w:szCs w:val="40"/>
        </w:rPr>
        <w:t>Regulatory Compliance:</w:t>
      </w:r>
    </w:p>
    <w:p w14:paraId="4C666116" w14:textId="77777777" w:rsidR="00264A94" w:rsidRDefault="00264A94" w:rsidP="00264A94">
      <w:pPr>
        <w:rPr>
          <w:rFonts w:ascii="Open Sans" w:hAnsi="Open Sans" w:cs="Open Sans"/>
          <w:sz w:val="28"/>
          <w:szCs w:val="28"/>
        </w:rPr>
      </w:pPr>
      <w:r w:rsidRPr="00264A94">
        <w:rPr>
          <w:rFonts w:ascii="Open Sans" w:hAnsi="Open Sans" w:cs="Open Sans"/>
          <w:sz w:val="28"/>
          <w:szCs w:val="28"/>
        </w:rPr>
        <w:t>Ensure that predictive maintenance practices comply with industry and transportation regulations.</w:t>
      </w:r>
    </w:p>
    <w:p w14:paraId="6C57A4A8" w14:textId="77777777" w:rsidR="00264A94" w:rsidRPr="00264A94" w:rsidRDefault="00264A94" w:rsidP="00264A94">
      <w:pPr>
        <w:rPr>
          <w:rFonts w:ascii="Open Sans" w:hAnsi="Open Sans" w:cs="Open Sans"/>
          <w:sz w:val="28"/>
          <w:szCs w:val="28"/>
        </w:rPr>
      </w:pPr>
    </w:p>
    <w:p w14:paraId="3078865F" w14:textId="77777777" w:rsidR="0050094B" w:rsidRDefault="0050094B" w:rsidP="00264A94">
      <w:pPr>
        <w:rPr>
          <w:rFonts w:ascii="Open Sans" w:hAnsi="Open Sans" w:cs="Open Sans"/>
          <w:b/>
          <w:bCs/>
          <w:sz w:val="40"/>
          <w:szCs w:val="40"/>
        </w:rPr>
      </w:pPr>
    </w:p>
    <w:p w14:paraId="79C22506" w14:textId="77777777" w:rsidR="0050094B" w:rsidRDefault="0050094B" w:rsidP="00264A94">
      <w:pPr>
        <w:rPr>
          <w:rFonts w:ascii="Open Sans" w:hAnsi="Open Sans" w:cs="Open Sans"/>
          <w:b/>
          <w:bCs/>
          <w:sz w:val="40"/>
          <w:szCs w:val="40"/>
        </w:rPr>
      </w:pPr>
    </w:p>
    <w:p w14:paraId="0EA77724" w14:textId="1AC7B046" w:rsidR="00264A94" w:rsidRPr="00264A94" w:rsidRDefault="00264A94" w:rsidP="00264A94">
      <w:pPr>
        <w:rPr>
          <w:rFonts w:ascii="Open Sans" w:hAnsi="Open Sans" w:cs="Open Sans"/>
          <w:b/>
          <w:bCs/>
          <w:sz w:val="40"/>
          <w:szCs w:val="40"/>
        </w:rPr>
      </w:pPr>
      <w:r w:rsidRPr="00264A94">
        <w:rPr>
          <w:rFonts w:ascii="Open Sans" w:hAnsi="Open Sans" w:cs="Open Sans"/>
          <w:b/>
          <w:bCs/>
          <w:sz w:val="40"/>
          <w:szCs w:val="40"/>
        </w:rPr>
        <w:lastRenderedPageBreak/>
        <w:t>User Education:</w:t>
      </w:r>
    </w:p>
    <w:p w14:paraId="111FF7C8" w14:textId="77777777" w:rsidR="00264A94" w:rsidRPr="00264A94" w:rsidRDefault="00264A94" w:rsidP="00264A94">
      <w:pPr>
        <w:rPr>
          <w:rFonts w:ascii="Open Sans" w:hAnsi="Open Sans" w:cs="Open Sans"/>
          <w:sz w:val="28"/>
          <w:szCs w:val="28"/>
        </w:rPr>
      </w:pPr>
      <w:r w:rsidRPr="00264A94">
        <w:rPr>
          <w:rFonts w:ascii="Open Sans" w:hAnsi="Open Sans" w:cs="Open Sans"/>
          <w:sz w:val="28"/>
          <w:szCs w:val="28"/>
        </w:rPr>
        <w:t>Provide user education regarding the benefits of predictive maintenance and how it contributes to a safer and more reliable transportation system.</w:t>
      </w:r>
    </w:p>
    <w:p w14:paraId="25A7DCD7" w14:textId="428C904C" w:rsidR="00264A94" w:rsidRPr="00264A94" w:rsidRDefault="00264A94" w:rsidP="00264A94">
      <w:pPr>
        <w:rPr>
          <w:rFonts w:ascii="Open Sans" w:hAnsi="Open Sans" w:cs="Open Sans"/>
          <w:b/>
          <w:bCs/>
          <w:sz w:val="40"/>
          <w:szCs w:val="40"/>
        </w:rPr>
      </w:pPr>
      <w:r w:rsidRPr="00264A94">
        <w:rPr>
          <w:rFonts w:ascii="Open Sans" w:hAnsi="Open Sans" w:cs="Open Sans"/>
          <w:b/>
          <w:bCs/>
          <w:sz w:val="40"/>
          <w:szCs w:val="40"/>
        </w:rPr>
        <w:t>Continuous Monitoring and Improvement:</w:t>
      </w:r>
    </w:p>
    <w:p w14:paraId="3A22CDD3" w14:textId="33CFFA20" w:rsidR="00264A94" w:rsidRDefault="00264A94" w:rsidP="00264A94">
      <w:pPr>
        <w:rPr>
          <w:rFonts w:ascii="Open Sans" w:hAnsi="Open Sans" w:cs="Open Sans"/>
          <w:sz w:val="28"/>
          <w:szCs w:val="28"/>
        </w:rPr>
      </w:pPr>
      <w:r w:rsidRPr="0050094B">
        <w:rPr>
          <w:rFonts w:ascii="Open Sans" w:hAnsi="Open Sans" w:cs="Open Sans"/>
          <w:sz w:val="28"/>
          <w:szCs w:val="28"/>
        </w:rPr>
        <w:t>Continuously monitor the performance of predictive maintenance algorithms and make adjustments as needed to improve accuracy and reduce false alarms.</w:t>
      </w:r>
    </w:p>
    <w:p w14:paraId="07C46B18" w14:textId="77777777" w:rsidR="0050094B" w:rsidRDefault="0050094B" w:rsidP="00264A94">
      <w:pPr>
        <w:rPr>
          <w:rFonts w:ascii="Open Sans" w:hAnsi="Open Sans" w:cs="Open Sans"/>
          <w:sz w:val="28"/>
          <w:szCs w:val="28"/>
        </w:rPr>
      </w:pPr>
    </w:p>
    <w:p w14:paraId="4EE3334A" w14:textId="77777777" w:rsidR="0050094B" w:rsidRPr="0050094B" w:rsidRDefault="0050094B" w:rsidP="00264A94">
      <w:pPr>
        <w:rPr>
          <w:rFonts w:ascii="Open Sans" w:hAnsi="Open Sans" w:cs="Open Sans"/>
          <w:sz w:val="28"/>
          <w:szCs w:val="28"/>
        </w:rPr>
      </w:pPr>
    </w:p>
    <w:sectPr w:rsidR="0050094B" w:rsidRPr="0050094B" w:rsidSect="00B220B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0BC"/>
    <w:rsid w:val="00264A94"/>
    <w:rsid w:val="0050094B"/>
    <w:rsid w:val="00732E9E"/>
    <w:rsid w:val="00740F85"/>
    <w:rsid w:val="00AD5E10"/>
    <w:rsid w:val="00B220BC"/>
    <w:rsid w:val="00C80C9A"/>
    <w:rsid w:val="00EA5A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78EC4"/>
  <w15:chartTrackingRefBased/>
  <w15:docId w15:val="{7C6A75B7-18BB-4C5F-B81D-EFDAAFAE3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994180-2022-4C01-B317-4F949D963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521</Words>
  <Characters>2971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C PRATHIKSHA</dc:creator>
  <cp:keywords/>
  <dc:description/>
  <cp:lastModifiedBy>P C PRATHIKSHA</cp:lastModifiedBy>
  <cp:revision>2</cp:revision>
  <dcterms:created xsi:type="dcterms:W3CDTF">2023-10-11T07:10:00Z</dcterms:created>
  <dcterms:modified xsi:type="dcterms:W3CDTF">2023-10-11T07:10:00Z</dcterms:modified>
</cp:coreProperties>
</file>