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2E75B6"/>
          <w:sz w:val="20"/>
          <w:szCs w:val="20"/>
        </w:rPr>
        <w:t xml:space="preserve">ARCHITECTURAL REFINEMENT</w:t>
      </w:r>
    </w:p>
    <w:p>
      <w:pPr>
        <w:spacing w:after="120"/>
        <w:jc w:val="center"/>
      </w:pPr>
      <w:r>
        <w:rPr>
          <w:rFonts w:ascii="Arial" w:cs="Arial" w:eastAsia="Arial" w:hAnsi="Arial"/>
          <w:b/>
          <w:bCs/>
          <w:color w:val="1F4E79"/>
          <w:sz w:val="32"/>
          <w:szCs w:val="32"/>
        </w:rPr>
        <w:t xml:space="preserve">API Gateway &amp; Versioned Product API Architecture</w:t>
      </w:r>
    </w:p>
    <w:p>
      <w:pPr>
        <w:spacing w:after="80"/>
        <w:jc w:val="center"/>
      </w:pPr>
      <w:r>
        <w:rPr>
          <w:rFonts w:ascii="Arial" w:cs="Arial" w:eastAsia="Arial" w:hAnsi="Arial"/>
          <w:b/>
          <w:bCs/>
          <w:color w:val="1F4E79"/>
          <w:sz w:val="36"/>
          <w:szCs w:val="36"/>
        </w:rPr>
        <w:t xml:space="preserve">CampusDesk AI</w:t>
      </w:r>
    </w:p>
    <w:p>
      <w:pPr>
        <w:spacing w:after="200"/>
        <w:jc w:val="center"/>
      </w:pPr>
      <w:r>
        <w:rPr>
          <w:rFonts w:ascii="Arial" w:cs="Arial" w:eastAsia="Arial" w:hAnsi="Arial"/>
          <w:i/>
          <w:iCs/>
          <w:color w:val="404040"/>
          <w:sz w:val="22"/>
          <w:szCs w:val="22"/>
        </w:rPr>
        <w:t xml:space="preserve">Making the project look like a real SaaS product</w:t>
      </w:r>
    </w:p>
    <w:p>
      <w:pPr>
        <w:spacing w:after="120"/>
      </w:pPr>
      <w:r>
        <w:rPr>
          <w:rFonts w:ascii="Arial" w:cs="Arial" w:eastAsia="Arial" w:hAnsi="Arial"/>
          <w:sz w:val="22"/>
          <w:szCs w:val="22"/>
        </w:rPr>
        <w:t xml:space="preserve">I strongly recommend we adopt this refinement. It will make the project look like a real SaaS product instead of a frontend directly consuming ServiceNow APIs.</w:t>
      </w:r>
    </w:p>
    <w:p>
      <w:pPr>
        <w:pStyle w:val="Heading1"/>
        <w:spacing w:after="200" w:before="360"/>
      </w:pPr>
      <w:r>
        <w:rPr>
          <w:rFonts w:ascii="Arial" w:cs="Arial" w:eastAsia="Arial" w:hAnsi="Arial"/>
          <w:b/>
          <w:bCs/>
          <w:color w:val="1F4E79"/>
          <w:sz w:val="32"/>
          <w:szCs w:val="32"/>
        </w:rPr>
        <w:t xml:space="preserve">Why This Change?</w:t>
      </w:r>
    </w:p>
    <w:p>
      <w:pPr>
        <w:spacing w:after="120"/>
      </w:pPr>
      <w:r>
        <w:rPr>
          <w:rFonts w:ascii="Arial" w:cs="Arial" w:eastAsia="Arial" w:hAnsi="Arial"/>
          <w:sz w:val="22"/>
          <w:szCs w:val="22"/>
        </w:rPr>
        <w:t xml:space="preserve">Right now, our architecture looks like this: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FF2CC" w:val="clear"/>
            <w:tcMar>
              <w:top w:type="dxa" w:w="120"/>
              <w:left w:type="dxa" w:w="200"/>
              <w:bottom w:type="dxa" w:w="120"/>
              <w:right w:type="dxa" w:w="200"/>
            </w:tcMar>
          </w:tcPr>
          <w:p>
            <w:pPr>
              <w:spacing w:after="40"/>
              <w:jc w:val="center"/>
            </w:pPr>
            <w:r>
              <w:rPr>
                <w:rFonts w:ascii="Arial" w:cs="Arial" w:eastAsia="Arial" w:hAnsi="Arial"/>
                <w:b/>
                <w:bCs/>
                <w:sz w:val="20"/>
                <w:szCs w:val="20"/>
              </w:rPr>
              <w:t xml:space="preserve">Next.js Frontend</w:t>
            </w:r>
          </w:p>
          <w:p>
            <w:pPr>
              <w:spacing w:after="40"/>
              <w:jc w:val="center"/>
            </w:pPr>
            <w:r>
              <w:rPr>
                <w:rFonts w:ascii="Arial" w:cs="Arial" w:eastAsia="Arial" w:hAnsi="Arial"/>
                <w:color w:val="C00000"/>
                <w:sz w:val="18"/>
                <w:szCs w:val="18"/>
              </w:rPr>
              <w:t xml:space="preserve">▼</w:t>
            </w:r>
          </w:p>
          <w:p>
            <w:pPr>
              <w:spacing w:after="40"/>
              <w:jc w:val="center"/>
            </w:pPr>
            <w:r>
              <w:rPr>
                <w:rFonts w:ascii="Arial" w:cs="Arial" w:eastAsia="Arial" w:hAnsi="Arial"/>
                <w:sz w:val="20"/>
                <w:szCs w:val="20"/>
              </w:rPr>
              <w:t xml:space="preserve">ServiceNow Scripted REST API</w:t>
            </w:r>
          </w:p>
          <w:p>
            <w:pPr>
              <w:spacing w:after="40"/>
              <w:jc w:val="center"/>
            </w:pPr>
            <w:r>
              <w:rPr>
                <w:rFonts w:ascii="Arial" w:cs="Arial" w:eastAsia="Arial" w:hAnsi="Arial"/>
                <w:color w:val="C00000"/>
                <w:sz w:val="18"/>
                <w:szCs w:val="18"/>
              </w:rPr>
              <w:t xml:space="preserve">▼</w:t>
            </w:r>
          </w:p>
          <w:p>
            <w:pPr>
              <w:spacing w:after="40"/>
              <w:jc w:val="center"/>
            </w:pPr>
            <w:r>
              <w:rPr>
                <w:rFonts w:ascii="Arial" w:cs="Arial" w:eastAsia="Arial" w:hAnsi="Arial"/>
                <w:sz w:val="20"/>
                <w:szCs w:val="20"/>
              </w:rPr>
              <w:t xml:space="preserve">Business Rules</w:t>
            </w:r>
          </w:p>
          <w:p>
            <w:pPr>
              <w:spacing w:after="40"/>
              <w:jc w:val="center"/>
            </w:pPr>
            <w:r>
              <w:rPr>
                <w:rFonts w:ascii="Arial" w:cs="Arial" w:eastAsia="Arial" w:hAnsi="Arial"/>
                <w:color w:val="C00000"/>
                <w:sz w:val="18"/>
                <w:szCs w:val="18"/>
              </w:rPr>
              <w:t xml:space="preserve">▼</w:t>
            </w:r>
          </w:p>
          <w:p>
            <w:pPr>
              <w:spacing w:after="20"/>
              <w:jc w:val="center"/>
            </w:pPr>
            <w:r>
              <w:rPr>
                <w:rFonts w:ascii="Arial" w:cs="Arial" w:eastAsia="Arial" w:hAnsi="Arial"/>
                <w:sz w:val="20"/>
                <w:szCs w:val="20"/>
              </w:rPr>
              <w:t xml:space="preserve">Database</w:t>
            </w:r>
          </w:p>
        </w:tc>
      </w:tr>
    </w:tbl>
    <w:p>
      <w:pPr>
        <w:spacing w:after="80"/>
      </w:pPr>
    </w:p>
    <w:p>
      <w:pPr>
        <w:spacing w:after="120"/>
      </w:pPr>
      <w:r>
        <w:rPr>
          <w:rFonts w:ascii="Arial" w:cs="Arial" w:eastAsia="Arial" w:hAnsi="Arial"/>
          <w:sz w:val="22"/>
          <w:szCs w:val="22"/>
        </w:rPr>
        <w:t xml:space="preserve">This is how most student projects are built.</w:t>
      </w:r>
    </w:p>
    <w:p>
      <w:pPr>
        <w:pStyle w:val="Heading1"/>
        <w:spacing w:after="200" w:before="360"/>
      </w:pPr>
      <w:r>
        <w:rPr>
          <w:rFonts w:ascii="Arial" w:cs="Arial" w:eastAsia="Arial" w:hAnsi="Arial"/>
          <w:b/>
          <w:bCs/>
          <w:color w:val="1F4E79"/>
          <w:sz w:val="32"/>
          <w:szCs w:val="32"/>
        </w:rPr>
        <w:t xml:space="preserve">Problems with This Architecture</w:t>
      </w:r>
    </w:p>
    <w:p>
      <w:pPr>
        <w:pStyle w:val="Heading2"/>
        <w:spacing w:after="160" w:before="280"/>
      </w:pPr>
      <w:r>
        <w:rPr>
          <w:rFonts w:ascii="Arial" w:cs="Arial" w:eastAsia="Arial" w:hAnsi="Arial"/>
          <w:b/>
          <w:bCs/>
          <w:color w:val="2E75B6"/>
          <w:sz w:val="26"/>
          <w:szCs w:val="26"/>
        </w:rPr>
        <w:t xml:space="preserve">Tight Coupling</w:t>
      </w:r>
    </w:p>
    <w:p>
      <w:pPr>
        <w:spacing w:after="120"/>
      </w:pPr>
      <w:r>
        <w:rPr>
          <w:rFonts w:ascii="Arial" w:cs="Arial" w:eastAsia="Arial" w:hAnsi="Arial"/>
          <w:sz w:val="22"/>
          <w:szCs w:val="22"/>
        </w:rPr>
        <w:t xml:space="preserve">The frontend knows too much about ServiceNow. If we rename:</w:t>
      </w:r>
    </w:p>
    <w:p>
      <w:pPr>
        <w:pStyle w:val="ListParagraph"/>
        <w:numPr>
          <w:ilvl w:val="0"/>
          <w:numId w:val="2"/>
        </w:numPr>
        <w:spacing w:after="80"/>
      </w:pPr>
      <w:r>
        <w:rPr>
          <w:rFonts w:ascii="Arial" w:cs="Arial" w:eastAsia="Arial" w:hAnsi="Arial"/>
          <w:sz w:val="22"/>
          <w:szCs w:val="22"/>
        </w:rPr>
        <w:t xml:space="preserve">table names</w:t>
      </w:r>
    </w:p>
    <w:p>
      <w:pPr>
        <w:pStyle w:val="ListParagraph"/>
        <w:numPr>
          <w:ilvl w:val="0"/>
          <w:numId w:val="2"/>
        </w:numPr>
        <w:spacing w:after="80"/>
      </w:pPr>
      <w:r>
        <w:rPr>
          <w:rFonts w:ascii="Arial" w:cs="Arial" w:eastAsia="Arial" w:hAnsi="Arial"/>
          <w:sz w:val="22"/>
          <w:szCs w:val="22"/>
        </w:rPr>
        <w:t xml:space="preserve">endpoints</w:t>
      </w:r>
    </w:p>
    <w:p>
      <w:pPr>
        <w:pStyle w:val="ListParagraph"/>
        <w:numPr>
          <w:ilvl w:val="0"/>
          <w:numId w:val="2"/>
        </w:numPr>
        <w:spacing w:after="80"/>
      </w:pPr>
      <w:r>
        <w:rPr>
          <w:rFonts w:ascii="Arial" w:cs="Arial" w:eastAsia="Arial" w:hAnsi="Arial"/>
          <w:sz w:val="22"/>
          <w:szCs w:val="22"/>
        </w:rPr>
        <w:t xml:space="preserve">fields</w:t>
      </w:r>
    </w:p>
    <w:p>
      <w:pPr>
        <w:spacing w:after="120"/>
      </w:pPr>
      <w:r>
        <w:rPr>
          <w:rFonts w:ascii="Arial" w:cs="Arial" w:eastAsia="Arial" w:hAnsi="Arial"/>
          <w:sz w:val="22"/>
          <w:szCs w:val="22"/>
        </w:rPr>
        <w:t xml:space="preserve">the frontend also needs changes.</w:t>
      </w:r>
    </w:p>
    <w:p>
      <w:pPr>
        <w:pStyle w:val="Heading2"/>
        <w:spacing w:after="160" w:before="280"/>
      </w:pPr>
      <w:r>
        <w:rPr>
          <w:rFonts w:ascii="Arial" w:cs="Arial" w:eastAsia="Arial" w:hAnsi="Arial"/>
          <w:b/>
          <w:bCs/>
          <w:color w:val="2E75B6"/>
          <w:sz w:val="26"/>
          <w:szCs w:val="26"/>
        </w:rPr>
        <w:t xml:space="preserve">No API Versioning</w:t>
      </w:r>
    </w:p>
    <w:p>
      <w:pPr>
        <w:spacing w:after="120"/>
      </w:pPr>
      <w:r>
        <w:rPr>
          <w:rFonts w:ascii="Arial" w:cs="Arial" w:eastAsia="Arial" w:hAnsi="Arial"/>
          <w:sz w:val="22"/>
          <w:szCs w:val="22"/>
        </w:rPr>
        <w:t xml:space="preserve">Today: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/api/incidents</w:t>
            </w:r>
          </w:p>
        </w:tc>
      </w:tr>
    </w:tbl>
    <w:p>
      <w:pPr>
        <w:spacing w:after="80"/>
      </w:pPr>
    </w:p>
    <w:p>
      <w:pPr>
        <w:spacing w:after="120"/>
      </w:pPr>
      <w:r>
        <w:rPr>
          <w:rFonts w:ascii="Arial" w:cs="Arial" w:eastAsia="Arial" w:hAnsi="Arial"/>
          <w:sz w:val="22"/>
          <w:szCs w:val="22"/>
        </w:rPr>
        <w:t xml:space="preserve">Tomorrow — need new fields → everything breaks.</w:t>
      </w:r>
    </w:p>
    <w:p>
      <w:pPr>
        <w:pStyle w:val="Heading2"/>
        <w:spacing w:after="160" w:before="280"/>
      </w:pPr>
      <w:r>
        <w:rPr>
          <w:rFonts w:ascii="Arial" w:cs="Arial" w:eastAsia="Arial" w:hAnsi="Arial"/>
          <w:b/>
          <w:bCs/>
          <w:color w:val="2E75B6"/>
          <w:sz w:val="26"/>
          <w:szCs w:val="26"/>
        </w:rPr>
        <w:t xml:space="preserve">Hard to Scale</w:t>
      </w:r>
    </w:p>
    <w:p>
      <w:pPr>
        <w:spacing w:after="120"/>
      </w:pPr>
      <w:r>
        <w:rPr>
          <w:rFonts w:ascii="Arial" w:cs="Arial" w:eastAsia="Arial" w:hAnsi="Arial"/>
          <w:sz w:val="22"/>
          <w:szCs w:val="22"/>
        </w:rPr>
        <w:t xml:space="preserve">Suppose later we integrate:</w:t>
      </w:r>
    </w:p>
    <w:p>
      <w:pPr>
        <w:pStyle w:val="ListParagraph"/>
        <w:numPr>
          <w:ilvl w:val="0"/>
          <w:numId w:val="3"/>
        </w:numPr>
        <w:spacing w:after="80"/>
      </w:pPr>
      <w:r>
        <w:rPr>
          <w:rFonts w:ascii="Arial" w:cs="Arial" w:eastAsia="Arial" w:hAnsi="Arial"/>
          <w:sz w:val="22"/>
          <w:szCs w:val="22"/>
        </w:rPr>
        <w:t xml:space="preserve">Microsoft Teams</w:t>
      </w:r>
    </w:p>
    <w:p>
      <w:pPr>
        <w:pStyle w:val="ListParagraph"/>
        <w:numPr>
          <w:ilvl w:val="0"/>
          <w:numId w:val="3"/>
        </w:numPr>
        <w:spacing w:after="80"/>
      </w:pPr>
      <w:r>
        <w:rPr>
          <w:rFonts w:ascii="Arial" w:cs="Arial" w:eastAsia="Arial" w:hAnsi="Arial"/>
          <w:sz w:val="22"/>
          <w:szCs w:val="22"/>
        </w:rPr>
        <w:t xml:space="preserve">Mobile App</w:t>
      </w:r>
    </w:p>
    <w:p>
      <w:pPr>
        <w:pStyle w:val="ListParagraph"/>
        <w:numPr>
          <w:ilvl w:val="0"/>
          <w:numId w:val="3"/>
        </w:numPr>
        <w:spacing w:after="80"/>
      </w:pPr>
      <w:r>
        <w:rPr>
          <w:rFonts w:ascii="Arial" w:cs="Arial" w:eastAsia="Arial" w:hAnsi="Arial"/>
          <w:sz w:val="22"/>
          <w:szCs w:val="22"/>
        </w:rPr>
        <w:t xml:space="preserve">Parent Portal</w:t>
      </w:r>
    </w:p>
    <w:p>
      <w:pPr>
        <w:pStyle w:val="ListParagraph"/>
        <w:numPr>
          <w:ilvl w:val="0"/>
          <w:numId w:val="3"/>
        </w:numPr>
        <w:spacing w:after="80"/>
      </w:pPr>
      <w:r>
        <w:rPr>
          <w:rFonts w:ascii="Arial" w:cs="Arial" w:eastAsia="Arial" w:hAnsi="Arial"/>
          <w:sz w:val="22"/>
          <w:szCs w:val="22"/>
        </w:rPr>
        <w:t xml:space="preserve">LMS</w:t>
      </w:r>
    </w:p>
    <w:p>
      <w:pPr>
        <w:spacing w:after="120"/>
      </w:pPr>
      <w:r>
        <w:rPr>
          <w:rFonts w:ascii="Arial" w:cs="Arial" w:eastAsia="Arial" w:hAnsi="Arial"/>
          <w:sz w:val="22"/>
          <w:szCs w:val="22"/>
        </w:rPr>
        <w:t xml:space="preserve">Every client will directly hit ServiceNow. Not ideal.</w:t>
      </w:r>
    </w:p>
    <w:p>
      <w:pPr>
        <w:pStyle w:val="Heading2"/>
        <w:spacing w:after="160" w:before="280"/>
      </w:pPr>
      <w:r>
        <w:rPr>
          <w:rFonts w:ascii="Arial" w:cs="Arial" w:eastAsia="Arial" w:hAnsi="Arial"/>
          <w:b/>
          <w:bCs/>
          <w:color w:val="2E75B6"/>
          <w:sz w:val="26"/>
          <w:szCs w:val="26"/>
        </w:rPr>
        <w:t xml:space="preserve">No Standard API Contract</w:t>
      </w:r>
    </w:p>
    <w:p>
      <w:pPr>
        <w:spacing w:after="120"/>
      </w:pPr>
      <w:r>
        <w:rPr>
          <w:rFonts w:ascii="Arial" w:cs="Arial" w:eastAsia="Arial" w:hAnsi="Arial"/>
          <w:sz w:val="22"/>
          <w:szCs w:val="22"/>
        </w:rPr>
        <w:t xml:space="preserve">The frontend should never know:</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CE4D6" w:val="clear"/>
            <w:tcMar>
              <w:top w:type="dxa" w:w="80"/>
              <w:left w:type="dxa" w:w="160"/>
              <w:bottom w:type="dxa" w:w="80"/>
              <w:right w:type="dxa" w:w="160"/>
            </w:tcMar>
          </w:tcPr>
          <w:p>
            <w:pPr>
              <w:spacing w:after="40"/>
            </w:pPr>
            <w:r>
              <w:rPr>
                <w:rFonts w:ascii="Consolas" w:cs="Consolas" w:eastAsia="Consolas" w:hAnsi="Consolas"/>
                <w:sz w:val="18"/>
                <w:szCs w:val="18"/>
              </w:rPr>
              <w:t xml:space="preserve">incident.u_department</w:t>
            </w:r>
          </w:p>
          <w:p>
            <w:pPr>
              <w:spacing w:after="40"/>
            </w:pPr>
            <w:r>
              <w:rPr>
                <w:rFonts w:ascii="Consolas" w:cs="Consolas" w:eastAsia="Consolas" w:hAnsi="Consolas"/>
                <w:sz w:val="18"/>
                <w:szCs w:val="18"/>
              </w:rPr>
              <w:t xml:space="preserve">sys_id</w:t>
            </w:r>
          </w:p>
        </w:tc>
      </w:tr>
    </w:tbl>
    <w:p>
      <w:pPr>
        <w:spacing w:after="80"/>
      </w:pPr>
    </w:p>
    <w:p>
      <w:pPr>
        <w:spacing w:after="120"/>
      </w:pPr>
      <w:r>
        <w:rPr>
          <w:rFonts w:ascii="Arial" w:cs="Arial" w:eastAsia="Arial" w:hAnsi="Arial"/>
          <w:sz w:val="22"/>
          <w:szCs w:val="22"/>
        </w:rPr>
        <w:t xml:space="preserve">Those are implementation details.</w:t>
      </w:r>
    </w:p>
    <w:p>
      <w:pPr>
        <w:pStyle w:val="Heading1"/>
        <w:spacing w:after="200" w:before="360"/>
      </w:pPr>
      <w:r>
        <w:rPr>
          <w:rFonts w:ascii="Arial" w:cs="Arial" w:eastAsia="Arial" w:hAnsi="Arial"/>
          <w:b/>
          <w:bCs/>
          <w:color w:val="1F4E79"/>
          <w:sz w:val="32"/>
          <w:szCs w:val="32"/>
        </w:rPr>
        <w:t xml:space="preserve">Enterprise SaaS Architecture</w:t>
      </w:r>
    </w:p>
    <w:p>
      <w:pPr>
        <w:spacing w:after="120"/>
      </w:pPr>
      <w:r>
        <w:rPr>
          <w:rFonts w:ascii="Arial" w:cs="Arial" w:eastAsia="Arial" w:hAnsi="Arial"/>
          <w:sz w:val="22"/>
          <w:szCs w:val="22"/>
        </w:rPr>
        <w:t xml:space="preserve">Instead of exposing ServiceNow, we expose CampusDesk Product APIs.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2EFDA" w:val="clear"/>
            <w:tcMar>
              <w:top w:type="dxa" w:w="120"/>
              <w:left w:type="dxa" w:w="200"/>
              <w:bottom w:type="dxa" w:w="120"/>
              <w:right w:type="dxa" w:w="200"/>
            </w:tcMar>
          </w:tcPr>
          <w:p>
            <w:pPr>
              <w:spacing w:after="40"/>
              <w:jc w:val="center"/>
            </w:pPr>
            <w:r>
              <w:rPr>
                <w:rFonts w:ascii="Arial" w:cs="Arial" w:eastAsia="Arial" w:hAnsi="Arial"/>
                <w:b/>
                <w:bCs/>
                <w:sz w:val="20"/>
                <w:szCs w:val="20"/>
              </w:rPr>
              <w:t xml:space="preserve">Next.js Frontend</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b/>
                <w:bCs/>
                <w:color w:val="1F4E79"/>
                <w:sz w:val="20"/>
                <w:szCs w:val="20"/>
              </w:rPr>
              <w:t xml:space="preserve">CampusDesk API Gateway</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b/>
                <w:bCs/>
                <w:color w:val="1F4E79"/>
                <w:sz w:val="20"/>
                <w:szCs w:val="20"/>
              </w:rPr>
              <w:t xml:space="preserve">Versioned Product APIs</w:t>
            </w:r>
          </w:p>
          <w:p>
            <w:pPr>
              <w:spacing w:after="20"/>
              <w:jc w:val="center"/>
            </w:pPr>
            <w:r>
              <w:rPr>
                <w:rFonts w:ascii="Consolas" w:cs="Consolas" w:eastAsia="Consolas" w:hAnsi="Consolas"/>
                <w:color w:val="666666"/>
                <w:sz w:val="16"/>
                <w:szCs w:val="16"/>
              </w:rPr>
              <w:t xml:space="preserve">────────────────────────────────────</w:t>
            </w:r>
          </w:p>
          <w:p>
            <w:pPr>
              <w:spacing w:after="10"/>
              <w:jc w:val="center"/>
            </w:pPr>
            <w:r>
              <w:rPr>
                <w:rFonts w:ascii="Consolas" w:cs="Consolas" w:eastAsia="Consolas" w:hAnsi="Consolas"/>
                <w:sz w:val="16"/>
                <w:szCs w:val="16"/>
              </w:rPr>
              <w:t xml:space="preserve">/api/v1/auth</w:t>
            </w:r>
          </w:p>
          <w:p>
            <w:pPr>
              <w:spacing w:after="10"/>
              <w:jc w:val="center"/>
            </w:pPr>
            <w:r>
              <w:rPr>
                <w:rFonts w:ascii="Consolas" w:cs="Consolas" w:eastAsia="Consolas" w:hAnsi="Consolas"/>
                <w:sz w:val="16"/>
                <w:szCs w:val="16"/>
              </w:rPr>
              <w:t xml:space="preserve">/api/v1/incidents</w:t>
            </w:r>
          </w:p>
          <w:p>
            <w:pPr>
              <w:spacing w:after="10"/>
              <w:jc w:val="center"/>
            </w:pPr>
            <w:r>
              <w:rPr>
                <w:rFonts w:ascii="Consolas" w:cs="Consolas" w:eastAsia="Consolas" w:hAnsi="Consolas"/>
                <w:sz w:val="16"/>
                <w:szCs w:val="16"/>
              </w:rPr>
              <w:t xml:space="preserve">/api/v1/catalog</w:t>
            </w:r>
          </w:p>
          <w:p>
            <w:pPr>
              <w:spacing w:after="10"/>
              <w:jc w:val="center"/>
            </w:pPr>
            <w:r>
              <w:rPr>
                <w:rFonts w:ascii="Consolas" w:cs="Consolas" w:eastAsia="Consolas" w:hAnsi="Consolas"/>
                <w:sz w:val="16"/>
                <w:szCs w:val="16"/>
              </w:rPr>
              <w:t xml:space="preserve">/api/v1/knowledge</w:t>
            </w:r>
          </w:p>
          <w:p>
            <w:pPr>
              <w:spacing w:after="10"/>
              <w:jc w:val="center"/>
            </w:pPr>
            <w:r>
              <w:rPr>
                <w:rFonts w:ascii="Consolas" w:cs="Consolas" w:eastAsia="Consolas" w:hAnsi="Consolas"/>
                <w:sz w:val="16"/>
                <w:szCs w:val="16"/>
              </w:rPr>
              <w:t xml:space="preserve">/api/v1/dashboard</w:t>
            </w:r>
          </w:p>
          <w:p>
            <w:pPr>
              <w:spacing w:after="10"/>
              <w:jc w:val="center"/>
            </w:pPr>
            <w:r>
              <w:rPr>
                <w:rFonts w:ascii="Consolas" w:cs="Consolas" w:eastAsia="Consolas" w:hAnsi="Consolas"/>
                <w:sz w:val="16"/>
                <w:szCs w:val="16"/>
              </w:rPr>
              <w:t xml:space="preserve">/api/v1/profile</w:t>
            </w:r>
          </w:p>
          <w:p>
            <w:pPr>
              <w:spacing w:after="10"/>
              <w:jc w:val="center"/>
            </w:pPr>
            <w:r>
              <w:rPr>
                <w:rFonts w:ascii="Consolas" w:cs="Consolas" w:eastAsia="Consolas" w:hAnsi="Consolas"/>
                <w:sz w:val="16"/>
                <w:szCs w:val="16"/>
              </w:rPr>
              <w:t xml:space="preserve">/api/v1/notifications</w:t>
            </w:r>
          </w:p>
          <w:p>
            <w:pPr>
              <w:spacing w:after="20"/>
              <w:jc w:val="center"/>
            </w:pPr>
            <w:r>
              <w:rPr>
                <w:rFonts w:ascii="Consolas" w:cs="Consolas" w:eastAsia="Consolas" w:hAnsi="Consolas"/>
                <w:sz w:val="16"/>
                <w:szCs w:val="16"/>
              </w:rPr>
              <w:t xml:space="preserve">/api/v1/admin</w:t>
            </w:r>
          </w:p>
          <w:p>
            <w:pPr>
              <w:spacing w:after="20"/>
              <w:jc w:val="center"/>
            </w:pPr>
            <w:r>
              <w:rPr>
                <w:rFonts w:ascii="Consolas" w:cs="Consolas" w:eastAsia="Consolas" w:hAnsi="Consolas"/>
                <w:color w:val="666666"/>
                <w:sz w:val="16"/>
                <w:szCs w:val="16"/>
              </w:rPr>
              <w:t xml:space="preserve">────────────────────────────────────</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sz w:val="20"/>
                <w:szCs w:val="20"/>
              </w:rPr>
              <w:t xml:space="preserve">ServiceNow Scripted REST APIs</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sz w:val="20"/>
                <w:szCs w:val="20"/>
              </w:rPr>
              <w:t xml:space="preserve">Script Includes (Service Layer)</w:t>
            </w:r>
          </w:p>
          <w:p>
            <w:pPr>
              <w:spacing w:after="40"/>
              <w:jc w:val="center"/>
            </w:pPr>
            <w:r>
              <w:rPr>
                <w:rFonts w:ascii="Arial" w:cs="Arial" w:eastAsia="Arial" w:hAnsi="Arial"/>
                <w:color w:val="548235"/>
                <w:sz w:val="18"/>
                <w:szCs w:val="18"/>
              </w:rPr>
              <w:t xml:space="preserve">▼</w:t>
            </w:r>
          </w:p>
          <w:p>
            <w:pPr>
              <w:spacing w:after="20"/>
              <w:jc w:val="center"/>
            </w:pPr>
            <w:r>
              <w:rPr>
                <w:rFonts w:ascii="Arial" w:cs="Arial" w:eastAsia="Arial" w:hAnsi="Arial"/>
                <w:sz w:val="20"/>
                <w:szCs w:val="20"/>
              </w:rPr>
              <w:t xml:space="preserve">Business Rules / Flow Designer / Tables</w:t>
            </w:r>
          </w:p>
        </w:tc>
      </w:tr>
    </w:tbl>
    <w:p>
      <w:pPr>
        <w:pStyle w:val="Heading1"/>
        <w:spacing w:after="200" w:before="360"/>
      </w:pPr>
      <w:r>
        <w:rPr>
          <w:rFonts w:ascii="Arial" w:cs="Arial" w:eastAsia="Arial" w:hAnsi="Arial"/>
          <w:b/>
          <w:bCs/>
          <w:color w:val="1F4E79"/>
          <w:sz w:val="32"/>
          <w:szCs w:val="32"/>
        </w:rPr>
        <w:t xml:space="preserve">Product API Standards</w:t>
      </w:r>
    </w:p>
    <w:p>
      <w:pPr>
        <w:spacing w:after="120"/>
      </w:pPr>
      <w:r>
        <w:rPr>
          <w:rFonts w:ascii="Arial" w:cs="Arial" w:eastAsia="Arial" w:hAnsi="Arial"/>
          <w:sz w:val="22"/>
          <w:szCs w:val="22"/>
        </w:rPr>
        <w:t xml:space="preserve">Every endpoint follows the same structure.</w:t>
      </w:r>
    </w:p>
    <w:p>
      <w:pPr>
        <w:pStyle w:val="Heading2"/>
        <w:spacing w:after="160" w:before="280"/>
      </w:pPr>
      <w:r>
        <w:rPr>
          <w:rFonts w:ascii="Arial" w:cs="Arial" w:eastAsia="Arial" w:hAnsi="Arial"/>
          <w:b/>
          <w:bCs/>
          <w:color w:val="2E75B6"/>
          <w:sz w:val="26"/>
          <w:szCs w:val="26"/>
        </w:rPr>
        <w:t xml:space="preserve">Incident APIs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GET    /api/v1/incidents</w:t>
            </w:r>
          </w:p>
          <w:p>
            <w:pPr>
              <w:spacing w:after="40"/>
            </w:pPr>
            <w:r>
              <w:rPr>
                <w:rFonts w:ascii="Consolas" w:cs="Consolas" w:eastAsia="Consolas" w:hAnsi="Consolas"/>
                <w:sz w:val="18"/>
                <w:szCs w:val="18"/>
              </w:rPr>
              <w:t xml:space="preserve">POST   /api/v1/incidents</w:t>
            </w:r>
          </w:p>
          <w:p>
            <w:pPr>
              <w:spacing w:after="40"/>
            </w:pPr>
            <w:r>
              <w:rPr>
                <w:rFonts w:ascii="Consolas" w:cs="Consolas" w:eastAsia="Consolas" w:hAnsi="Consolas"/>
                <w:sz w:val="18"/>
                <w:szCs w:val="18"/>
              </w:rPr>
              <w:t xml:space="preserve">GET    /api/v1/incidents/{id}</w:t>
            </w:r>
          </w:p>
          <w:p>
            <w:pPr>
              <w:spacing w:after="40"/>
            </w:pPr>
            <w:r>
              <w:rPr>
                <w:rFonts w:ascii="Consolas" w:cs="Consolas" w:eastAsia="Consolas" w:hAnsi="Consolas"/>
                <w:sz w:val="18"/>
                <w:szCs w:val="18"/>
              </w:rPr>
              <w:t xml:space="preserve">PUT    /api/v1/incidents/{id}</w:t>
            </w:r>
          </w:p>
          <w:p>
            <w:pPr>
              <w:spacing w:after="40"/>
            </w:pPr>
            <w:r>
              <w:rPr>
                <w:rFonts w:ascii="Consolas" w:cs="Consolas" w:eastAsia="Consolas" w:hAnsi="Consolas"/>
                <w:sz w:val="18"/>
                <w:szCs w:val="18"/>
              </w:rPr>
              <w:t xml:space="preserve">DELETE /api/v1/incidents/{id}</w:t>
            </w:r>
          </w:p>
        </w:tc>
      </w:tr>
    </w:tbl>
    <w:p>
      <w:pPr>
        <w:pStyle w:val="Heading2"/>
        <w:spacing w:after="160" w:before="280"/>
      </w:pPr>
      <w:r>
        <w:rPr>
          <w:rFonts w:ascii="Arial" w:cs="Arial" w:eastAsia="Arial" w:hAnsi="Arial"/>
          <w:b/>
          <w:bCs/>
          <w:color w:val="2E75B6"/>
          <w:sz w:val="26"/>
          <w:szCs w:val="26"/>
        </w:rPr>
        <w:t xml:space="preserve">Knowledge APIs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GET /api/v1/knowledge</w:t>
            </w:r>
          </w:p>
          <w:p>
            <w:pPr>
              <w:spacing w:after="40"/>
            </w:pPr>
            <w:r>
              <w:rPr>
                <w:rFonts w:ascii="Consolas" w:cs="Consolas" w:eastAsia="Consolas" w:hAnsi="Consolas"/>
                <w:sz w:val="18"/>
                <w:szCs w:val="18"/>
              </w:rPr>
              <w:t xml:space="preserve">GET /api/v1/knowledge/{id}</w:t>
            </w:r>
          </w:p>
        </w:tc>
      </w:tr>
    </w:tbl>
    <w:p>
      <w:pPr>
        <w:pStyle w:val="Heading2"/>
        <w:spacing w:after="160" w:before="280"/>
      </w:pPr>
      <w:r>
        <w:rPr>
          <w:rFonts w:ascii="Arial" w:cs="Arial" w:eastAsia="Arial" w:hAnsi="Arial"/>
          <w:b/>
          <w:bCs/>
          <w:color w:val="2E75B6"/>
          <w:sz w:val="26"/>
          <w:szCs w:val="26"/>
        </w:rPr>
        <w:t xml:space="preserve">Dashboard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GET /api/v1/dashboard/student</w:t>
            </w:r>
          </w:p>
          <w:p>
            <w:pPr>
              <w:spacing w:after="40"/>
            </w:pPr>
            <w:r>
              <w:rPr>
                <w:rFonts w:ascii="Consolas" w:cs="Consolas" w:eastAsia="Consolas" w:hAnsi="Consolas"/>
                <w:sz w:val="18"/>
                <w:szCs w:val="18"/>
              </w:rPr>
              <w:t xml:space="preserve">GET /api/v1/dashboard/technician</w:t>
            </w:r>
          </w:p>
          <w:p>
            <w:pPr>
              <w:spacing w:after="40"/>
            </w:pPr>
            <w:r>
              <w:rPr>
                <w:rFonts w:ascii="Consolas" w:cs="Consolas" w:eastAsia="Consolas" w:hAnsi="Consolas"/>
                <w:sz w:val="18"/>
                <w:szCs w:val="18"/>
              </w:rPr>
              <w:t xml:space="preserve">GET /api/v1/dashboard/admin</w:t>
            </w:r>
          </w:p>
        </w:tc>
      </w:tr>
    </w:tbl>
    <w:p>
      <w:pPr>
        <w:pStyle w:val="Heading2"/>
        <w:spacing w:after="160" w:before="280"/>
      </w:pPr>
      <w:r>
        <w:rPr>
          <w:rFonts w:ascii="Arial" w:cs="Arial" w:eastAsia="Arial" w:hAnsi="Arial"/>
          <w:b/>
          <w:bCs/>
          <w:color w:val="2E75B6"/>
          <w:sz w:val="26"/>
          <w:szCs w:val="26"/>
        </w:rPr>
        <w:t xml:space="preserve">Authentication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POST /api/v1/auth/login</w:t>
            </w:r>
          </w:p>
          <w:p>
            <w:pPr>
              <w:spacing w:after="40"/>
            </w:pPr>
            <w:r>
              <w:rPr>
                <w:rFonts w:ascii="Consolas" w:cs="Consolas" w:eastAsia="Consolas" w:hAnsi="Consolas"/>
                <w:sz w:val="18"/>
                <w:szCs w:val="18"/>
              </w:rPr>
              <w:t xml:space="preserve">POST /api/v1/auth/logout</w:t>
            </w:r>
          </w:p>
          <w:p>
            <w:pPr>
              <w:spacing w:after="40"/>
            </w:pPr>
            <w:r>
              <w:rPr>
                <w:rFonts w:ascii="Consolas" w:cs="Consolas" w:eastAsia="Consolas" w:hAnsi="Consolas"/>
                <w:sz w:val="18"/>
                <w:szCs w:val="18"/>
              </w:rPr>
              <w:t xml:space="preserve">GET  /api/v1/auth/me</w:t>
            </w:r>
          </w:p>
        </w:tc>
      </w:tr>
    </w:tbl>
    <w:p>
      <w:pPr>
        <w:pStyle w:val="Heading1"/>
        <w:spacing w:after="200" w:before="360"/>
      </w:pPr>
      <w:r>
        <w:rPr>
          <w:rFonts w:ascii="Arial" w:cs="Arial" w:eastAsia="Arial" w:hAnsi="Arial"/>
          <w:b/>
          <w:bCs/>
          <w:color w:val="1F4E79"/>
          <w:sz w:val="32"/>
          <w:szCs w:val="32"/>
        </w:rPr>
        <w:t xml:space="preserve">Response Standard</w:t>
      </w:r>
    </w:p>
    <w:p>
      <w:pPr>
        <w:spacing w:after="120"/>
      </w:pPr>
      <w:r>
        <w:rPr>
          <w:rFonts w:ascii="Arial" w:cs="Arial" w:eastAsia="Arial" w:hAnsi="Arial"/>
          <w:sz w:val="22"/>
          <w:szCs w:val="22"/>
        </w:rPr>
        <w:t xml:space="preserve">Instead of returning raw ServiceNow objects, return a consistent structure: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2EFDA" w:val="clear"/>
            <w:tcMar>
              <w:top w:type="dxa" w:w="80"/>
              <w:left w:type="dxa" w:w="160"/>
              <w:bottom w:type="dxa" w:w="80"/>
              <w:right w:type="dxa" w:w="16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"success": true,</w:t>
            </w:r>
          </w:p>
          <w:p>
            <w:pPr>
              <w:spacing w:after="40"/>
            </w:pPr>
            <w:r>
              <w:rPr>
                <w:rFonts w:ascii="Consolas" w:cs="Consolas" w:eastAsia="Consolas" w:hAnsi="Consolas"/>
                <w:sz w:val="18"/>
                <w:szCs w:val="18"/>
              </w:rPr>
              <w:t xml:space="preserve">  "message": "Incident created successfully.",</w:t>
            </w:r>
          </w:p>
          <w:p>
            <w:pPr>
              <w:spacing w:after="40"/>
            </w:pPr>
            <w:r>
              <w:rPr>
                <w:rFonts w:ascii="Consolas" w:cs="Consolas" w:eastAsia="Consolas" w:hAnsi="Consolas"/>
                <w:sz w:val="18"/>
                <w:szCs w:val="18"/>
              </w:rPr>
              <w:t xml:space="preserve">  "data": {</w:t>
            </w:r>
          </w:p>
          <w:p>
            <w:pPr>
              <w:spacing w:after="40"/>
            </w:pPr>
            <w:r>
              <w:rPr>
                <w:rFonts w:ascii="Consolas" w:cs="Consolas" w:eastAsia="Consolas" w:hAnsi="Consolas"/>
                <w:sz w:val="18"/>
                <w:szCs w:val="18"/>
              </w:rPr>
              <w:t xml:space="preserve">    "incidentId": "INC0001234",</w:t>
            </w:r>
          </w:p>
          <w:p>
            <w:pPr>
              <w:spacing w:after="40"/>
            </w:pPr>
            <w:r>
              <w:rPr>
                <w:rFonts w:ascii="Consolas" w:cs="Consolas" w:eastAsia="Consolas" w:hAnsi="Consolas"/>
                <w:sz w:val="18"/>
                <w:szCs w:val="18"/>
              </w:rPr>
              <w:t xml:space="preserve">    "status": "Open",</w:t>
            </w:r>
          </w:p>
          <w:p>
            <w:pPr>
              <w:spacing w:after="40"/>
            </w:pPr>
            <w:r>
              <w:rPr>
                <w:rFonts w:ascii="Consolas" w:cs="Consolas" w:eastAsia="Consolas" w:hAnsi="Consolas"/>
                <w:sz w:val="18"/>
                <w:szCs w:val="18"/>
              </w:rPr>
              <w:t xml:space="preserve">    "priority": "High"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"meta": {</w:t>
            </w:r>
          </w:p>
          <w:p>
            <w:pPr>
              <w:spacing w:after="40"/>
            </w:pPr>
            <w:r>
              <w:rPr>
                <w:rFonts w:ascii="Consolas" w:cs="Consolas" w:eastAsia="Consolas" w:hAnsi="Consolas"/>
                <w:sz w:val="18"/>
                <w:szCs w:val="18"/>
              </w:rPr>
              <w:t xml:space="preserve">    "timestamp": "2026-07-31T10:00:00Z"</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pPr>
        <w:spacing w:after="80"/>
      </w:pPr>
    </w:p>
    <w:p>
      <w:pPr>
        <w:spacing w:after="120"/>
      </w:pPr>
      <w:r>
        <w:rPr>
          <w:rFonts w:ascii="Arial" w:cs="Arial" w:eastAsia="Arial" w:hAnsi="Arial"/>
          <w:sz w:val="22"/>
          <w:szCs w:val="22"/>
        </w:rPr>
        <w:t xml:space="preserve">Every API returns the same format. Professional.</w:t>
      </w:r>
    </w:p>
    <w:p>
      <w:pPr>
        <w:pStyle w:val="Heading1"/>
        <w:spacing w:after="200" w:before="360"/>
      </w:pPr>
      <w:r>
        <w:rPr>
          <w:rFonts w:ascii="Arial" w:cs="Arial" w:eastAsia="Arial" w:hAnsi="Arial"/>
          <w:b/>
          <w:bCs/>
          <w:color w:val="1F4E79"/>
          <w:sz w:val="32"/>
          <w:szCs w:val="32"/>
        </w:rPr>
        <w:t xml:space="preserve">Error Standard</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CE4D6" w:val="clear"/>
            <w:tcMar>
              <w:top w:type="dxa" w:w="80"/>
              <w:left w:type="dxa" w:w="160"/>
              <w:bottom w:type="dxa" w:w="80"/>
              <w:right w:type="dxa" w:w="16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"success": false,</w:t>
            </w:r>
          </w:p>
          <w:p>
            <w:pPr>
              <w:spacing w:after="40"/>
            </w:pPr>
            <w:r>
              <w:rPr>
                <w:rFonts w:ascii="Consolas" w:cs="Consolas" w:eastAsia="Consolas" w:hAnsi="Consolas"/>
                <w:sz w:val="18"/>
                <w:szCs w:val="18"/>
              </w:rPr>
              <w:t xml:space="preserve">  "error": {</w:t>
            </w:r>
          </w:p>
          <w:p>
            <w:pPr>
              <w:spacing w:after="40"/>
            </w:pPr>
            <w:r>
              <w:rPr>
                <w:rFonts w:ascii="Consolas" w:cs="Consolas" w:eastAsia="Consolas" w:hAnsi="Consolas"/>
                <w:sz w:val="18"/>
                <w:szCs w:val="18"/>
              </w:rPr>
              <w:t xml:space="preserve">    "code": "VALIDATION_ERROR",</w:t>
            </w:r>
          </w:p>
          <w:p>
            <w:pPr>
              <w:spacing w:after="40"/>
            </w:pPr>
            <w:r>
              <w:rPr>
                <w:rFonts w:ascii="Consolas" w:cs="Consolas" w:eastAsia="Consolas" w:hAnsi="Consolas"/>
                <w:sz w:val="18"/>
                <w:szCs w:val="18"/>
              </w:rPr>
              <w:t xml:space="preserve">    "message": "Title is required."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pPr>
        <w:pStyle w:val="Heading1"/>
        <w:spacing w:after="200" w:before="360"/>
      </w:pPr>
      <w:r>
        <w:rPr>
          <w:rFonts w:ascii="Arial" w:cs="Arial" w:eastAsia="Arial" w:hAnsi="Arial"/>
          <w:b/>
          <w:bCs/>
          <w:color w:val="1F4E79"/>
          <w:sz w:val="32"/>
          <w:szCs w:val="32"/>
        </w:rPr>
        <w:t xml:space="preserve">Service Layer</w:t>
      </w:r>
    </w:p>
    <w:p>
      <w:pPr>
        <w:spacing w:after="120"/>
      </w:pPr>
      <w:r>
        <w:rPr>
          <w:rFonts w:ascii="Arial" w:cs="Arial" w:eastAsia="Arial" w:hAnsi="Arial"/>
          <w:sz w:val="22"/>
          <w:szCs w:val="22"/>
        </w:rPr>
        <w:t xml:space="preserve">Instead of writing Business Logic inside REST APIs, we create a layered structure: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20"/>
              <w:left w:type="dxa" w:w="200"/>
              <w:bottom w:type="dxa" w:w="120"/>
              <w:right w:type="dxa" w:w="200"/>
            </w:tcMar>
          </w:tcPr>
          <w:p>
            <w:pPr>
              <w:spacing w:after="40"/>
              <w:jc w:val="center"/>
            </w:pPr>
            <w:r>
              <w:rPr>
                <w:rFonts w:ascii="Arial" w:cs="Arial" w:eastAsia="Arial" w:hAnsi="Arial"/>
                <w:b/>
                <w:bCs/>
                <w:sz w:val="20"/>
                <w:szCs w:val="20"/>
              </w:rPr>
              <w:t xml:space="preserve">IncidentAPI</w:t>
            </w:r>
          </w:p>
          <w:p>
            <w:pPr>
              <w:spacing w:after="40"/>
              <w:jc w:val="center"/>
            </w:pPr>
            <w:r>
              <w:rPr>
                <w:rFonts w:ascii="Arial" w:cs="Arial" w:eastAsia="Arial" w:hAnsi="Arial"/>
                <w:color w:val="2E75B6"/>
                <w:sz w:val="18"/>
                <w:szCs w:val="18"/>
              </w:rPr>
              <w:t xml:space="preserve">↓</w:t>
            </w:r>
          </w:p>
          <w:p>
            <w:pPr>
              <w:spacing w:after="40"/>
              <w:jc w:val="center"/>
            </w:pPr>
            <w:r>
              <w:rPr>
                <w:rFonts w:ascii="Arial" w:cs="Arial" w:eastAsia="Arial" w:hAnsi="Arial"/>
                <w:b/>
                <w:bCs/>
                <w:color w:val="1F4E79"/>
                <w:sz w:val="20"/>
                <w:szCs w:val="20"/>
              </w:rPr>
              <w:t xml:space="preserve">IncidentService</w:t>
            </w:r>
          </w:p>
          <w:p>
            <w:pPr>
              <w:spacing w:after="40"/>
              <w:jc w:val="center"/>
            </w:pPr>
            <w:r>
              <w:rPr>
                <w:rFonts w:ascii="Arial" w:cs="Arial" w:eastAsia="Arial" w:hAnsi="Arial"/>
                <w:color w:val="2E75B6"/>
                <w:sz w:val="18"/>
                <w:szCs w:val="18"/>
              </w:rPr>
              <w:t xml:space="preserve">↓</w:t>
            </w:r>
          </w:p>
          <w:p>
            <w:pPr>
              <w:spacing w:after="40"/>
              <w:jc w:val="center"/>
            </w:pPr>
            <w:r>
              <w:rPr>
                <w:rFonts w:ascii="Arial" w:cs="Arial" w:eastAsia="Arial" w:hAnsi="Arial"/>
                <w:sz w:val="20"/>
                <w:szCs w:val="20"/>
              </w:rPr>
              <w:t xml:space="preserve">IncidentRepository</w:t>
            </w:r>
          </w:p>
          <w:p>
            <w:pPr>
              <w:spacing w:after="40"/>
              <w:jc w:val="center"/>
            </w:pPr>
            <w:r>
              <w:rPr>
                <w:rFonts w:ascii="Arial" w:cs="Arial" w:eastAsia="Arial" w:hAnsi="Arial"/>
                <w:color w:val="2E75B6"/>
                <w:sz w:val="18"/>
                <w:szCs w:val="18"/>
              </w:rPr>
              <w:t xml:space="preserve">↓</w:t>
            </w:r>
          </w:p>
          <w:p>
            <w:pPr>
              <w:spacing w:after="20"/>
              <w:jc w:val="center"/>
            </w:pPr>
            <w:r>
              <w:rPr>
                <w:rFonts w:ascii="Arial" w:cs="Arial" w:eastAsia="Arial" w:hAnsi="Arial"/>
                <w:sz w:val="20"/>
                <w:szCs w:val="20"/>
              </w:rPr>
              <w:t xml:space="preserve">Database</w:t>
            </w:r>
          </w:p>
        </w:tc>
      </w:tr>
    </w:tbl>
    <w:p>
      <w:pPr>
        <w:spacing w:after="80"/>
      </w:pPr>
    </w:p>
    <w:p>
      <w:pPr>
        <w:spacing w:after="100"/>
      </w:pPr>
      <w:r>
        <w:rPr>
          <w:rFonts w:ascii="Arial" w:cs="Arial" w:eastAsia="Arial" w:hAnsi="Arial"/>
          <w:b/>
          <w:bCs/>
          <w:sz w:val="22"/>
          <w:szCs w:val="22"/>
        </w:rPr>
        <w:t xml:space="preserve">Example orchestration: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DEEBF7" w:val="clear"/>
            <w:tcMar>
              <w:top w:type="dxa" w:w="120"/>
              <w:left w:type="dxa" w:w="200"/>
              <w:bottom w:type="dxa" w:w="120"/>
              <w:right w:type="dxa" w:w="200"/>
            </w:tcMar>
          </w:tcPr>
          <w:p>
            <w:pPr>
              <w:spacing w:after="30"/>
              <w:jc w:val="center"/>
            </w:pPr>
            <w:r>
              <w:rPr>
                <w:rFonts w:ascii="Arial" w:cs="Arial" w:eastAsia="Arial" w:hAnsi="Arial"/>
                <w:sz w:val="18"/>
                <w:szCs w:val="18"/>
              </w:rPr>
              <w:t xml:space="preserve">REST API</w:t>
            </w:r>
          </w:p>
          <w:p>
            <w:pPr>
              <w:spacing w:after="30"/>
              <w:jc w:val="center"/>
            </w:pPr>
            <w:r>
              <w:rPr>
                <w:rFonts w:ascii="Arial" w:cs="Arial" w:eastAsia="Arial" w:hAnsi="Arial"/>
                <w:color w:val="2E75B6"/>
                <w:sz w:val="16"/>
                <w:szCs w:val="16"/>
              </w:rPr>
              <w:t xml:space="preserve">↓</w:t>
            </w:r>
          </w:p>
          <w:p>
            <w:pPr>
              <w:spacing w:after="30"/>
              <w:jc w:val="center"/>
            </w:pPr>
            <w:r>
              <w:rPr>
                <w:rFonts w:ascii="Arial" w:cs="Arial" w:eastAsia="Arial" w:hAnsi="Arial"/>
                <w:b/>
                <w:bCs/>
                <w:sz w:val="18"/>
                <w:szCs w:val="18"/>
              </w:rPr>
              <w:t xml:space="preserve">IncidentService</w:t>
            </w:r>
          </w:p>
          <w:p>
            <w:pPr>
              <w:spacing w:after="30"/>
              <w:jc w:val="center"/>
            </w:pPr>
            <w:r>
              <w:rPr>
                <w:rFonts w:ascii="Arial" w:cs="Arial" w:eastAsia="Arial" w:hAnsi="Arial"/>
                <w:color w:val="2E75B6"/>
                <w:sz w:val="16"/>
                <w:szCs w:val="16"/>
              </w:rPr>
              <w:t xml:space="preserve">↓</w:t>
            </w:r>
          </w:p>
          <w:p>
            <w:pPr>
              <w:spacing w:after="30"/>
              <w:jc w:val="center"/>
            </w:pPr>
            <w:r>
              <w:rPr>
                <w:rFonts w:ascii="Arial" w:cs="Arial" w:eastAsia="Arial" w:hAnsi="Arial"/>
                <w:sz w:val="18"/>
                <w:szCs w:val="18"/>
              </w:rPr>
              <w:t xml:space="preserve">PriorityService  →  NotificationService  →  AssignmentService</w:t>
            </w:r>
          </w:p>
          <w:p>
            <w:pPr>
              <w:spacing w:after="30"/>
              <w:jc w:val="center"/>
            </w:pPr>
            <w:r>
              <w:rPr>
                <w:rFonts w:ascii="Arial" w:cs="Arial" w:eastAsia="Arial" w:hAnsi="Arial"/>
                <w:color w:val="2E75B6"/>
                <w:sz w:val="16"/>
                <w:szCs w:val="16"/>
              </w:rPr>
              <w:t xml:space="preserve">↓</w:t>
            </w:r>
          </w:p>
          <w:p>
            <w:pPr>
              <w:spacing w:after="20"/>
              <w:jc w:val="center"/>
            </w:pPr>
            <w:r>
              <w:rPr>
                <w:rFonts w:ascii="Arial" w:cs="Arial" w:eastAsia="Arial" w:hAnsi="Arial"/>
                <w:sz w:val="18"/>
                <w:szCs w:val="18"/>
              </w:rPr>
              <w:t xml:space="preserve">Flow Designer</w:t>
            </w:r>
          </w:p>
        </w:tc>
      </w:tr>
    </w:tbl>
    <w:p>
      <w:pPr>
        <w:spacing w:after="80"/>
      </w:pPr>
    </w:p>
    <w:p>
      <w:pPr>
        <w:spacing w:after="120"/>
      </w:pPr>
      <w:r>
        <w:rPr>
          <w:rFonts w:ascii="Arial" w:cs="Arial" w:eastAsia="Arial" w:hAnsi="Arial"/>
          <w:sz w:val="22"/>
          <w:szCs w:val="22"/>
        </w:rPr>
        <w:t xml:space="preserve">Much cleaner.</w:t>
      </w:r>
    </w:p>
    <w:p>
      <w:pPr>
        <w:pStyle w:val="Heading1"/>
        <w:spacing w:after="200" w:before="360"/>
      </w:pPr>
      <w:r>
        <w:rPr>
          <w:rFonts w:ascii="Arial" w:cs="Arial" w:eastAsia="Arial" w:hAnsi="Arial"/>
          <w:b/>
          <w:bCs/>
          <w:color w:val="1F4E79"/>
          <w:sz w:val="32"/>
          <w:szCs w:val="32"/>
        </w:rPr>
        <w:t xml:space="preserve">API Folder Structure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100"/>
              <w:left w:type="dxa" w:w="200"/>
              <w:bottom w:type="dxa" w:w="100"/>
              <w:right w:type="dxa" w:w="200"/>
            </w:tcMar>
          </w:tcPr>
          <w:p>
            <w:pPr>
              <w:spacing w:after="40"/>
            </w:pPr>
            <w:r>
              <w:rPr>
                <w:rFonts w:ascii="Consolas" w:cs="Consolas" w:eastAsia="Consolas" w:hAnsi="Consolas"/>
                <w:sz w:val="18"/>
                <w:szCs w:val="18"/>
              </w:rPr>
              <w:t xml:space="preserve">/api/v1/</w:t>
            </w:r>
          </w:p>
          <w:p>
            <w:pPr>
              <w:spacing w:after="40"/>
            </w:pPr>
            <w:r>
              <w:rPr>
                <w:rFonts w:ascii="Consolas" w:cs="Consolas" w:eastAsia="Consolas" w:hAnsi="Consolas"/>
                <w:sz w:val="18"/>
                <w:szCs w:val="18"/>
              </w:rPr>
              <w:t xml:space="preserve">├── auth</w:t>
            </w:r>
          </w:p>
          <w:p>
            <w:pPr>
              <w:spacing w:after="40"/>
            </w:pPr>
            <w:r>
              <w:rPr>
                <w:rFonts w:ascii="Consolas" w:cs="Consolas" w:eastAsia="Consolas" w:hAnsi="Consolas"/>
                <w:sz w:val="18"/>
                <w:szCs w:val="18"/>
              </w:rPr>
              <w:t xml:space="preserve">├── incidents</w:t>
            </w:r>
          </w:p>
          <w:p>
            <w:pPr>
              <w:spacing w:after="40"/>
            </w:pPr>
            <w:r>
              <w:rPr>
                <w:rFonts w:ascii="Consolas" w:cs="Consolas" w:eastAsia="Consolas" w:hAnsi="Consolas"/>
                <w:sz w:val="18"/>
                <w:szCs w:val="18"/>
              </w:rPr>
              <w:t xml:space="preserve">├── catalog</w:t>
            </w:r>
          </w:p>
          <w:p>
            <w:pPr>
              <w:spacing w:after="40"/>
            </w:pPr>
            <w:r>
              <w:rPr>
                <w:rFonts w:ascii="Consolas" w:cs="Consolas" w:eastAsia="Consolas" w:hAnsi="Consolas"/>
                <w:sz w:val="18"/>
                <w:szCs w:val="18"/>
              </w:rPr>
              <w:t xml:space="preserve">├── knowledge</w:t>
            </w:r>
          </w:p>
          <w:p>
            <w:pPr>
              <w:spacing w:after="40"/>
            </w:pPr>
            <w:r>
              <w:rPr>
                <w:rFonts w:ascii="Consolas" w:cs="Consolas" w:eastAsia="Consolas" w:hAnsi="Consolas"/>
                <w:sz w:val="18"/>
                <w:szCs w:val="18"/>
              </w:rPr>
              <w:t xml:space="preserve">├── dashboard</w:t>
            </w:r>
          </w:p>
          <w:p>
            <w:pPr>
              <w:spacing w:after="40"/>
            </w:pPr>
            <w:r>
              <w:rPr>
                <w:rFonts w:ascii="Consolas" w:cs="Consolas" w:eastAsia="Consolas" w:hAnsi="Consolas"/>
                <w:sz w:val="18"/>
                <w:szCs w:val="18"/>
              </w:rPr>
              <w:t xml:space="preserve">├── profile</w:t>
            </w:r>
          </w:p>
          <w:p>
            <w:pPr>
              <w:spacing w:after="40"/>
            </w:pPr>
            <w:r>
              <w:rPr>
                <w:rFonts w:ascii="Consolas" w:cs="Consolas" w:eastAsia="Consolas" w:hAnsi="Consolas"/>
                <w:sz w:val="18"/>
                <w:szCs w:val="18"/>
              </w:rPr>
              <w:t xml:space="preserve">├── notifications</w:t>
            </w:r>
          </w:p>
          <w:p>
            <w:pPr>
              <w:spacing w:after="40"/>
            </w:pPr>
            <w:r>
              <w:rPr>
                <w:rFonts w:ascii="Consolas" w:cs="Consolas" w:eastAsia="Consolas" w:hAnsi="Consolas"/>
                <w:sz w:val="18"/>
                <w:szCs w:val="18"/>
              </w:rPr>
              <w:t xml:space="preserve">├── feedback</w:t>
            </w:r>
          </w:p>
          <w:p>
            <w:pPr>
              <w:spacing w:after="40"/>
            </w:pPr>
            <w:r>
              <w:rPr>
                <w:rFonts w:ascii="Consolas" w:cs="Consolas" w:eastAsia="Consolas" w:hAnsi="Consolas"/>
                <w:sz w:val="18"/>
                <w:szCs w:val="18"/>
              </w:rPr>
              <w:t xml:space="preserve">└── admin</w:t>
            </w:r>
          </w:p>
        </w:tc>
      </w:tr>
    </w:tbl>
    <w:p>
      <w:pPr>
        <w:pStyle w:val="Heading1"/>
        <w:spacing w:after="200" w:before="360"/>
      </w:pPr>
      <w:r>
        <w:rPr>
          <w:rFonts w:ascii="Arial" w:cs="Arial" w:eastAsia="Arial" w:hAnsi="Arial"/>
          <w:b/>
          <w:bCs/>
          <w:color w:val="1F4E79"/>
          <w:sz w:val="32"/>
          <w:szCs w:val="32"/>
        </w:rPr>
        <w:t xml:space="preserve">Script Include Structure</w:t>
      </w:r>
    </w:p>
    <w:p>
      <w:pPr>
        <w:spacing w:after="120"/>
      </w:pPr>
      <w:r>
        <w:rPr>
          <w:rFonts w:ascii="Arial" w:cs="Arial" w:eastAsia="Arial" w:hAnsi="Arial"/>
          <w:sz w:val="22"/>
          <w:szCs w:val="22"/>
        </w:rPr>
        <w:t xml:space="preserve">Instead of 20 random Script Includes, we organize them.</w:t>
      </w:r>
    </w:p>
    <w:p>
      <w:pPr>
        <w:pStyle w:val="Heading2"/>
        <w:spacing w:after="160" w:before="280"/>
      </w:pPr>
      <w:r>
        <w:rPr>
          <w:rFonts w:ascii="Arial" w:cs="Arial" w:eastAsia="Arial" w:hAnsi="Arial"/>
          <w:b/>
          <w:bCs/>
          <w:color w:val="2E75B6"/>
          <w:sz w:val="26"/>
          <w:szCs w:val="26"/>
        </w:rPr>
        <w:t xml:space="preserve">Services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DEEBF7" w:val="clear"/>
            <w:tcMar>
              <w:top w:type="dxa" w:w="80"/>
              <w:left w:type="dxa" w:w="160"/>
              <w:bottom w:type="dxa" w:w="80"/>
              <w:right w:type="dxa" w:w="160"/>
            </w:tcMar>
          </w:tcPr>
          <w:p>
            <w:pPr>
              <w:spacing w:after="40"/>
            </w:pPr>
            <w:r>
              <w:rPr>
                <w:rFonts w:ascii="Consolas" w:cs="Consolas" w:eastAsia="Consolas" w:hAnsi="Consolas"/>
                <w:sz w:val="18"/>
                <w:szCs w:val="18"/>
              </w:rPr>
              <w:t xml:space="preserve">IncidentService</w:t>
            </w:r>
          </w:p>
          <w:p>
            <w:pPr>
              <w:spacing w:after="40"/>
            </w:pPr>
            <w:r>
              <w:rPr>
                <w:rFonts w:ascii="Consolas" w:cs="Consolas" w:eastAsia="Consolas" w:hAnsi="Consolas"/>
                <w:sz w:val="18"/>
                <w:szCs w:val="18"/>
              </w:rPr>
              <w:t xml:space="preserve">KnowledgeService</w:t>
            </w:r>
          </w:p>
          <w:p>
            <w:pPr>
              <w:spacing w:after="40"/>
            </w:pPr>
            <w:r>
              <w:rPr>
                <w:rFonts w:ascii="Consolas" w:cs="Consolas" w:eastAsia="Consolas" w:hAnsi="Consolas"/>
                <w:sz w:val="18"/>
                <w:szCs w:val="18"/>
              </w:rPr>
              <w:t xml:space="preserve">CatalogService</w:t>
            </w:r>
          </w:p>
          <w:p>
            <w:pPr>
              <w:spacing w:after="40"/>
            </w:pPr>
            <w:r>
              <w:rPr>
                <w:rFonts w:ascii="Consolas" w:cs="Consolas" w:eastAsia="Consolas" w:hAnsi="Consolas"/>
                <w:sz w:val="18"/>
                <w:szCs w:val="18"/>
              </w:rPr>
              <w:t xml:space="preserve">DashboardService</w:t>
            </w:r>
          </w:p>
          <w:p>
            <w:pPr>
              <w:spacing w:after="40"/>
            </w:pPr>
            <w:r>
              <w:rPr>
                <w:rFonts w:ascii="Consolas" w:cs="Consolas" w:eastAsia="Consolas" w:hAnsi="Consolas"/>
                <w:sz w:val="18"/>
                <w:szCs w:val="18"/>
              </w:rPr>
              <w:t xml:space="preserve">NotificationService</w:t>
            </w:r>
          </w:p>
          <w:p>
            <w:pPr>
              <w:spacing w:after="40"/>
            </w:pPr>
            <w:r>
              <w:rPr>
                <w:rFonts w:ascii="Consolas" w:cs="Consolas" w:eastAsia="Consolas" w:hAnsi="Consolas"/>
                <w:sz w:val="18"/>
                <w:szCs w:val="18"/>
              </w:rPr>
              <w:t xml:space="preserve">AssignmentService</w:t>
            </w:r>
          </w:p>
          <w:p>
            <w:pPr>
              <w:spacing w:after="40"/>
            </w:pPr>
            <w:r>
              <w:rPr>
                <w:rFonts w:ascii="Consolas" w:cs="Consolas" w:eastAsia="Consolas" w:hAnsi="Consolas"/>
                <w:sz w:val="18"/>
                <w:szCs w:val="18"/>
              </w:rPr>
              <w:t xml:space="preserve">SearchService</w:t>
            </w:r>
          </w:p>
          <w:p>
            <w:pPr>
              <w:spacing w:after="40"/>
            </w:pPr>
            <w:r>
              <w:rPr>
                <w:rFonts w:ascii="Consolas" w:cs="Consolas" w:eastAsia="Consolas" w:hAnsi="Consolas"/>
                <w:sz w:val="18"/>
                <w:szCs w:val="18"/>
              </w:rPr>
              <w:t xml:space="preserve">UserService</w:t>
            </w:r>
          </w:p>
        </w:tc>
      </w:tr>
    </w:tbl>
    <w:p>
      <w:pPr>
        <w:pStyle w:val="Heading2"/>
        <w:spacing w:after="160" w:before="280"/>
      </w:pPr>
      <w:r>
        <w:rPr>
          <w:rFonts w:ascii="Arial" w:cs="Arial" w:eastAsia="Arial" w:hAnsi="Arial"/>
          <w:b/>
          <w:bCs/>
          <w:color w:val="2E75B6"/>
          <w:sz w:val="26"/>
          <w:szCs w:val="26"/>
        </w:rPr>
        <w:t xml:space="preserve">Utilities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ApiResponseUtil</w:t>
            </w:r>
          </w:p>
          <w:p>
            <w:pPr>
              <w:spacing w:after="40"/>
            </w:pPr>
            <w:r>
              <w:rPr>
                <w:rFonts w:ascii="Consolas" w:cs="Consolas" w:eastAsia="Consolas" w:hAnsi="Consolas"/>
                <w:sz w:val="18"/>
                <w:szCs w:val="18"/>
              </w:rPr>
              <w:t xml:space="preserve">ValidationUtil</w:t>
            </w:r>
          </w:p>
          <w:p>
            <w:pPr>
              <w:spacing w:after="40"/>
            </w:pPr>
            <w:r>
              <w:rPr>
                <w:rFonts w:ascii="Consolas" w:cs="Consolas" w:eastAsia="Consolas" w:hAnsi="Consolas"/>
                <w:sz w:val="18"/>
                <w:szCs w:val="18"/>
              </w:rPr>
              <w:t xml:space="preserve">DateUtil</w:t>
            </w:r>
          </w:p>
          <w:p>
            <w:pPr>
              <w:spacing w:after="40"/>
            </w:pPr>
            <w:r>
              <w:rPr>
                <w:rFonts w:ascii="Consolas" w:cs="Consolas" w:eastAsia="Consolas" w:hAnsi="Consolas"/>
                <w:sz w:val="18"/>
                <w:szCs w:val="18"/>
              </w:rPr>
              <w:t xml:space="preserve">EmailUtil</w:t>
            </w:r>
          </w:p>
          <w:p>
            <w:pPr>
              <w:spacing w:after="40"/>
            </w:pPr>
            <w:r>
              <w:rPr>
                <w:rFonts w:ascii="Consolas" w:cs="Consolas" w:eastAsia="Consolas" w:hAnsi="Consolas"/>
                <w:sz w:val="18"/>
                <w:szCs w:val="18"/>
              </w:rPr>
              <w:t xml:space="preserve">AIUtil</w:t>
            </w:r>
          </w:p>
        </w:tc>
      </w:tr>
    </w:tbl>
    <w:p>
      <w:pPr>
        <w:pStyle w:val="Heading2"/>
        <w:spacing w:after="160" w:before="280"/>
      </w:pPr>
      <w:r>
        <w:rPr>
          <w:rFonts w:ascii="Arial" w:cs="Arial" w:eastAsia="Arial" w:hAnsi="Arial"/>
          <w:b/>
          <w:bCs/>
          <w:color w:val="2E75B6"/>
          <w:sz w:val="26"/>
          <w:szCs w:val="26"/>
        </w:rPr>
        <w:t xml:space="preserve">Repositories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IncidentRepository</w:t>
            </w:r>
          </w:p>
          <w:p>
            <w:pPr>
              <w:spacing w:after="40"/>
            </w:pPr>
            <w:r>
              <w:rPr>
                <w:rFonts w:ascii="Consolas" w:cs="Consolas" w:eastAsia="Consolas" w:hAnsi="Consolas"/>
                <w:sz w:val="18"/>
                <w:szCs w:val="18"/>
              </w:rPr>
              <w:t xml:space="preserve">KnowledgeRepository</w:t>
            </w:r>
          </w:p>
          <w:p>
            <w:pPr>
              <w:spacing w:after="40"/>
            </w:pPr>
            <w:r>
              <w:rPr>
                <w:rFonts w:ascii="Consolas" w:cs="Consolas" w:eastAsia="Consolas" w:hAnsi="Consolas"/>
                <w:sz w:val="18"/>
                <w:szCs w:val="18"/>
              </w:rPr>
              <w:t xml:space="preserve">UserRepository</w:t>
            </w:r>
          </w:p>
        </w:tc>
      </w:tr>
    </w:tbl>
    <w:p>
      <w:pPr>
        <w:pStyle w:val="Heading1"/>
        <w:spacing w:after="200" w:before="360"/>
      </w:pPr>
      <w:r>
        <w:rPr>
          <w:rFonts w:ascii="Arial" w:cs="Arial" w:eastAsia="Arial" w:hAnsi="Arial"/>
          <w:b/>
          <w:bCs/>
          <w:color w:val="1F4E79"/>
          <w:sz w:val="32"/>
          <w:szCs w:val="32"/>
        </w:rPr>
        <w:t xml:space="preserve">API Naming Convention</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Endpoint</w:t>
            </w:r>
          </w:p>
        </w:tc>
        <w:tc>
          <w:tcPr>
            <w:tcW w:type="dxa" w:w="6080"/>
            <w:tcBorders>
              <w:top w:val="single" w:color="1F4E79" w:sz="4"/>
              <w:left w:val="single" w:color="1F4E79" w:sz="4"/>
              <w:bottom w:val="single" w:color="1F4E79" w:sz="4"/>
              <w:right w:val="single" w:color="1F4E79" w:sz="4"/>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Purpose</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/api/v1/auth</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Authentication</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/api/v1/users</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User Management</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/api/v1/profile</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Current User</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/api/v1/incidents</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Incident CRUD</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/api/v1/problems</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Problem Management</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/api/v1/catalog</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Service Catalog</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/api/v1/knowledge</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Knowledge Base</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/api/v1/dashboard</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Dashboard Data</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/api/v1/search</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AI Search</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/api/v1/notifications</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Notifications</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/api/v1/feedback</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Satisfaction Surveys</w:t>
            </w:r>
          </w:p>
        </w:tc>
      </w:tr>
      <w:tr>
        <w:tc>
          <w:tcPr>
            <w:tcW w:type="dxa" w:w="400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/api/v1/admin</w:t>
            </w:r>
          </w:p>
        </w:tc>
        <w:tc>
          <w:tcPr>
            <w:tcW w:type="dxa" w:w="6080"/>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jc w:val="left"/>
            </w:pPr>
            <w:r>
              <w:rPr>
                <w:rFonts w:ascii="Arial" w:cs="Arial" w:eastAsia="Arial" w:hAnsi="Arial"/>
                <w:b w:val="false"/>
                <w:bCs w:val="false"/>
                <w:color w:val="000000"/>
                <w:sz w:val="18"/>
                <w:szCs w:val="18"/>
              </w:rPr>
              <w:t xml:space="preserve">Platform Administration</w:t>
            </w:r>
          </w:p>
        </w:tc>
      </w:tr>
    </w:tbl>
    <w:p>
      <w:pPr>
        <w:pStyle w:val="Heading1"/>
        <w:spacing w:after="200" w:before="360"/>
      </w:pPr>
      <w:r>
        <w:rPr>
          <w:rFonts w:ascii="Arial" w:cs="Arial" w:eastAsia="Arial" w:hAnsi="Arial"/>
          <w:b/>
          <w:bCs/>
          <w:color w:val="1F4E79"/>
          <w:sz w:val="32"/>
          <w:szCs w:val="32"/>
        </w:rPr>
        <w:t xml:space="preserve">Future-Proofing</w:t>
      </w:r>
    </w:p>
    <w:p>
      <w:pPr>
        <w:spacing w:after="120"/>
      </w:pPr>
      <w:r>
        <w:rPr>
          <w:rFonts w:ascii="Arial" w:cs="Arial" w:eastAsia="Arial" w:hAnsi="Arial"/>
          <w:sz w:val="22"/>
          <w:szCs w:val="22"/>
        </w:rPr>
        <w:t xml:space="preserve">When we release Version 2, we don't change: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F5F5F5" w:val="clear"/>
            <w:tcMar>
              <w:top w:type="dxa" w:w="80"/>
              <w:left w:type="dxa" w:w="160"/>
              <w:bottom w:type="dxa" w:w="80"/>
              <w:right w:type="dxa" w:w="160"/>
            </w:tcMar>
          </w:tcPr>
          <w:p>
            <w:pPr>
              <w:spacing w:after="40"/>
            </w:pPr>
            <w:r>
              <w:rPr>
                <w:rFonts w:ascii="Consolas" w:cs="Consolas" w:eastAsia="Consolas" w:hAnsi="Consolas"/>
                <w:sz w:val="18"/>
                <w:szCs w:val="18"/>
              </w:rPr>
              <w:t xml:space="preserve">/api/v1/incidents</w:t>
            </w:r>
          </w:p>
        </w:tc>
      </w:tr>
    </w:tbl>
    <w:p>
      <w:pPr>
        <w:spacing w:after="80"/>
      </w:pPr>
    </w:p>
    <w:p>
      <w:pPr>
        <w:spacing w:after="120"/>
      </w:pPr>
      <w:r>
        <w:rPr>
          <w:rFonts w:ascii="Arial" w:cs="Arial" w:eastAsia="Arial" w:hAnsi="Arial"/>
          <w:sz w:val="22"/>
          <w:szCs w:val="22"/>
        </w:rPr>
        <w:t xml:space="preserve">We simply create: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2EFDA" w:val="clear"/>
            <w:tcMar>
              <w:top w:type="dxa" w:w="80"/>
              <w:left w:type="dxa" w:w="160"/>
              <w:bottom w:type="dxa" w:w="80"/>
              <w:right w:type="dxa" w:w="160"/>
            </w:tcMar>
          </w:tcPr>
          <w:p>
            <w:pPr>
              <w:spacing w:after="40"/>
            </w:pPr>
            <w:r>
              <w:rPr>
                <w:rFonts w:ascii="Consolas" w:cs="Consolas" w:eastAsia="Consolas" w:hAnsi="Consolas"/>
                <w:sz w:val="18"/>
                <w:szCs w:val="18"/>
              </w:rPr>
              <w:t xml:space="preserve">/api/v2/incidents</w:t>
            </w:r>
          </w:p>
        </w:tc>
      </w:tr>
    </w:tbl>
    <w:p>
      <w:pPr>
        <w:spacing w:after="80"/>
      </w:pPr>
    </w:p>
    <w:p>
      <w:pPr>
        <w:spacing w:after="120"/>
      </w:pPr>
      <w:r>
        <w:rPr>
          <w:rFonts w:ascii="Arial" w:cs="Arial" w:eastAsia="Arial" w:hAnsi="Arial"/>
          <w:sz w:val="22"/>
          <w:szCs w:val="22"/>
        </w:rPr>
        <w:t xml:space="preserve">Old frontend continues working. New frontend uses V2.</w:t>
      </w:r>
    </w:p>
    <w:p>
      <w:pPr>
        <w:spacing w:after="120"/>
      </w:pPr>
      <w:r>
        <w:rPr>
          <w:rFonts w:ascii="Arial" w:cs="Arial" w:eastAsia="Arial" w:hAnsi="Arial"/>
          <w:sz w:val="22"/>
          <w:szCs w:val="22"/>
        </w:rPr>
        <w:t xml:space="preserve">Exactly how enterprise SaaS products evolve.</w:t>
      </w:r>
    </w:p>
    <w:p>
      <w:pPr>
        <w:pStyle w:val="Heading1"/>
        <w:spacing w:after="200" w:before="360"/>
      </w:pPr>
      <w:r>
        <w:rPr>
          <w:rFonts w:ascii="Arial" w:cs="Arial" w:eastAsia="Arial" w:hAnsi="Arial"/>
          <w:b/>
          <w:bCs/>
          <w:color w:val="1F4E79"/>
          <w:sz w:val="32"/>
          <w:szCs w:val="32"/>
        </w:rPr>
        <w:t xml:space="preserve">Why This Matters in an Interview</w:t>
      </w:r>
    </w:p>
    <w:p>
      <w:pPr>
        <w:spacing w:after="120"/>
      </w:pPr>
      <w:r>
        <w:rPr>
          <w:rFonts w:ascii="Arial" w:cs="Arial" w:eastAsia="Arial" w:hAnsi="Arial"/>
          <w:sz w:val="22"/>
          <w:szCs w:val="22"/>
        </w:rPr>
        <w:t xml:space="preserve">If an interviewer asks: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DEEBF7" w:val="clear"/>
            <w:tcMar>
              <w:top w:type="dxa" w:w="100"/>
              <w:left w:type="dxa" w:w="160"/>
              <w:bottom w:type="dxa" w:w="100"/>
              <w:right w:type="dxa" w:w="160"/>
            </w:tcMar>
          </w:tcPr>
          <w:p>
            <w:pPr>
              <w:spacing w:after="60"/>
            </w:pPr>
            <w:r>
              <w:rPr>
                <w:rFonts w:ascii="Arial" w:cs="Arial" w:eastAsia="Arial" w:hAnsi="Arial"/>
                <w:i/>
                <w:iCs/>
                <w:sz w:val="20"/>
                <w:szCs w:val="20"/>
              </w:rPr>
              <w:t xml:space="preserve">"Why did you introduce versioned APIs instead of calling ServiceNow tables directly?"</w:t>
            </w:r>
          </w:p>
        </w:tc>
      </w:tr>
    </w:tbl>
    <w:p>
      <w:pPr>
        <w:spacing w:after="80"/>
      </w:pPr>
    </w:p>
    <w:p>
      <w:pPr>
        <w:spacing w:after="120"/>
      </w:pPr>
      <w:r>
        <w:rPr>
          <w:rFonts w:ascii="Arial" w:cs="Arial" w:eastAsia="Arial" w:hAnsi="Arial"/>
          <w:sz w:val="22"/>
          <w:szCs w:val="22"/>
        </w:rPr>
        <w:t xml:space="preserve">You can answer: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2EFDA" w:val="clear"/>
            <w:tcMar>
              <w:top w:type="dxa" w:w="100"/>
              <w:left w:type="dxa" w:w="160"/>
              <w:bottom w:type="dxa" w:w="100"/>
              <w:right w:type="dxa" w:w="160"/>
            </w:tcMar>
          </w:tcPr>
          <w:p>
            <w:pPr>
              <w:spacing w:after="60"/>
            </w:pPr>
            <w:r>
              <w:rPr>
                <w:rFonts w:ascii="Arial" w:cs="Arial" w:eastAsia="Arial" w:hAnsi="Arial"/>
                <w:i/>
                <w:iCs/>
                <w:sz w:val="20"/>
                <w:szCs w:val="20"/>
              </w:rPr>
              <w:t xml:space="preserve">"I wanted the frontend to depend on a stable product API rather than ServiceNow implementation details. Versioned APIs allow backward compatibility, simplify frontend maintenance, support future clients like mobile apps, and make it possible to evolve or even replace backend services without breaking consumers. This follows common enterprise SaaS architecture practices."</w:t>
            </w:r>
          </w:p>
        </w:tc>
      </w:tr>
    </w:tbl>
    <w:p>
      <w:pPr>
        <w:spacing w:after="80"/>
      </w:pPr>
    </w:p>
    <w:p>
      <w:pPr>
        <w:spacing w:after="120"/>
      </w:pPr>
      <w:r>
        <w:rPr>
          <w:rFonts w:ascii="Arial" w:cs="Arial" w:eastAsia="Arial" w:hAnsi="Arial"/>
          <w:sz w:val="22"/>
          <w:szCs w:val="22"/>
        </w:rPr>
        <w:t xml:space="preserve">That answer demonstrates architectural thinking beyond platform configuration.</w:t>
      </w:r>
    </w:p>
    <w:p>
      <w:pPr>
        <w:pStyle w:val="Heading1"/>
        <w:spacing w:after="200" w:before="360"/>
      </w:pPr>
      <w:r>
        <w:rPr>
          <w:rFonts w:ascii="Arial" w:cs="Arial" w:eastAsia="Arial" w:hAnsi="Arial"/>
          <w:b/>
          <w:bCs/>
          <w:color w:val="1F4E79"/>
          <w:sz w:val="32"/>
          <w:szCs w:val="32"/>
        </w:rPr>
        <w:t xml:space="preserve">One More Refinement (Recommended Before Document 05)</w:t>
      </w:r>
    </w:p>
    <w:p>
      <w:pPr>
        <w:spacing w:after="120"/>
      </w:pPr>
      <w:r>
        <w:rPr>
          <w:rFonts w:ascii="Arial" w:cs="Arial" w:eastAsia="Arial" w:hAnsi="Arial"/>
          <w:sz w:val="22"/>
          <w:szCs w:val="22"/>
        </w:rPr>
        <w:t xml:space="preserve">I recommend we adopt Clean Architecture inside ServiceNow instead of placing business logic directly in Business Rules.</w:t>
      </w:r>
    </w:p>
    <w:p>
      <w:pPr>
        <w:spacing w:after="120"/>
      </w:pPr>
      <w:r>
        <w:rPr>
          <w:rFonts w:ascii="Arial" w:cs="Arial" w:eastAsia="Arial" w:hAnsi="Arial"/>
          <w:sz w:val="22"/>
          <w:szCs w:val="22"/>
        </w:rPr>
        <w:t xml:space="preserve">The internal structure would be: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CCCCCC" w:sz="4"/>
              <w:bottom w:val="single" w:color="CCCCCC" w:sz="4"/>
              <w:right w:val="single" w:color="CCCCCC" w:sz="4"/>
            </w:tcBorders>
            <w:shd w:fill="E2EFDA" w:val="clear"/>
            <w:tcMar>
              <w:top w:type="dxa" w:w="120"/>
              <w:left w:type="dxa" w:w="200"/>
              <w:bottom w:type="dxa" w:w="120"/>
              <w:right w:type="dxa" w:w="200"/>
            </w:tcMar>
          </w:tcPr>
          <w:p>
            <w:pPr>
              <w:spacing w:after="40"/>
              <w:jc w:val="center"/>
            </w:pPr>
            <w:r>
              <w:rPr>
                <w:rFonts w:ascii="Arial" w:cs="Arial" w:eastAsia="Arial" w:hAnsi="Arial"/>
                <w:b/>
                <w:bCs/>
                <w:sz w:val="20"/>
                <w:szCs w:val="20"/>
              </w:rPr>
              <w:t xml:space="preserve">REST API Layer</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b/>
                <w:bCs/>
                <w:color w:val="1F4E79"/>
                <w:sz w:val="20"/>
                <w:szCs w:val="20"/>
              </w:rPr>
              <w:t xml:space="preserve">Controller (Scripted REST Resource)</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b/>
                <w:bCs/>
                <w:color w:val="1F4E79"/>
                <w:sz w:val="20"/>
                <w:szCs w:val="20"/>
              </w:rPr>
              <w:t xml:space="preserve">Service Layer (Script Includes)</w:t>
            </w:r>
          </w:p>
          <w:p>
            <w:pPr>
              <w:spacing w:after="40"/>
              <w:jc w:val="center"/>
            </w:pPr>
            <w:r>
              <w:rPr>
                <w:rFonts w:ascii="Arial" w:cs="Arial" w:eastAsia="Arial" w:hAnsi="Arial"/>
                <w:color w:val="548235"/>
                <w:sz w:val="18"/>
                <w:szCs w:val="18"/>
              </w:rPr>
              <w:t xml:space="preserve">▼</w:t>
            </w:r>
          </w:p>
          <w:p>
            <w:pPr>
              <w:spacing w:after="40"/>
              <w:jc w:val="center"/>
            </w:pPr>
            <w:r>
              <w:rPr>
                <w:rFonts w:ascii="Arial" w:cs="Arial" w:eastAsia="Arial" w:hAnsi="Arial"/>
                <w:b/>
                <w:bCs/>
                <w:color w:val="1F4E79"/>
                <w:sz w:val="20"/>
                <w:szCs w:val="20"/>
              </w:rPr>
              <w:t xml:space="preserve">Repository Layer (GlideRecord / Data Access)</w:t>
            </w:r>
          </w:p>
          <w:p>
            <w:pPr>
              <w:spacing w:after="40"/>
              <w:jc w:val="center"/>
            </w:pPr>
            <w:r>
              <w:rPr>
                <w:rFonts w:ascii="Arial" w:cs="Arial" w:eastAsia="Arial" w:hAnsi="Arial"/>
                <w:color w:val="548235"/>
                <w:sz w:val="18"/>
                <w:szCs w:val="18"/>
              </w:rPr>
              <w:t xml:space="preserve">▼</w:t>
            </w:r>
          </w:p>
          <w:p>
            <w:pPr>
              <w:spacing w:after="20"/>
              <w:jc w:val="center"/>
            </w:pPr>
            <w:r>
              <w:rPr>
                <w:rFonts w:ascii="Arial" w:cs="Arial" w:eastAsia="Arial" w:hAnsi="Arial"/>
                <w:sz w:val="20"/>
                <w:szCs w:val="20"/>
              </w:rPr>
              <w:t xml:space="preserve">ServiceNow Tables</w:t>
            </w:r>
          </w:p>
        </w:tc>
      </w:tr>
    </w:tbl>
    <w:p>
      <w:pPr>
        <w:spacing w:after="80"/>
      </w:pPr>
    </w:p>
    <w:p>
      <w:pPr>
        <w:spacing w:after="120"/>
      </w:pPr>
      <w:r>
        <w:rPr>
          <w:rFonts w:ascii="Arial" w:cs="Arial" w:eastAsia="Arial" w:hAnsi="Arial"/>
          <w:sz w:val="22"/>
          <w:szCs w:val="22"/>
        </w:rPr>
        <w:t xml:space="preserve">This keeps responsibilities separated:</w:t>
      </w:r>
    </w:p>
    <w:p>
      <w:pPr>
        <w:pStyle w:val="ListParagraph"/>
        <w:numPr>
          <w:ilvl w:val="0"/>
          <w:numId w:val="4"/>
        </w:numPr>
        <w:spacing w:after="80"/>
      </w:pPr>
      <w:r>
        <w:rPr>
          <w:rFonts w:ascii="Arial" w:cs="Arial" w:eastAsia="Arial" w:hAnsi="Arial"/>
          <w:sz w:val="22"/>
          <w:szCs w:val="22"/>
        </w:rPr>
        <w:t xml:space="preserve">Controller → Receives requests and returns responses.</w:t>
      </w:r>
    </w:p>
    <w:p>
      <w:pPr>
        <w:pStyle w:val="ListParagraph"/>
        <w:numPr>
          <w:ilvl w:val="0"/>
          <w:numId w:val="4"/>
        </w:numPr>
        <w:spacing w:after="80"/>
      </w:pPr>
      <w:r>
        <w:rPr>
          <w:rFonts w:ascii="Arial" w:cs="Arial" w:eastAsia="Arial" w:hAnsi="Arial"/>
          <w:sz w:val="22"/>
          <w:szCs w:val="22"/>
        </w:rPr>
        <w:t xml:space="preserve">Service → Implements business rules and orchestration.</w:t>
      </w:r>
    </w:p>
    <w:p>
      <w:pPr>
        <w:pStyle w:val="ListParagraph"/>
        <w:numPr>
          <w:ilvl w:val="0"/>
          <w:numId w:val="4"/>
        </w:numPr>
        <w:spacing w:after="80"/>
      </w:pPr>
      <w:r>
        <w:rPr>
          <w:rFonts w:ascii="Arial" w:cs="Arial" w:eastAsia="Arial" w:hAnsi="Arial"/>
          <w:sz w:val="22"/>
          <w:szCs w:val="22"/>
        </w:rPr>
        <w:t xml:space="preserve">Repository → Handles database operations only.</w:t>
      </w:r>
    </w:p>
    <w:p>
      <w:pPr>
        <w:spacing w:after="80"/>
      </w:pPr>
    </w:p>
    <w:p>
      <w:pPr>
        <w:spacing w:after="120"/>
      </w:pPr>
      <w:r>
        <w:rPr>
          <w:rFonts w:ascii="Arial" w:cs="Arial" w:eastAsia="Arial" w:hAnsi="Arial"/>
          <w:sz w:val="22"/>
          <w:szCs w:val="22"/>
        </w:rPr>
        <w:t xml:space="preserve">This pattern makes the codebase easier to test, maintain, and extend, and it's much closer to how large enterprise applications are structured. It also gives you a stronger architecture story during interviews because you're demonstrating software engineering principles, not just ServiceNow configuration.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spacing w:after="120"/>
    </w:pPr>
    <w:r>
      <w:rPr>
        <w:rFonts w:ascii="Arial" w:cs="Arial" w:eastAsia="Arial" w:hAnsi="Arial"/>
        <w:b/>
        <w:bCs/>
        <w:color w:val="1F4E79"/>
        <w:sz w:val="18"/>
        <w:szCs w:val="18"/>
      </w:rPr>
      <w:t xml:space="preserve">CampusDesk AI</w:t>
    </w:r>
    <w:r>
      <w:rPr>
        <w:rFonts w:ascii="Arial" w:cs="Arial" w:eastAsia="Arial" w:hAnsi="Arial"/>
        <w:color w:val="666666"/>
        <w:sz w:val="16"/>
        <w:szCs w:val="16"/>
      </w:rPr>
      <w:t xml:space="preserve">  |  Architectural Refinement  |  Version 1.0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2026-07-31T09:57:34.159Z</dcterms:created>
  <dcterms:modified xsi:type="dcterms:W3CDTF">2026-07-31T09:57:34.160Z</dcterms:modified>
</cp:coreProperties>
</file>

<file path=docProps/custom.xml><?xml version="1.0" encoding="utf-8"?>
<Properties xmlns="http://schemas.openxmlformats.org/officeDocument/2006/custom-properties" xmlns:vt="http://schemas.openxmlformats.org/officeDocument/2006/docPropsVTypes"/>
</file>