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00"/>
        <w:jc w:val="center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DOCUMENT 06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System Interaction Flow</w:t>
      </w:r>
    </w:p>
    <w:p>
      <w:pPr>
        <w:spacing w:after="60"/>
        <w:jc w:val="center"/>
      </w:pPr>
      <w:r>
        <w:rPr>
          <w:rFonts w:ascii="Arial" w:cs="Arial" w:eastAsia="Arial" w:hAnsi="Arial"/>
          <w:color w:val="2E75B6"/>
          <w:sz w:val="26"/>
          <w:szCs w:val="26"/>
        </w:rPr>
        <w:t xml:space="preserve">(Sequence Flows)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CampusDesk AI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404040"/>
          <w:sz w:val="22"/>
          <w:szCs w:val="22"/>
        </w:rPr>
        <w:t xml:space="preserve">AI-Powered University IT Service Management Platform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3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Document Type</w:t>
            </w:r>
          </w:p>
        </w:tc>
        <w:tc>
          <w:tcPr>
            <w:tcW w:type="dxa" w:w="3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Architecture</w:t>
            </w:r>
          </w:p>
        </w:tc>
      </w:tr>
      <w:tr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1.0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System Interaction Flow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SaaS + ServiceNow</w:t>
            </w:r>
          </w:p>
        </w:tc>
      </w:tr>
    </w:tbl>
    <w:p>
      <w:pPr>
        <w:spacing w:after="8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Table of Contents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1. Purpose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2. System Components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3. Interaction Principles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4. Login Flow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5. Dashboard Loading Flow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6. Incident Creation Flow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7. AI Recommendation Flow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8. Ticket Assignment Flow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9. Ticket Resolution Flow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10. Knowledge Search Flow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11. Service Catalog Request Flow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12. Notification Flow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13. Dashboard Analytics Flow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14. Feedback Flow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15. Error Handling Flow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16. Logout Flow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17. Component Interaction Matrix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18. Sequence Flow Summary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Purpose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document defines the interaction between system components after a user performs an action.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It illustrates how requests travel through the frontend, API layer, ServiceNow platform, business logic, workflow engine, and database before returning a response to the user.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objective is to ensure that every feature follows a consistent, scalable, and maintainable architecture.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System Components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CampusDesk AI platform consists of the following logical components:</w:t>
      </w:r>
    </w:p>
    <w:p>
      <w:pPr>
        <w:spacing w:after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B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User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↓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Next.js Frontend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↓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API Service Layer (Axios)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↓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Product REST API (/api/v1)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↓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ServiceNow Scripted REST API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↓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Controller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↓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Service Layer (Script Includes)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↓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Repository Layer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↓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ServiceNow Tables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↓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Business Rules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↓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Flow Designer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↓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Notifications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↓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Response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↓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Frontend UI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Interaction Principles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Every request follows these principles: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Frontend never accesses ServiceNow tables directly.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All requests pass through versioned REST APIs.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Business logic resides in Service Layer.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Database access is isolated in Repository Layer.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Automation is handled by Flow Designer.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Business Rules handle platform events only.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Responses follow a standardized JSON structure.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Login Sequence Flow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Purpose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Authenticate the user and initialize the session.</w:t>
      </w:r>
    </w:p>
    <w:p>
      <w:pPr>
        <w:spacing w:after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User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↓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Enter Credentials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↓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Next.js Login Page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↓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POST /api/v1/auth/login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↓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REST API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↓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Authentication Controller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↓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Authentication Service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↓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ServiceNow User Validation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↓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Session Created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↓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Role Retrieved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↓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Generate Response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↓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Frontend Stores Session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↓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Dashboard Loaded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Backend Actions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Validate credentials.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Verify active account.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Retrieve user role.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Create session.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Return user profile.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Dashboard Loading Flow</w:t>
      </w:r>
    </w:p>
    <w:p>
      <w:pPr>
        <w:spacing w:after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User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↓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Dashboard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↓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 /api/v1/dashboard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↓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Dashboard Controller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↓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Dashboard Service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↓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Collect Tickets / Notifications / SLA / Statistics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↓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Repository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↓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Database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↓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Aggregate Data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↓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JSON Response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↓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Dashboard Rendered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Incident Creation Flow (Core Workflow)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is the most important workflow in the application.</w:t>
      </w:r>
    </w:p>
    <w:p>
      <w:pPr>
        <w:spacing w:after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Student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↓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Create Ticket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↓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Frontend Validation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↓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POST /api/v1/incidents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↓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Incident Controller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↓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Incident Service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↓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Validate Input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↓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Duplicate Ticket Check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↓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AI Category Suggestion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↓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AI Priority Suggestion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↓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Repository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↓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Incident Record Created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↓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Business Rule Triggered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↓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Flow Designer Starts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↓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Assignment Rules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↓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Notification Engine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↓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Audit Log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↓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API Response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↓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Frontend Success Screen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↓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Dashboard Refresh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Internal Processing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After the ticket is created:</w:t>
      </w:r>
    </w:p>
    <w:p>
      <w:pPr>
        <w:spacing w:after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Business Rule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↓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Flow Designer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↓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Assign Technician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↓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Start SLA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↓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Send Email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↓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Create Timeline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↓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Update Dashboard Metrics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AI Recommendation Flow</w:t>
      </w:r>
    </w:p>
    <w:p>
      <w:pPr>
        <w:spacing w:after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Student Types Description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↓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Frontend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↓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 /api/v1/search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↓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Search Service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↓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Knowledge Repository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↓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Similar Incidents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↓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AI Ranking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↓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Top Suggestions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↓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Frontend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↓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Display Articles</w:t>
            </w:r>
          </w:p>
          <w:p>
            <w:pPr>
              <w:spacing w:after="20"/>
              <w:jc w:val="center"/>
            </w:pPr>
            <w:r>
              <w:rPr>
                <w:rFonts w:ascii="Consolas" w:cs="Consolas" w:eastAsia="Consolas" w:hAnsi="Consolas"/>
                <w:color w:val="404040"/>
                <w:sz w:val="16"/>
                <w:szCs w:val="16"/>
              </w:rPr>
              <w:t xml:space="preserve">├── Issue Solved → Ticket not created</w:t>
            </w:r>
          </w:p>
          <w:p>
            <w:pPr>
              <w:spacing w:after="20"/>
              <w:jc w:val="center"/>
            </w:pPr>
            <w:r>
              <w:rPr>
                <w:rFonts w:ascii="Consolas" w:cs="Consolas" w:eastAsia="Consolas" w:hAnsi="Consolas"/>
                <w:color w:val="404040"/>
                <w:sz w:val="16"/>
                <w:szCs w:val="16"/>
              </w:rPr>
              <w:t xml:space="preserve">└── Else → Continue Incident Creation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Ticket Assignment Flow</w:t>
      </w:r>
    </w:p>
    <w:p>
      <w:pPr>
        <w:spacing w:after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Incident Created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↓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Flow Designer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↓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Read Category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↓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Calculate Priority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↓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Check Technician Workload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↓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Select Technician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↓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Assign Ticket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↓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Notify Technician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↓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Update Dashboard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↓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Return Status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Ticket Resolution Flow</w:t>
      </w:r>
    </w:p>
    <w:p>
      <w:pPr>
        <w:spacing w:after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Technician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↓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Open Ticket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↓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Investigation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↓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Update Work Notes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↓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Mark Resolved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↓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Resolution Service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↓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Validation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↓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Knowledge Candidate?</w:t>
            </w:r>
          </w:p>
          <w:p>
            <w:pPr>
              <w:spacing w:after="20"/>
              <w:jc w:val="center"/>
            </w:pPr>
            <w:r>
              <w:rPr>
                <w:rFonts w:ascii="Consolas" w:cs="Consolas" w:eastAsia="Consolas" w:hAnsi="Consolas"/>
                <w:color w:val="404040"/>
                <w:sz w:val="16"/>
                <w:szCs w:val="16"/>
              </w:rPr>
              <w:t xml:space="preserve">├── Yes → Knowledge Draft Created</w:t>
            </w:r>
          </w:p>
          <w:p>
            <w:pPr>
              <w:spacing w:after="20"/>
              <w:jc w:val="center"/>
            </w:pPr>
            <w:r>
              <w:rPr>
                <w:rFonts w:ascii="Consolas" w:cs="Consolas" w:eastAsia="Consolas" w:hAnsi="Consolas"/>
                <w:color w:val="404040"/>
                <w:sz w:val="16"/>
                <w:szCs w:val="16"/>
              </w:rPr>
              <w:t xml:space="preserve">└── Notify Student → Student Confirmation → Ticket Closed → Feedback Request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10. Knowledge Search Flow</w:t>
      </w:r>
    </w:p>
    <w:p>
      <w:pPr>
        <w:spacing w:after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Search Query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↓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Knowledge API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↓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Knowledge Service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↓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Search Repository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↓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Knowledge Table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↓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Ranking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↓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Top Results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↓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Frontend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11. Service Catalog Request Flow</w:t>
      </w:r>
    </w:p>
    <w:p>
      <w:pPr>
        <w:spacing w:after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Student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↓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Service Catalog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↓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Select Service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↓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Fill Request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↓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Submit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↓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Catalog API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↓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Catalog Service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↓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Approval Required?</w:t>
            </w:r>
          </w:p>
          <w:p>
            <w:pPr>
              <w:spacing w:after="20"/>
              <w:jc w:val="center"/>
            </w:pPr>
            <w:r>
              <w:rPr>
                <w:rFonts w:ascii="Consolas" w:cs="Consolas" w:eastAsia="Consolas" w:hAnsi="Consolas"/>
                <w:color w:val="404040"/>
                <w:sz w:val="16"/>
                <w:szCs w:val="16"/>
              </w:rPr>
              <w:t xml:space="preserve">├── Yes → Approval Flow → Assignment → Fulfillment</w:t>
            </w:r>
          </w:p>
          <w:p>
            <w:pPr>
              <w:spacing w:after="20"/>
              <w:jc w:val="center"/>
            </w:pPr>
            <w:r>
              <w:rPr>
                <w:rFonts w:ascii="Consolas" w:cs="Consolas" w:eastAsia="Consolas" w:hAnsi="Consolas"/>
                <w:color w:val="404040"/>
                <w:sz w:val="16"/>
                <w:szCs w:val="16"/>
              </w:rPr>
              <w:t xml:space="preserve">└── No → Fulfillment Task → Completion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12. Notification Flow</w:t>
      </w:r>
    </w:p>
    <w:p>
      <w:pPr>
        <w:spacing w:after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Business Event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↓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Flow Designer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↓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Notification Service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↓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Generate Message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↓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Email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↓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In-App Notification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↓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Push Notification (Future)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↓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User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Notification Triggers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Ticket Created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Assignment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SLA Warning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Resolution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Closure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Feedback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Knowledge Published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13. Dashboard Analytics Flow</w:t>
      </w:r>
    </w:p>
    <w:p>
      <w:pPr>
        <w:spacing w:after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Dashboard Request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↓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Dashboard API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↓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Analytics Service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↓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Incident Repository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↓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Knowledge Repository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↓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SLA Repository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↓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Aggregate Metrics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↓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Charts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↓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JSON Response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↓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Dashboard Render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14. Feedback Flow</w:t>
      </w:r>
    </w:p>
    <w:p>
      <w:pPr>
        <w:spacing w:after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Ticket Closed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↓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Feedback Notification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↓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Student Rating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↓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Feedback API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↓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Feedback Service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↓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Database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↓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Dashboard Updated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15. Error Handling Flow</w:t>
      </w:r>
    </w:p>
    <w:p>
      <w:pPr>
        <w:spacing w:after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User Action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↓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API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↓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Validation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↓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Error?</w:t>
            </w:r>
          </w:p>
          <w:p>
            <w:pPr>
              <w:spacing w:after="20"/>
              <w:jc w:val="center"/>
            </w:pPr>
            <w:r>
              <w:rPr>
                <w:rFonts w:ascii="Consolas" w:cs="Consolas" w:eastAsia="Consolas" w:hAnsi="Consolas"/>
                <w:color w:val="404040"/>
                <w:sz w:val="16"/>
                <w:szCs w:val="16"/>
              </w:rPr>
              <w:t xml:space="preserve">├── No → Continue</w:t>
            </w:r>
          </w:p>
          <w:p>
            <w:pPr>
              <w:spacing w:after="20"/>
              <w:jc w:val="center"/>
            </w:pPr>
            <w:r>
              <w:rPr>
                <w:rFonts w:ascii="Consolas" w:cs="Consolas" w:eastAsia="Consolas" w:hAnsi="Consolas"/>
                <w:color w:val="404040"/>
                <w:sz w:val="16"/>
                <w:szCs w:val="16"/>
              </w:rPr>
              <w:t xml:space="preserve">└── Yes → Generate Error Object → Log Error → Return JSON → Frontend Alert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Standard Error Response</w:t>
      </w:r>
    </w:p>
    <w:p>
      <w:pPr>
        <w:spacing w:after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"success": false,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"code": "VALIDATION_ERROR",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"message": "Title is required."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16. Logout Flow</w:t>
      </w:r>
    </w:p>
    <w:p>
      <w:pPr>
        <w:spacing w:after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User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↓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Logout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↓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POST /api/v1/auth/logout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↓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Destroy Session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↓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Clear Cache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↓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Redirect Login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17. Component Interaction Matrix</w:t>
      </w:r>
    </w:p>
    <w:p>
      <w:pPr>
        <w:spacing w:after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000"/>
        <w:gridCol w:w="1200"/>
        <w:gridCol w:w="1400"/>
        <w:gridCol w:w="1400"/>
        <w:gridCol w:w="1400"/>
        <w:gridCol w:w="1360"/>
      </w:tblGrid>
      <w:tr>
        <w:tc>
          <w:tcPr>
            <w:tcW w:type="dxa" w:w="1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Action</w:t>
            </w:r>
          </w:p>
        </w:tc>
        <w:tc>
          <w:tcPr>
            <w:tcW w:type="dxa" w:w="12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Frontend</w:t>
            </w:r>
          </w:p>
        </w:tc>
        <w:tc>
          <w:tcPr>
            <w:tcW w:type="dxa" w:w="10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API</w:t>
            </w:r>
          </w:p>
        </w:tc>
        <w:tc>
          <w:tcPr>
            <w:tcW w:type="dxa" w:w="12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Service</w:t>
            </w:r>
          </w:p>
        </w:tc>
        <w:tc>
          <w:tcPr>
            <w:tcW w:type="dxa" w:w="14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Repository</w:t>
            </w:r>
          </w:p>
        </w:tc>
        <w:tc>
          <w:tcPr>
            <w:tcW w:type="dxa" w:w="14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Flow Designer</w:t>
            </w:r>
          </w:p>
        </w:tc>
        <w:tc>
          <w:tcPr>
            <w:tcW w:type="dxa" w:w="14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Business Rule</w:t>
            </w:r>
          </w:p>
        </w:tc>
        <w:tc>
          <w:tcPr>
            <w:tcW w:type="dxa" w:w="1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Notification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Login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48235"/>
                <w:sz w:val="14"/>
                <w:szCs w:val="14"/>
              </w:rPr>
              <w:t xml:space="preserve">✓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48235"/>
                <w:sz w:val="14"/>
                <w:szCs w:val="14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48235"/>
                <w:sz w:val="14"/>
                <w:szCs w:val="14"/>
              </w:rPr>
              <w:t xml:space="preserve">✓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48235"/>
                <w:sz w:val="14"/>
                <w:szCs w:val="14"/>
              </w:rPr>
              <w:t xml:space="preserve">✓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4"/>
                <w:szCs w:val="14"/>
              </w:rPr>
              <w:t xml:space="preserve">✗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4"/>
                <w:szCs w:val="14"/>
              </w:rPr>
              <w:t xml:space="preserve">✗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4"/>
                <w:szCs w:val="14"/>
              </w:rPr>
              <w:t xml:space="preserve">✗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Create Incident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48235"/>
                <w:sz w:val="14"/>
                <w:szCs w:val="14"/>
              </w:rPr>
              <w:t xml:space="preserve">✓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48235"/>
                <w:sz w:val="14"/>
                <w:szCs w:val="14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48235"/>
                <w:sz w:val="14"/>
                <w:szCs w:val="14"/>
              </w:rPr>
              <w:t xml:space="preserve">✓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48235"/>
                <w:sz w:val="14"/>
                <w:szCs w:val="14"/>
              </w:rPr>
              <w:t xml:space="preserve">✓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48235"/>
                <w:sz w:val="14"/>
                <w:szCs w:val="14"/>
              </w:rPr>
              <w:t xml:space="preserve">✓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48235"/>
                <w:sz w:val="14"/>
                <w:szCs w:val="14"/>
              </w:rPr>
              <w:t xml:space="preserve">✓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48235"/>
                <w:sz w:val="14"/>
                <w:szCs w:val="14"/>
              </w:rPr>
              <w:t xml:space="preserve">✓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Assign Ticket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4"/>
                <w:szCs w:val="14"/>
              </w:rPr>
              <w:t xml:space="preserve">✗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4"/>
                <w:szCs w:val="14"/>
              </w:rPr>
              <w:t xml:space="preserve">✗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48235"/>
                <w:sz w:val="14"/>
                <w:szCs w:val="14"/>
              </w:rPr>
              <w:t xml:space="preserve">✓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48235"/>
                <w:sz w:val="14"/>
                <w:szCs w:val="14"/>
              </w:rPr>
              <w:t xml:space="preserve">✓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48235"/>
                <w:sz w:val="14"/>
                <w:szCs w:val="14"/>
              </w:rPr>
              <w:t xml:space="preserve">✓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48235"/>
                <w:sz w:val="14"/>
                <w:szCs w:val="14"/>
              </w:rPr>
              <w:t xml:space="preserve">✓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48235"/>
                <w:sz w:val="14"/>
                <w:szCs w:val="14"/>
              </w:rPr>
              <w:t xml:space="preserve">✓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Resolve Ticket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48235"/>
                <w:sz w:val="14"/>
                <w:szCs w:val="14"/>
              </w:rPr>
              <w:t xml:space="preserve">✓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48235"/>
                <w:sz w:val="14"/>
                <w:szCs w:val="14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48235"/>
                <w:sz w:val="14"/>
                <w:szCs w:val="14"/>
              </w:rPr>
              <w:t xml:space="preserve">✓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48235"/>
                <w:sz w:val="14"/>
                <w:szCs w:val="14"/>
              </w:rPr>
              <w:t xml:space="preserve">✓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48235"/>
                <w:sz w:val="14"/>
                <w:szCs w:val="14"/>
              </w:rPr>
              <w:t xml:space="preserve">✓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48235"/>
                <w:sz w:val="14"/>
                <w:szCs w:val="14"/>
              </w:rPr>
              <w:t xml:space="preserve">✓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48235"/>
                <w:sz w:val="14"/>
                <w:szCs w:val="14"/>
              </w:rPr>
              <w:t xml:space="preserve">✓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Search Knowledge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48235"/>
                <w:sz w:val="14"/>
                <w:szCs w:val="14"/>
              </w:rPr>
              <w:t xml:space="preserve">✓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48235"/>
                <w:sz w:val="14"/>
                <w:szCs w:val="14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48235"/>
                <w:sz w:val="14"/>
                <w:szCs w:val="14"/>
              </w:rPr>
              <w:t xml:space="preserve">✓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48235"/>
                <w:sz w:val="14"/>
                <w:szCs w:val="14"/>
              </w:rPr>
              <w:t xml:space="preserve">✓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4"/>
                <w:szCs w:val="14"/>
              </w:rPr>
              <w:t xml:space="preserve">✗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4"/>
                <w:szCs w:val="14"/>
              </w:rPr>
              <w:t xml:space="preserve">✗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4"/>
                <w:szCs w:val="14"/>
              </w:rPr>
              <w:t xml:space="preserve">✗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Dashboard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48235"/>
                <w:sz w:val="14"/>
                <w:szCs w:val="14"/>
              </w:rPr>
              <w:t xml:space="preserve">✓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48235"/>
                <w:sz w:val="14"/>
                <w:szCs w:val="14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48235"/>
                <w:sz w:val="14"/>
                <w:szCs w:val="14"/>
              </w:rPr>
              <w:t xml:space="preserve">✓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48235"/>
                <w:sz w:val="14"/>
                <w:szCs w:val="14"/>
              </w:rPr>
              <w:t xml:space="preserve">✓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4"/>
                <w:szCs w:val="14"/>
              </w:rPr>
              <w:t xml:space="preserve">✗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4"/>
                <w:szCs w:val="14"/>
              </w:rPr>
              <w:t xml:space="preserve">✗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4"/>
                <w:szCs w:val="14"/>
              </w:rPr>
              <w:t xml:space="preserve">✗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Feedback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48235"/>
                <w:sz w:val="14"/>
                <w:szCs w:val="14"/>
              </w:rPr>
              <w:t xml:space="preserve">✓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48235"/>
                <w:sz w:val="14"/>
                <w:szCs w:val="14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48235"/>
                <w:sz w:val="14"/>
                <w:szCs w:val="14"/>
              </w:rPr>
              <w:t xml:space="preserve">✓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48235"/>
                <w:sz w:val="14"/>
                <w:szCs w:val="14"/>
              </w:rPr>
              <w:t xml:space="preserve">✓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4"/>
                <w:szCs w:val="14"/>
              </w:rPr>
              <w:t xml:space="preserve">✗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4"/>
                <w:szCs w:val="14"/>
              </w:rPr>
              <w:t xml:space="preserve">✗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4"/>
                <w:szCs w:val="14"/>
              </w:rPr>
              <w:t xml:space="preserve">✗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18. Sequence Flow 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Every major feature in CampusDesk AI follows the same architectural pattern:</w:t>
      </w:r>
    </w:p>
    <w:p>
      <w:pPr>
        <w:spacing w:after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User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↓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Frontend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↓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Versioned REST API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↓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Controller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↓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Service Layer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↓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Repository Layer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↓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ServiceNow Tables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↓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Business Rules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↓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Flow Designer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↓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Notification Engine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↓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JSON Response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↓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Frontend Update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standardized request lifecycle ensures consistency, maintainability, and scalability across the entire platform.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6" w:space="8"/>
      </w:pBdr>
      <w:spacing w:before="80"/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Confidential  |  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6"/>
        <w:szCs w:val="16"/>
      </w:rPr>
      <w:t xml:space="preserve"> of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12" w:space="8"/>
      </w:pBdr>
      <w:spacing w:after="120"/>
    </w:pPr>
    <w:r>
      <w:rPr>
        <w:rFonts w:ascii="Arial" w:cs="Arial" w:eastAsia="Arial" w:hAnsi="Arial"/>
        <w:b/>
        <w:bCs/>
        <w:color w:val="1F4E79"/>
        <w:sz w:val="18"/>
        <w:szCs w:val="18"/>
      </w:rPr>
      <w:t xml:space="preserve">CampusDesk AI</w:t>
    </w:r>
    <w:r>
      <w:rPr>
        <w:rFonts w:ascii="Arial" w:cs="Arial" w:eastAsia="Arial" w:hAnsi="Arial"/>
        <w:color w:val="666666"/>
        <w:sz w:val="16"/>
        <w:szCs w:val="16"/>
      </w:rPr>
      <w:t xml:space="preserve">  |  System Interaction Flow  |  Version 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2026-07-31T10:11:43.531Z</dcterms:created>
  <dcterms:modified xsi:type="dcterms:W3CDTF">2026-07-31T10:11:43.531Z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