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7CCB" w14:textId="77777777" w:rsidR="002A2C77" w:rsidRDefault="00E56952">
      <w:pPr>
        <w:spacing w:before="1200" w:after="120"/>
        <w:rPr>
          <w:b/>
          <w:bCs/>
          <w:color w:val="0E8C8C"/>
          <w:sz w:val="20"/>
          <w:szCs w:val="20"/>
        </w:rPr>
      </w:pPr>
      <w:r>
        <w:rPr>
          <w:b/>
          <w:bCs/>
          <w:color w:val="0E8C8C"/>
          <w:sz w:val="20"/>
          <w:szCs w:val="20"/>
        </w:rPr>
        <w:t>BANKING ONBOARDING  ·  KYC · KYB · AML · RISK</w:t>
      </w:r>
    </w:p>
    <w:p w14:paraId="48BC6D02" w14:textId="77777777" w:rsidR="002A2C77" w:rsidRDefault="00E56952">
      <w:pPr>
        <w:pStyle w:val="Title"/>
      </w:pPr>
      <w:r>
        <w:t>From Intent to Active Customer</w:t>
      </w:r>
    </w:p>
    <w:p w14:paraId="7FAEC9D4" w14:textId="77777777" w:rsidR="002A2C77" w:rsidRDefault="00E56952">
      <w:pPr>
        <w:spacing w:after="300"/>
        <w:rPr>
          <w:color w:val="6B7280"/>
          <w:sz w:val="26"/>
          <w:szCs w:val="26"/>
        </w:rPr>
      </w:pPr>
      <w:r>
        <w:rPr>
          <w:color w:val="6B7280"/>
          <w:sz w:val="26"/>
          <w:szCs w:val="26"/>
        </w:rPr>
        <w:t xml:space="preserve">One </w:t>
      </w:r>
      <w:proofErr w:type="spellStart"/>
      <w:r>
        <w:rPr>
          <w:color w:val="6B7280"/>
          <w:sz w:val="26"/>
          <w:szCs w:val="26"/>
        </w:rPr>
        <w:t>onboarding</w:t>
      </w:r>
      <w:proofErr w:type="spellEnd"/>
      <w:r>
        <w:rPr>
          <w:color w:val="6B7280"/>
          <w:sz w:val="26"/>
          <w:szCs w:val="26"/>
        </w:rPr>
        <w:t xml:space="preserve"> story, told twice: what the customer experiences, and what the bank does behind the scenes.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A2C77" w14:paraId="4E9D0D28"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F81BDA1" w14:textId="77777777" w:rsidR="002A2C77" w:rsidRDefault="00E56952">
            <w:r>
              <w:rPr>
                <w:b/>
                <w:bCs/>
                <w:color w:val="12284C"/>
                <w:sz w:val="21"/>
                <w:szCs w:val="21"/>
              </w:rPr>
              <w:t>Part 1: Retail</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F54ADD1" w14:textId="77777777" w:rsidR="002A2C77" w:rsidRDefault="00E56952">
            <w:proofErr w:type="spellStart"/>
            <w:r>
              <w:rPr>
                <w:sz w:val="21"/>
                <w:szCs w:val="21"/>
              </w:rPr>
              <w:t>Akash</w:t>
            </w:r>
            <w:proofErr w:type="spellEnd"/>
            <w:r>
              <w:rPr>
                <w:sz w:val="21"/>
                <w:szCs w:val="21"/>
              </w:rPr>
              <w:t xml:space="preserve"> Sharma opens a savings account</w:t>
            </w:r>
          </w:p>
        </w:tc>
      </w:tr>
      <w:tr w:rsidR="002A2C77" w14:paraId="19E68A37"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A0E9663" w14:textId="77777777" w:rsidR="002A2C77" w:rsidRDefault="00E56952">
            <w:r>
              <w:rPr>
                <w:b/>
                <w:bCs/>
                <w:color w:val="12284C"/>
                <w:sz w:val="21"/>
                <w:szCs w:val="21"/>
              </w:rPr>
              <w:t>Part 2: Commercial</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CAC5285" w14:textId="77777777" w:rsidR="002A2C77" w:rsidRDefault="00E56952">
            <w:r>
              <w:rPr>
                <w:sz w:val="21"/>
                <w:szCs w:val="21"/>
              </w:rPr>
              <w:t xml:space="preserve">Rahul Sharma opens a current account for ABC Solutions </w:t>
            </w:r>
            <w:proofErr w:type="spellStart"/>
            <w:r>
              <w:rPr>
                <w:sz w:val="21"/>
                <w:szCs w:val="21"/>
              </w:rPr>
              <w:t>Pvt.</w:t>
            </w:r>
            <w:proofErr w:type="spellEnd"/>
            <w:r>
              <w:rPr>
                <w:sz w:val="21"/>
                <w:szCs w:val="21"/>
              </w:rPr>
              <w:t xml:space="preserve"> Ltd.</w:t>
            </w:r>
          </w:p>
        </w:tc>
      </w:tr>
    </w:tbl>
    <w:p w14:paraId="3C5127EA" w14:textId="77777777" w:rsidR="002A2C77" w:rsidRDefault="002A2C77">
      <w:pPr>
        <w:spacing w:after="200"/>
      </w:pPr>
    </w:p>
    <w:p w14:paraId="1074FDDF" w14:textId="77777777" w:rsidR="002A2C77" w:rsidRDefault="00E56952">
      <w:pPr>
        <w:spacing w:after="120" w:line="276" w:lineRule="auto"/>
        <w:rPr>
          <w:i/>
          <w:iCs/>
          <w:color w:val="6B7280"/>
          <w:sz w:val="20"/>
          <w:szCs w:val="20"/>
        </w:rPr>
      </w:pPr>
      <w:r>
        <w:rPr>
          <w:i/>
          <w:iCs/>
          <w:color w:val="6B7280"/>
          <w:sz w:val="20"/>
          <w:szCs w:val="20"/>
        </w:rPr>
        <w:t>All persons, entities and details in this scenario are fictional.</w:t>
      </w:r>
    </w:p>
    <w:p w14:paraId="733C20E3" w14:textId="77777777" w:rsidR="002A2C77" w:rsidRDefault="00E56952">
      <w:pPr>
        <w:pStyle w:val="Heading2"/>
      </w:pPr>
      <w:r>
        <w:t>How to read this document</w:t>
      </w:r>
    </w:p>
    <w:p w14:paraId="64C68C3D" w14:textId="77777777" w:rsidR="002A2C77" w:rsidRDefault="00E56952">
      <w:pPr>
        <w:spacing w:after="120" w:line="276" w:lineRule="auto"/>
      </w:pPr>
      <w:r>
        <w:t>Each stage follows one pattern: the persona acts, the bank or system responds, a banking concept is applied, and a result follows. Financial terms are introduced inside the story, at the point where they are needed.</w:t>
      </w:r>
    </w:p>
    <w:p w14:paraId="2FFEF008" w14:textId="77777777" w:rsidR="002A2C77" w:rsidRDefault="00E56952">
      <w:pPr>
        <w:pStyle w:val="ListParagraph"/>
        <w:numPr>
          <w:ilvl w:val="0"/>
          <w:numId w:val="2"/>
        </w:numPr>
        <w:spacing w:after="60"/>
      </w:pPr>
      <w:r>
        <w:t>Customer view: what the customer is trying to do, provides and experiences.</w:t>
      </w:r>
    </w:p>
    <w:p w14:paraId="624B1DA6" w14:textId="77777777" w:rsidR="002A2C77" w:rsidRDefault="00E56952">
      <w:pPr>
        <w:pStyle w:val="ListParagraph"/>
        <w:numPr>
          <w:ilvl w:val="0"/>
          <w:numId w:val="2"/>
        </w:numPr>
        <w:spacing w:after="60"/>
      </w:pPr>
      <w:r>
        <w:t xml:space="preserve">Bank view: the KYC, KYB, CDD, AML, PEP, sanctions, risk, </w:t>
      </w:r>
      <w:proofErr w:type="spellStart"/>
      <w:r>
        <w:t>decisioning</w:t>
      </w:r>
      <w:proofErr w:type="spellEnd"/>
      <w:r>
        <w:t xml:space="preserve"> and human review behind it.</w:t>
      </w:r>
    </w:p>
    <w:p w14:paraId="76BD52BA" w14:textId="77777777" w:rsidR="002A2C77" w:rsidRDefault="00E56952">
      <w:pPr>
        <w:pStyle w:val="Heading1"/>
        <w:pageBreakBefore/>
      </w:pPr>
      <w:r>
        <w:t xml:space="preserve">Part 1: Retail Customer </w:t>
      </w:r>
      <w:proofErr w:type="spellStart"/>
      <w:r>
        <w:t>Onboarding</w:t>
      </w:r>
      <w:proofErr w:type="spellEnd"/>
    </w:p>
    <w:p w14:paraId="581B9936" w14:textId="77777777" w:rsidR="002A2C77" w:rsidRDefault="00E56952">
      <w:pPr>
        <w:pStyle w:val="Heading2"/>
      </w:pPr>
      <w:proofErr w:type="spellStart"/>
      <w:r>
        <w:t>Akash</w:t>
      </w:r>
      <w:proofErr w:type="spellEnd"/>
      <w:r>
        <w:t xml:space="preserve"> wants to open a savings account</w:t>
      </w:r>
    </w:p>
    <w:p w14:paraId="35D19F2F" w14:textId="77777777" w:rsidR="002A2C77" w:rsidRDefault="00E56952">
      <w:pPr>
        <w:pBdr>
          <w:left w:val="single" w:sz="18" w:space="10" w:color="0E8C8C"/>
        </w:pBdr>
        <w:spacing w:before="60" w:after="160"/>
        <w:ind w:left="360"/>
      </w:pPr>
      <w:r>
        <w:rPr>
          <w:i/>
          <w:iCs/>
          <w:color w:val="0E8C8C"/>
          <w:sz w:val="24"/>
          <w:szCs w:val="24"/>
        </w:rPr>
        <w:t>“I want to open a savings account, ideally from my phone.”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A2C77" w14:paraId="231EA6CD"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5D49D80" w14:textId="77777777" w:rsidR="002A2C77" w:rsidRDefault="00E56952">
            <w:r>
              <w:rPr>
                <w:b/>
                <w:bCs/>
                <w:color w:val="12284C"/>
                <w:sz w:val="21"/>
                <w:szCs w:val="21"/>
              </w:rPr>
              <w:t>Persona</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8AAFFA9" w14:textId="77777777" w:rsidR="002A2C77" w:rsidRDefault="00E56952">
            <w:proofErr w:type="spellStart"/>
            <w:r>
              <w:rPr>
                <w:sz w:val="21"/>
                <w:szCs w:val="21"/>
              </w:rPr>
              <w:t>Akash</w:t>
            </w:r>
            <w:proofErr w:type="spellEnd"/>
            <w:r>
              <w:rPr>
                <w:sz w:val="21"/>
                <w:szCs w:val="21"/>
              </w:rPr>
              <w:t xml:space="preserve"> Sharma, 24, Software Engineer</w:t>
            </w:r>
          </w:p>
        </w:tc>
      </w:tr>
      <w:tr w:rsidR="002A2C77" w14:paraId="6A10ECA4"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9F1C6FC" w14:textId="77777777" w:rsidR="002A2C77" w:rsidRDefault="00E56952">
            <w:r>
              <w:rPr>
                <w:b/>
                <w:bCs/>
                <w:color w:val="12284C"/>
                <w:sz w:val="21"/>
                <w:szCs w:val="21"/>
              </w:rPr>
              <w:t>Customer type</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B6B9A71" w14:textId="77777777" w:rsidR="002A2C77" w:rsidRDefault="00E56952">
            <w:r>
              <w:rPr>
                <w:sz w:val="21"/>
                <w:szCs w:val="21"/>
              </w:rPr>
              <w:t>Retail / Individual</w:t>
            </w:r>
          </w:p>
        </w:tc>
      </w:tr>
      <w:tr w:rsidR="002A2C77" w14:paraId="30A57295"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65338B4" w14:textId="77777777" w:rsidR="002A2C77" w:rsidRDefault="00E56952">
            <w:r>
              <w:rPr>
                <w:b/>
                <w:bCs/>
                <w:color w:val="12284C"/>
                <w:sz w:val="21"/>
                <w:szCs w:val="21"/>
              </w:rPr>
              <w:t>Status</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1B32529" w14:textId="77777777" w:rsidR="002A2C77" w:rsidRDefault="00E56952">
            <w:r>
              <w:rPr>
                <w:sz w:val="21"/>
                <w:szCs w:val="21"/>
              </w:rPr>
              <w:t>NTB: New-to-Bank (no existing relationship with the bank)</w:t>
            </w:r>
          </w:p>
        </w:tc>
      </w:tr>
      <w:tr w:rsidR="002A2C77" w14:paraId="6DFB31FA"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6298C0E" w14:textId="77777777" w:rsidR="002A2C77" w:rsidRDefault="00E56952">
            <w:r>
              <w:rPr>
                <w:b/>
                <w:bCs/>
                <w:color w:val="12284C"/>
                <w:sz w:val="21"/>
                <w:szCs w:val="21"/>
              </w:rPr>
              <w:t>Goal</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2EECB55" w14:textId="77777777" w:rsidR="002A2C77" w:rsidRDefault="00E56952">
            <w:r>
              <w:rPr>
                <w:sz w:val="21"/>
                <w:szCs w:val="21"/>
              </w:rPr>
              <w:t>Open a digital savings account</w:t>
            </w:r>
          </w:p>
        </w:tc>
      </w:tr>
    </w:tbl>
    <w:p w14:paraId="58B92334" w14:textId="77777777" w:rsidR="002A2C77" w:rsidRDefault="002A2C77">
      <w:pPr>
        <w:spacing w:after="60"/>
      </w:pPr>
    </w:p>
    <w:p w14:paraId="51886492" w14:textId="77777777" w:rsidR="002A2C77" w:rsidRDefault="00E56952">
      <w:pPr>
        <w:spacing w:after="120" w:line="276" w:lineRule="auto"/>
      </w:pPr>
      <w:r>
        <w:t>The journey in eleven steps: Intent, Registration, Customer data capture, KYC, Document verification, Identity and liveness, AML / PEP / Sanctions, Risk assessment, Decision, Activation, Ongoing KYC and monitoring.</w:t>
      </w:r>
    </w:p>
    <w:p w14:paraId="78871758" w14:textId="77777777" w:rsidR="002A2C77" w:rsidRDefault="00E56952">
      <w:pPr>
        <w:pStyle w:val="Heading2"/>
      </w:pPr>
      <w:r>
        <w:t xml:space="preserve">Retail flow chart: </w:t>
      </w:r>
      <w:proofErr w:type="spellStart"/>
      <w:r>
        <w:t>Akash</w:t>
      </w:r>
      <w:proofErr w:type="spellEnd"/>
      <w:r>
        <w:t xml:space="preserve"> in pictures</w:t>
      </w:r>
    </w:p>
    <w:p w14:paraId="719770CB" w14:textId="77777777" w:rsidR="002A2C77" w:rsidRDefault="00E56952">
      <w:pPr>
        <w:spacing w:after="120" w:line="276" w:lineRule="auto"/>
      </w:pPr>
      <w:r>
        <w:t>The next two pages show the same journey as a flow chart in everyday words. Each box has a plain-English line and a coloured line naming the banking term.</w:t>
      </w:r>
    </w:p>
    <w:p w14:paraId="59CF1641" w14:textId="77777777" w:rsidR="002A2C77" w:rsidRDefault="00E56952">
      <w:pPr>
        <w:pageBreakBefore/>
        <w:jc w:val="center"/>
      </w:pPr>
      <w:r>
        <w:rPr>
          <w:noProof/>
        </w:rPr>
        <w:drawing>
          <wp:inline distT="0" distB="0" distL="0" distR="0" wp14:anchorId="5F37B785" wp14:editId="77884B18">
            <wp:extent cx="5667375" cy="6562725"/>
            <wp:effectExtent l="0" t="0" r="0" b="0"/>
            <wp:docPr id="1" name="retail_1.png" descr="Flow chart" title="retail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6562725"/>
                    </a:xfrm>
                    <a:prstGeom prst="rect">
                      <a:avLst/>
                    </a:prstGeom>
                  </pic:spPr>
                </pic:pic>
              </a:graphicData>
            </a:graphic>
          </wp:inline>
        </w:drawing>
      </w:r>
    </w:p>
    <w:p w14:paraId="789594DA" w14:textId="77777777" w:rsidR="002A2C77" w:rsidRDefault="00E56952">
      <w:pPr>
        <w:pageBreakBefore/>
        <w:jc w:val="center"/>
      </w:pPr>
      <w:r>
        <w:rPr>
          <w:noProof/>
        </w:rPr>
        <w:drawing>
          <wp:inline distT="0" distB="0" distL="0" distR="0" wp14:anchorId="42B5D97F" wp14:editId="5565A7B0">
            <wp:extent cx="5667375" cy="6343650"/>
            <wp:effectExtent l="0" t="0" r="0" b="0"/>
            <wp:docPr id="419773380" name="retail_2.png" descr="Flow chart" title="retail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6343650"/>
                    </a:xfrm>
                    <a:prstGeom prst="rect">
                      <a:avLst/>
                    </a:prstGeom>
                  </pic:spPr>
                </pic:pic>
              </a:graphicData>
            </a:graphic>
          </wp:inline>
        </w:drawing>
      </w:r>
    </w:p>
    <w:p w14:paraId="1D7C55D9" w14:textId="77777777" w:rsidR="002A2C77" w:rsidRDefault="00E56952">
      <w:pPr>
        <w:pStyle w:val="Heading2"/>
      </w:pPr>
      <w:r>
        <w:t xml:space="preserve">1. </w:t>
      </w:r>
      <w:proofErr w:type="spellStart"/>
      <w:r>
        <w:t>Akash</w:t>
      </w:r>
      <w:proofErr w:type="spellEnd"/>
      <w:r>
        <w:t xml:space="preserve"> starts the journey</w:t>
      </w:r>
    </w:p>
    <w:p w14:paraId="45F639D4" w14:textId="77777777" w:rsidR="002A2C77" w:rsidRDefault="00E56952">
      <w:pPr>
        <w:spacing w:after="120" w:line="276" w:lineRule="auto"/>
      </w:pPr>
      <w:proofErr w:type="spellStart"/>
      <w:r>
        <w:t>Akash</w:t>
      </w:r>
      <w:proofErr w:type="spellEnd"/>
      <w:r>
        <w:t xml:space="preserve"> registers and tells the bank who he is: name, date of birth, mobile, email, address and PAN or basic details. The bank captures this core information and creates an </w:t>
      </w:r>
      <w:proofErr w:type="spellStart"/>
      <w:r>
        <w:t>onboarding</w:t>
      </w:r>
      <w:proofErr w:type="spellEnd"/>
      <w:r>
        <w:t xml:space="preserve"> application. What </w:t>
      </w:r>
      <w:proofErr w:type="spellStart"/>
      <w:r>
        <w:t>Akash</w:t>
      </w:r>
      <w:proofErr w:type="spellEnd"/>
      <w:r>
        <w:t xml:space="preserve"> declares here becomes the reference point for every later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A2C77" w14:paraId="1F3E6A25" w14:textId="77777777">
        <w:tblPrEx>
          <w:tblCellMar>
            <w:top w:w="0" w:type="dxa"/>
            <w:bottom w:w="0" w:type="dxa"/>
          </w:tblCellMar>
        </w:tblPrEx>
        <w:trPr>
          <w:tblHeader/>
        </w:trPr>
        <w:tc>
          <w:tcPr>
            <w:tcW w:w="2000" w:type="dxa"/>
            <w:tcBorders>
              <w:top w:val="single" w:sz="4" w:space="0" w:color="D5DCE6"/>
              <w:left w:val="single" w:sz="4" w:space="0" w:color="D5DCE6"/>
              <w:bottom w:val="single" w:sz="4" w:space="0" w:color="D5DCE6"/>
              <w:right w:val="single" w:sz="4" w:space="0" w:color="D5DCE6"/>
            </w:tcBorders>
            <w:shd w:val="clear" w:color="auto" w:fill="0E8C8C"/>
            <w:tcMar>
              <w:top w:w="80" w:type="dxa"/>
              <w:left w:w="120" w:type="dxa"/>
              <w:bottom w:w="80" w:type="dxa"/>
              <w:right w:w="120" w:type="dxa"/>
            </w:tcMar>
          </w:tcPr>
          <w:p w14:paraId="1215453F" w14:textId="77777777" w:rsidR="002A2C77" w:rsidRDefault="00E56952">
            <w:r>
              <w:rPr>
                <w:b/>
                <w:bCs/>
                <w:color w:val="FFFFFF"/>
                <w:sz w:val="21"/>
                <w:szCs w:val="21"/>
              </w:rPr>
              <w:t>Who / what</w:t>
            </w:r>
          </w:p>
        </w:tc>
        <w:tc>
          <w:tcPr>
            <w:tcW w:w="7026" w:type="dxa"/>
            <w:tcBorders>
              <w:top w:val="single" w:sz="4" w:space="0" w:color="D5DCE6"/>
              <w:left w:val="single" w:sz="4" w:space="0" w:color="D5DCE6"/>
              <w:bottom w:val="single" w:sz="4" w:space="0" w:color="D5DCE6"/>
              <w:right w:val="single" w:sz="4" w:space="0" w:color="D5DCE6"/>
            </w:tcBorders>
            <w:shd w:val="clear" w:color="auto" w:fill="0E8C8C"/>
            <w:tcMar>
              <w:top w:w="80" w:type="dxa"/>
              <w:left w:w="120" w:type="dxa"/>
              <w:bottom w:w="80" w:type="dxa"/>
              <w:right w:w="120" w:type="dxa"/>
            </w:tcMar>
          </w:tcPr>
          <w:p w14:paraId="550E4373" w14:textId="77777777" w:rsidR="002A2C77" w:rsidRDefault="00E56952">
            <w:r>
              <w:rPr>
                <w:b/>
                <w:bCs/>
                <w:color w:val="FFFFFF"/>
                <w:sz w:val="21"/>
                <w:szCs w:val="21"/>
              </w:rPr>
              <w:t>What happens</w:t>
            </w:r>
          </w:p>
        </w:tc>
      </w:tr>
      <w:tr w:rsidR="002A2C77" w14:paraId="38A473FF"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87ADF57" w14:textId="77777777" w:rsidR="002A2C77" w:rsidRDefault="00E56952">
            <w:proofErr w:type="spellStart"/>
            <w:r>
              <w:rPr>
                <w:b/>
                <w:bCs/>
                <w:color w:val="12284C"/>
                <w:sz w:val="21"/>
                <w:szCs w:val="21"/>
              </w:rPr>
              <w:t>Akash</w:t>
            </w:r>
            <w:proofErr w:type="spellEnd"/>
            <w:r>
              <w:rPr>
                <w:b/>
                <w:bCs/>
                <w:color w:val="12284C"/>
                <w:sz w:val="21"/>
                <w:szCs w:val="21"/>
              </w:rPr>
              <w:t xml:space="preserve"> does</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CD6D489" w14:textId="77777777" w:rsidR="002A2C77" w:rsidRDefault="00E56952">
            <w:r>
              <w:rPr>
                <w:sz w:val="21"/>
                <w:szCs w:val="21"/>
              </w:rPr>
              <w:t>Registers and enters personal details</w:t>
            </w:r>
          </w:p>
        </w:tc>
      </w:tr>
      <w:tr w:rsidR="002A2C77" w14:paraId="69953E93"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802CA84" w14:textId="77777777" w:rsidR="002A2C77" w:rsidRDefault="00E56952">
            <w:r>
              <w:rPr>
                <w:b/>
                <w:bCs/>
                <w:color w:val="12284C"/>
                <w:sz w:val="21"/>
                <w:szCs w:val="21"/>
              </w:rPr>
              <w:t>Bank / system</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E1FEB5E" w14:textId="77777777" w:rsidR="002A2C77" w:rsidRDefault="00E56952">
            <w:r>
              <w:rPr>
                <w:sz w:val="21"/>
                <w:szCs w:val="21"/>
              </w:rPr>
              <w:t xml:space="preserve">Captures customer data and creates the </w:t>
            </w:r>
            <w:proofErr w:type="spellStart"/>
            <w:r>
              <w:rPr>
                <w:sz w:val="21"/>
                <w:szCs w:val="21"/>
              </w:rPr>
              <w:t>onboarding</w:t>
            </w:r>
            <w:proofErr w:type="spellEnd"/>
            <w:r>
              <w:rPr>
                <w:sz w:val="21"/>
                <w:szCs w:val="21"/>
              </w:rPr>
              <w:t xml:space="preserve"> application</w:t>
            </w:r>
          </w:p>
        </w:tc>
      </w:tr>
      <w:tr w:rsidR="002A2C77" w14:paraId="300BD223"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D8E8DE8" w14:textId="77777777" w:rsidR="002A2C77" w:rsidRDefault="00E56952">
            <w:r>
              <w:rPr>
                <w:b/>
                <w:bCs/>
                <w:color w:val="12284C"/>
                <w:sz w:val="21"/>
                <w:szCs w:val="21"/>
              </w:rPr>
              <w:t>Concept</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0E6C478" w14:textId="77777777" w:rsidR="002A2C77" w:rsidRDefault="00E56952">
            <w:r>
              <w:rPr>
                <w:sz w:val="21"/>
                <w:szCs w:val="21"/>
              </w:rPr>
              <w:t>NTB (New-to-Bank). ETB (Existing-to-Bank) customers are not an automatic skip of KYC.</w:t>
            </w:r>
          </w:p>
        </w:tc>
      </w:tr>
      <w:tr w:rsidR="002A2C77" w14:paraId="27FF2950"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0895870" w14:textId="77777777" w:rsidR="002A2C77" w:rsidRDefault="00E56952">
            <w:r>
              <w:rPr>
                <w:b/>
                <w:bCs/>
                <w:color w:val="12284C"/>
                <w:sz w:val="21"/>
                <w:szCs w:val="21"/>
              </w:rPr>
              <w:t>Result</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012B038" w14:textId="77777777" w:rsidR="002A2C77" w:rsidRDefault="00E56952">
            <w:r>
              <w:rPr>
                <w:sz w:val="21"/>
                <w:szCs w:val="21"/>
              </w:rPr>
              <w:t>Declared data becomes the reference for verification</w:t>
            </w:r>
          </w:p>
        </w:tc>
      </w:tr>
    </w:tbl>
    <w:p w14:paraId="02E0BB28" w14:textId="77777777" w:rsidR="002A2C77" w:rsidRDefault="002A2C77">
      <w:pPr>
        <w:spacing w:after="80"/>
      </w:pPr>
    </w:p>
    <w:p w14:paraId="02789FE3" w14:textId="77777777" w:rsidR="002A2C77" w:rsidRDefault="00E56952">
      <w:pPr>
        <w:spacing w:after="120" w:line="276" w:lineRule="auto"/>
        <w:rPr>
          <w:i/>
          <w:iCs/>
          <w:color w:val="6B7280"/>
          <w:sz w:val="20"/>
          <w:szCs w:val="20"/>
        </w:rPr>
      </w:pPr>
      <w:r>
        <w:rPr>
          <w:i/>
          <w:iCs/>
          <w:color w:val="6B7280"/>
          <w:sz w:val="20"/>
          <w:szCs w:val="20"/>
        </w:rPr>
        <w:t>Note: “CDE”, “TV” and “NTV” are not defined in the source decks, so they are not expanded here. They are marked as terms to be confirmed with the mentor.</w:t>
      </w:r>
    </w:p>
    <w:p w14:paraId="689A7D57" w14:textId="77777777" w:rsidR="002A2C77" w:rsidRDefault="00E56952">
      <w:pPr>
        <w:pStyle w:val="Heading2"/>
      </w:pPr>
      <w:r>
        <w:t xml:space="preserve">2. </w:t>
      </w:r>
      <w:proofErr w:type="spellStart"/>
      <w:r>
        <w:t>Akash</w:t>
      </w:r>
      <w:proofErr w:type="spellEnd"/>
      <w:r>
        <w:t xml:space="preserve"> shares his proof</w:t>
      </w:r>
    </w:p>
    <w:p w14:paraId="09C75416" w14:textId="77777777" w:rsidR="002A2C77" w:rsidRDefault="00E56952">
      <w:pPr>
        <w:spacing w:after="120" w:line="276" w:lineRule="auto"/>
      </w:pPr>
      <w:proofErr w:type="spellStart"/>
      <w:r>
        <w:t>Akash</w:t>
      </w:r>
      <w:proofErr w:type="spellEnd"/>
      <w:r>
        <w:t xml:space="preserve"> submits his PAN, </w:t>
      </w:r>
      <w:proofErr w:type="spellStart"/>
      <w:r>
        <w:t>Aadhaar</w:t>
      </w:r>
      <w:proofErr w:type="spellEnd"/>
      <w:r>
        <w:t xml:space="preserve"> and a selfie. The system collects the files, checks their quality, identifies the document type so the right checks apply, and reads the details using OCR (optical character recognition). A blurry or dark upload simply prompts </w:t>
      </w:r>
      <w:proofErr w:type="spellStart"/>
      <w:r>
        <w:t>Akash</w:t>
      </w:r>
      <w:proofErr w:type="spellEnd"/>
      <w:r>
        <w:t xml:space="preserve"> to upload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A2C77" w14:paraId="6846C5A4"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EF187E4" w14:textId="77777777" w:rsidR="002A2C77" w:rsidRDefault="00E56952">
            <w:proofErr w:type="spellStart"/>
            <w:r>
              <w:rPr>
                <w:b/>
                <w:bCs/>
                <w:color w:val="12284C"/>
                <w:sz w:val="21"/>
                <w:szCs w:val="21"/>
              </w:rPr>
              <w:t>Akash</w:t>
            </w:r>
            <w:proofErr w:type="spellEnd"/>
            <w:r>
              <w:rPr>
                <w:b/>
                <w:bCs/>
                <w:color w:val="12284C"/>
                <w:sz w:val="21"/>
                <w:szCs w:val="21"/>
              </w:rPr>
              <w:t xml:space="preserve"> entered DOB</w:t>
            </w:r>
          </w:p>
        </w:tc>
        <w:tc>
          <w:tcPr>
            <w:tcW w:w="58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2F6FCA2" w14:textId="77777777" w:rsidR="002A2C77" w:rsidRDefault="00E56952">
            <w:r>
              <w:rPr>
                <w:sz w:val="21"/>
                <w:szCs w:val="21"/>
              </w:rPr>
              <w:t>10-05-2002</w:t>
            </w:r>
          </w:p>
        </w:tc>
      </w:tr>
      <w:tr w:rsidR="002A2C77" w14:paraId="02A03695"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E1908E7" w14:textId="77777777" w:rsidR="002A2C77" w:rsidRDefault="00E56952">
            <w:r>
              <w:rPr>
                <w:b/>
                <w:bCs/>
                <w:color w:val="12284C"/>
                <w:sz w:val="21"/>
                <w:szCs w:val="21"/>
              </w:rPr>
              <w:t xml:space="preserve">PAN / </w:t>
            </w:r>
            <w:proofErr w:type="spellStart"/>
            <w:r>
              <w:rPr>
                <w:b/>
                <w:bCs/>
                <w:color w:val="12284C"/>
                <w:sz w:val="21"/>
                <w:szCs w:val="21"/>
              </w:rPr>
              <w:t>Aadhaar</w:t>
            </w:r>
            <w:proofErr w:type="spellEnd"/>
            <w:r>
              <w:rPr>
                <w:b/>
                <w:bCs/>
                <w:color w:val="12284C"/>
                <w:sz w:val="21"/>
                <w:szCs w:val="21"/>
              </w:rPr>
              <w:t xml:space="preserve"> shows</w:t>
            </w:r>
          </w:p>
        </w:tc>
        <w:tc>
          <w:tcPr>
            <w:tcW w:w="58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1778E71" w14:textId="77777777" w:rsidR="002A2C77" w:rsidRDefault="00E56952">
            <w:r>
              <w:rPr>
                <w:sz w:val="21"/>
                <w:szCs w:val="21"/>
              </w:rPr>
              <w:t>10-05-2002</w:t>
            </w:r>
          </w:p>
        </w:tc>
      </w:tr>
      <w:tr w:rsidR="002A2C77" w14:paraId="24FCBFF8" w14:textId="77777777">
        <w:tblPrEx>
          <w:tblCellMar>
            <w:top w:w="0" w:type="dxa"/>
            <w:bottom w:w="0" w:type="dxa"/>
          </w:tblCellMar>
        </w:tblPrEx>
        <w:tc>
          <w:tcPr>
            <w:tcW w:w="32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75AA814" w14:textId="77777777" w:rsidR="002A2C77" w:rsidRDefault="00E56952">
            <w:r>
              <w:rPr>
                <w:b/>
                <w:bCs/>
                <w:color w:val="12284C"/>
                <w:sz w:val="21"/>
                <w:szCs w:val="21"/>
              </w:rPr>
              <w:t>Result</w:t>
            </w:r>
          </w:p>
        </w:tc>
        <w:tc>
          <w:tcPr>
            <w:tcW w:w="58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BEED8B7" w14:textId="77777777" w:rsidR="002A2C77" w:rsidRDefault="00E56952">
            <w:r>
              <w:rPr>
                <w:sz w:val="21"/>
                <w:szCs w:val="21"/>
              </w:rPr>
              <w:t>MATCH</w:t>
            </w:r>
          </w:p>
        </w:tc>
      </w:tr>
    </w:tbl>
    <w:p w14:paraId="0F5D5E9E" w14:textId="77777777" w:rsidR="002A2C77" w:rsidRDefault="002A2C77">
      <w:pPr>
        <w:spacing w:after="60"/>
      </w:pPr>
    </w:p>
    <w:p w14:paraId="0C039EDB" w14:textId="77777777" w:rsidR="002A2C77" w:rsidRDefault="00E56952">
      <w:pPr>
        <w:pStyle w:val="Heading2"/>
      </w:pPr>
      <w:r>
        <w:t>3. Can the bank trust the information?</w:t>
      </w:r>
    </w:p>
    <w:p w14:paraId="01F1E7AB" w14:textId="77777777" w:rsidR="002A2C77" w:rsidRDefault="00E56952">
      <w:pPr>
        <w:spacing w:after="120" w:line="276" w:lineRule="auto"/>
      </w:pPr>
      <w:r>
        <w:t>Three separate questions are asked, followed by a live check.</w:t>
      </w:r>
    </w:p>
    <w:p w14:paraId="38512FC3" w14:textId="77777777" w:rsidR="002A2C77" w:rsidRDefault="00E56952">
      <w:pPr>
        <w:pStyle w:val="ListParagraph"/>
        <w:numPr>
          <w:ilvl w:val="0"/>
          <w:numId w:val="2"/>
        </w:numPr>
        <w:spacing w:after="60"/>
      </w:pPr>
      <w:r>
        <w:t xml:space="preserve">Information matching: does the document match what </w:t>
      </w:r>
      <w:proofErr w:type="spellStart"/>
      <w:r>
        <w:t>Akash</w:t>
      </w:r>
      <w:proofErr w:type="spellEnd"/>
      <w:r>
        <w:t xml:space="preserve"> declared?</w:t>
      </w:r>
    </w:p>
    <w:p w14:paraId="1DA21EDD" w14:textId="77777777" w:rsidR="002A2C77" w:rsidRDefault="00E56952">
      <w:pPr>
        <w:pStyle w:val="ListParagraph"/>
        <w:numPr>
          <w:ilvl w:val="0"/>
          <w:numId w:val="2"/>
        </w:numPr>
        <w:spacing w:after="60"/>
      </w:pPr>
      <w:r>
        <w:t>Document authenticity: does it look genuine and acceptable, with nothing altered?</w:t>
      </w:r>
    </w:p>
    <w:p w14:paraId="6F86D8A7" w14:textId="77777777" w:rsidR="002A2C77" w:rsidRDefault="00E56952">
      <w:pPr>
        <w:pStyle w:val="ListParagraph"/>
        <w:numPr>
          <w:ilvl w:val="0"/>
          <w:numId w:val="2"/>
        </w:numPr>
        <w:spacing w:after="60"/>
      </w:pPr>
      <w:r>
        <w:t>Identity verification: can the identity be linked to the person applying?</w:t>
      </w:r>
    </w:p>
    <w:p w14:paraId="23326CBD" w14:textId="77777777" w:rsidR="002A2C77" w:rsidRDefault="00E56952">
      <w:pPr>
        <w:spacing w:after="120" w:line="276" w:lineRule="auto"/>
      </w:pPr>
      <w:r>
        <w:t xml:space="preserve">Matching and genuineness are separate: a matching document can still be suspicious. </w:t>
      </w:r>
      <w:proofErr w:type="spellStart"/>
      <w:r>
        <w:t>Akash</w:t>
      </w:r>
      <w:proofErr w:type="spellEnd"/>
      <w:r>
        <w:t xml:space="preserve"> then takes a live selfie (liveness / face verification, part of </w:t>
      </w:r>
      <w:proofErr w:type="spellStart"/>
      <w:r>
        <w:t>eKYC</w:t>
      </w:r>
      <w:proofErr w:type="spellEnd"/>
      <w:r>
        <w:t>). The system checks that a real person is present and that the face result is acceptable. A pass lets him continue; failure or doubt leads to retry, re-verification or review.</w:t>
      </w:r>
    </w:p>
    <w:p w14:paraId="6082620E" w14:textId="77777777" w:rsidR="002A2C77" w:rsidRDefault="00E56952">
      <w:pPr>
        <w:pStyle w:val="Heading2"/>
      </w:pPr>
      <w:r>
        <w:t xml:space="preserve">4. What is </w:t>
      </w:r>
      <w:proofErr w:type="spellStart"/>
      <w:r>
        <w:t>Akash’s</w:t>
      </w:r>
      <w:proofErr w:type="spellEnd"/>
      <w:r>
        <w:t xml:space="preserve"> risk?</w:t>
      </w:r>
    </w:p>
    <w:p w14:paraId="04F8934C" w14:textId="77777777" w:rsidR="002A2C77" w:rsidRDefault="00E56952">
      <w:pPr>
        <w:spacing w:after="120" w:line="276" w:lineRule="auto"/>
      </w:pPr>
      <w:r>
        <w:t xml:space="preserve">The bank screens </w:t>
      </w:r>
      <w:proofErr w:type="spellStart"/>
      <w:r>
        <w:t>Akash</w:t>
      </w:r>
      <w:proofErr w:type="spellEnd"/>
      <w:r>
        <w:t xml:space="preserve"> for AML (money-laundering concern), PEP (politically exposed person) and sanctions matches. Clear results continue. A possible match goes to a human reviewer; it is not proof of wrongdoing. The results combine into a customer risk profile.</w:t>
      </w:r>
    </w:p>
    <w:p w14:paraId="4F3786C7" w14:textId="77777777" w:rsidR="002A2C77" w:rsidRDefault="00E56952">
      <w:pPr>
        <w:spacing w:after="120" w:line="276" w:lineRule="auto"/>
      </w:pPr>
      <w:r>
        <w:t>Under the Risk-Based Approach (RBA), not every customer gets the same scrutiny. The depth of checks follows the risk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A2C77" w14:paraId="2F7A398D" w14:textId="77777777">
        <w:tblPrEx>
          <w:tblCellMar>
            <w:top w:w="0" w:type="dxa"/>
            <w:bottom w:w="0" w:type="dxa"/>
          </w:tblCellMar>
        </w:tblPrEx>
        <w:trPr>
          <w:tblHeader/>
        </w:trPr>
        <w:tc>
          <w:tcPr>
            <w:tcW w:w="2000" w:type="dxa"/>
            <w:tcBorders>
              <w:top w:val="single" w:sz="4" w:space="0" w:color="D5DCE6"/>
              <w:left w:val="single" w:sz="4" w:space="0" w:color="D5DCE6"/>
              <w:bottom w:val="single" w:sz="4" w:space="0" w:color="D5DCE6"/>
              <w:right w:val="single" w:sz="4" w:space="0" w:color="D5DCE6"/>
            </w:tcBorders>
            <w:shd w:val="clear" w:color="auto" w:fill="0E8C8C"/>
            <w:tcMar>
              <w:top w:w="80" w:type="dxa"/>
              <w:left w:w="120" w:type="dxa"/>
              <w:bottom w:w="80" w:type="dxa"/>
              <w:right w:w="120" w:type="dxa"/>
            </w:tcMar>
          </w:tcPr>
          <w:p w14:paraId="203A54AA" w14:textId="77777777" w:rsidR="002A2C77" w:rsidRDefault="00E56952">
            <w:r>
              <w:rPr>
                <w:b/>
                <w:bCs/>
                <w:color w:val="FFFFFF"/>
                <w:sz w:val="21"/>
                <w:szCs w:val="21"/>
              </w:rPr>
              <w:t>Risk</w:t>
            </w:r>
          </w:p>
        </w:tc>
        <w:tc>
          <w:tcPr>
            <w:tcW w:w="7026" w:type="dxa"/>
            <w:tcBorders>
              <w:top w:val="single" w:sz="4" w:space="0" w:color="D5DCE6"/>
              <w:left w:val="single" w:sz="4" w:space="0" w:color="D5DCE6"/>
              <w:bottom w:val="single" w:sz="4" w:space="0" w:color="D5DCE6"/>
              <w:right w:val="single" w:sz="4" w:space="0" w:color="D5DCE6"/>
            </w:tcBorders>
            <w:shd w:val="clear" w:color="auto" w:fill="0E8C8C"/>
            <w:tcMar>
              <w:top w:w="80" w:type="dxa"/>
              <w:left w:w="120" w:type="dxa"/>
              <w:bottom w:w="80" w:type="dxa"/>
              <w:right w:w="120" w:type="dxa"/>
            </w:tcMar>
          </w:tcPr>
          <w:p w14:paraId="78CEC576" w14:textId="77777777" w:rsidR="002A2C77" w:rsidRDefault="00E56952">
            <w:r>
              <w:rPr>
                <w:b/>
                <w:bCs/>
                <w:color w:val="FFFFFF"/>
                <w:sz w:val="21"/>
                <w:szCs w:val="21"/>
              </w:rPr>
              <w:t>What it means</w:t>
            </w:r>
          </w:p>
        </w:tc>
      </w:tr>
      <w:tr w:rsidR="002A2C77" w14:paraId="4D854A4F"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EFEAF75" w14:textId="77777777" w:rsidR="002A2C77" w:rsidRDefault="00E56952">
            <w:r>
              <w:rPr>
                <w:b/>
                <w:bCs/>
                <w:color w:val="12284C"/>
                <w:sz w:val="21"/>
                <w:szCs w:val="21"/>
              </w:rPr>
              <w:t>LOW</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B9E2886" w14:textId="77777777" w:rsidR="002A2C77" w:rsidRDefault="00E56952">
            <w:r>
              <w:rPr>
                <w:sz w:val="21"/>
                <w:szCs w:val="21"/>
              </w:rPr>
              <w:t>Simple checks, minimum paperwork</w:t>
            </w:r>
          </w:p>
        </w:tc>
      </w:tr>
      <w:tr w:rsidR="002A2C77" w14:paraId="701E9C90"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D80AA4B" w14:textId="77777777" w:rsidR="002A2C77" w:rsidRDefault="00E56952">
            <w:r>
              <w:rPr>
                <w:b/>
                <w:bCs/>
                <w:color w:val="12284C"/>
                <w:sz w:val="21"/>
                <w:szCs w:val="21"/>
              </w:rPr>
              <w:t>MEDIUM</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C11C0D0" w14:textId="77777777" w:rsidR="002A2C77" w:rsidRDefault="00E56952">
            <w:r>
              <w:rPr>
                <w:sz w:val="21"/>
                <w:szCs w:val="21"/>
              </w:rPr>
              <w:t>Standard checks, regular reviews</w:t>
            </w:r>
          </w:p>
        </w:tc>
      </w:tr>
      <w:tr w:rsidR="002A2C77" w14:paraId="1370AFFA"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1693892" w14:textId="77777777" w:rsidR="002A2C77" w:rsidRDefault="00E56952">
            <w:r>
              <w:rPr>
                <w:b/>
                <w:bCs/>
                <w:color w:val="12284C"/>
                <w:sz w:val="21"/>
                <w:szCs w:val="21"/>
              </w:rPr>
              <w:t>HIGH</w:t>
            </w:r>
          </w:p>
        </w:tc>
        <w:tc>
          <w:tcPr>
            <w:tcW w:w="7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CAC2769" w14:textId="77777777" w:rsidR="002A2C77" w:rsidRDefault="00E56952">
            <w:r>
              <w:rPr>
                <w:sz w:val="21"/>
                <w:szCs w:val="21"/>
              </w:rPr>
              <w:t>Extra scrutiny, closer watch</w:t>
            </w:r>
          </w:p>
        </w:tc>
      </w:tr>
    </w:tbl>
    <w:p w14:paraId="651BD293" w14:textId="77777777" w:rsidR="002A2C77" w:rsidRDefault="002A2C77">
      <w:pPr>
        <w:spacing w:after="60"/>
      </w:pPr>
    </w:p>
    <w:p w14:paraId="776A398D" w14:textId="77777777" w:rsidR="002A2C77" w:rsidRDefault="00E56952">
      <w:pPr>
        <w:pStyle w:val="Heading2"/>
      </w:pPr>
      <w:r>
        <w:t>5. The decision</w:t>
      </w:r>
    </w:p>
    <w:p w14:paraId="412EC27F" w14:textId="77777777" w:rsidR="002A2C77" w:rsidRDefault="00E56952">
      <w:pPr>
        <w:spacing w:after="120" w:line="276" w:lineRule="auto"/>
      </w:pPr>
      <w:r>
        <w:t>The final decision rests on the combined results of verification, screening and risk assessment, never on a single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A2C77" w14:paraId="0C6EA7B0" w14:textId="77777777">
        <w:tblPrEx>
          <w:tblCellMar>
            <w:top w:w="0" w:type="dxa"/>
            <w:bottom w:w="0" w:type="dxa"/>
          </w:tblCellMar>
        </w:tblPrEx>
        <w:trPr>
          <w:tblHeader/>
        </w:trPr>
        <w:tc>
          <w:tcPr>
            <w:tcW w:w="2600" w:type="dxa"/>
            <w:tcBorders>
              <w:top w:val="single" w:sz="4" w:space="0" w:color="D5DCE6"/>
              <w:left w:val="single" w:sz="4" w:space="0" w:color="D5DCE6"/>
              <w:bottom w:val="single" w:sz="4" w:space="0" w:color="D5DCE6"/>
              <w:right w:val="single" w:sz="4" w:space="0" w:color="D5DCE6"/>
            </w:tcBorders>
            <w:shd w:val="clear" w:color="auto" w:fill="0E8C8C"/>
            <w:tcMar>
              <w:top w:w="80" w:type="dxa"/>
              <w:left w:w="120" w:type="dxa"/>
              <w:bottom w:w="80" w:type="dxa"/>
              <w:right w:w="120" w:type="dxa"/>
            </w:tcMar>
          </w:tcPr>
          <w:p w14:paraId="39E847BF" w14:textId="77777777" w:rsidR="002A2C77" w:rsidRDefault="00E56952">
            <w:r>
              <w:rPr>
                <w:b/>
                <w:bCs/>
                <w:color w:val="FFFFFF"/>
                <w:sz w:val="21"/>
                <w:szCs w:val="21"/>
              </w:rPr>
              <w:t>Outcome</w:t>
            </w:r>
          </w:p>
        </w:tc>
        <w:tc>
          <w:tcPr>
            <w:tcW w:w="6426" w:type="dxa"/>
            <w:tcBorders>
              <w:top w:val="single" w:sz="4" w:space="0" w:color="D5DCE6"/>
              <w:left w:val="single" w:sz="4" w:space="0" w:color="D5DCE6"/>
              <w:bottom w:val="single" w:sz="4" w:space="0" w:color="D5DCE6"/>
              <w:right w:val="single" w:sz="4" w:space="0" w:color="D5DCE6"/>
            </w:tcBorders>
            <w:shd w:val="clear" w:color="auto" w:fill="0E8C8C"/>
            <w:tcMar>
              <w:top w:w="80" w:type="dxa"/>
              <w:left w:w="120" w:type="dxa"/>
              <w:bottom w:w="80" w:type="dxa"/>
              <w:right w:w="120" w:type="dxa"/>
            </w:tcMar>
          </w:tcPr>
          <w:p w14:paraId="1F153A6A" w14:textId="77777777" w:rsidR="002A2C77" w:rsidRDefault="00E56952">
            <w:r>
              <w:rPr>
                <w:b/>
                <w:bCs/>
                <w:color w:val="FFFFFF"/>
                <w:sz w:val="21"/>
                <w:szCs w:val="21"/>
              </w:rPr>
              <w:t>What happens next</w:t>
            </w:r>
          </w:p>
        </w:tc>
      </w:tr>
      <w:tr w:rsidR="002A2C77" w14:paraId="3F1622B6"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C23C0BD" w14:textId="77777777" w:rsidR="002A2C77" w:rsidRDefault="00E56952">
            <w:r>
              <w:rPr>
                <w:b/>
                <w:bCs/>
                <w:color w:val="12284C"/>
                <w:sz w:val="21"/>
                <w:szCs w:val="21"/>
              </w:rPr>
              <w:t>VERIFIED</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2A5D62B" w14:textId="77777777" w:rsidR="002A2C77" w:rsidRDefault="00E56952">
            <w:r>
              <w:rPr>
                <w:sz w:val="21"/>
                <w:szCs w:val="21"/>
              </w:rPr>
              <w:t>Continue to activation</w:t>
            </w:r>
          </w:p>
        </w:tc>
      </w:tr>
      <w:tr w:rsidR="002A2C77" w14:paraId="74B72F3C"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F3E79F5" w14:textId="77777777" w:rsidR="002A2C77" w:rsidRDefault="00E56952">
            <w:r>
              <w:rPr>
                <w:b/>
                <w:bCs/>
                <w:color w:val="12284C"/>
                <w:sz w:val="21"/>
                <w:szCs w:val="21"/>
              </w:rPr>
              <w:t>RE-VERIFICATION</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AD97DAD" w14:textId="77777777" w:rsidR="002A2C77" w:rsidRDefault="00E56952">
            <w:proofErr w:type="spellStart"/>
            <w:r>
              <w:rPr>
                <w:sz w:val="21"/>
                <w:szCs w:val="21"/>
              </w:rPr>
              <w:t>Akash</w:t>
            </w:r>
            <w:proofErr w:type="spellEnd"/>
            <w:r>
              <w:rPr>
                <w:sz w:val="21"/>
                <w:szCs w:val="21"/>
              </w:rPr>
              <w:t xml:space="preserve"> corrects or resubmits information</w:t>
            </w:r>
          </w:p>
        </w:tc>
      </w:tr>
      <w:tr w:rsidR="002A2C77" w14:paraId="3548C8D2"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29C0563" w14:textId="77777777" w:rsidR="002A2C77" w:rsidRDefault="00E56952">
            <w:r>
              <w:rPr>
                <w:b/>
                <w:bCs/>
                <w:color w:val="12284C"/>
                <w:sz w:val="21"/>
                <w:szCs w:val="21"/>
              </w:rPr>
              <w:t>MANUAL REVIEW</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68772B8" w14:textId="77777777" w:rsidR="002A2C77" w:rsidRDefault="00E56952">
            <w:r>
              <w:rPr>
                <w:sz w:val="21"/>
                <w:szCs w:val="21"/>
              </w:rPr>
              <w:t>A KYC / compliance officer investigates (human-in-the-loop) and records the reason</w:t>
            </w:r>
          </w:p>
        </w:tc>
      </w:tr>
      <w:tr w:rsidR="002A2C77" w14:paraId="0C692F83"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44D012C" w14:textId="77777777" w:rsidR="002A2C77" w:rsidRDefault="00E56952">
            <w:r>
              <w:rPr>
                <w:b/>
                <w:bCs/>
                <w:color w:val="12284C"/>
                <w:sz w:val="21"/>
                <w:szCs w:val="21"/>
              </w:rPr>
              <w:t>REJECTED</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932C981" w14:textId="77777777" w:rsidR="002A2C77" w:rsidRDefault="00E56952">
            <w:r>
              <w:rPr>
                <w:sz w:val="21"/>
                <w:szCs w:val="21"/>
              </w:rPr>
              <w:t>The application cannot proceed</w:t>
            </w:r>
          </w:p>
        </w:tc>
      </w:tr>
    </w:tbl>
    <w:p w14:paraId="3A50594E" w14:textId="77777777" w:rsidR="002A2C77" w:rsidRDefault="002A2C77">
      <w:pPr>
        <w:spacing w:after="60"/>
      </w:pPr>
    </w:p>
    <w:p w14:paraId="377EDF53" w14:textId="77777777" w:rsidR="002A2C77" w:rsidRDefault="00E56952">
      <w:pPr>
        <w:pStyle w:val="Heading2"/>
      </w:pPr>
      <w:r>
        <w:t xml:space="preserve">6. </w:t>
      </w:r>
      <w:proofErr w:type="spellStart"/>
      <w:r>
        <w:t>Akash</w:t>
      </w:r>
      <w:proofErr w:type="spellEnd"/>
      <w:r>
        <w:t xml:space="preserve"> becomes an active customer</w:t>
      </w:r>
    </w:p>
    <w:p w14:paraId="194A52C3" w14:textId="77777777" w:rsidR="002A2C77" w:rsidRDefault="00E56952">
      <w:pPr>
        <w:spacing w:after="120" w:line="276" w:lineRule="auto"/>
      </w:pPr>
      <w:r>
        <w:t xml:space="preserve">KYC is complete, the application is approved, the account is activated and </w:t>
      </w:r>
      <w:proofErr w:type="spellStart"/>
      <w:r>
        <w:t>Akash</w:t>
      </w:r>
      <w:proofErr w:type="spellEnd"/>
      <w:r>
        <w:t xml:space="preserve"> is an active customer. KYC does not stop there. Across the customer lifecycle the bank continues ongoing monitoring, Re-KYC, periodic review and event-driven review (for example changed details or expired documents).</w:t>
      </w:r>
    </w:p>
    <w:p w14:paraId="5355D3FD" w14:textId="77777777" w:rsidR="002A2C77" w:rsidRDefault="00E56952">
      <w:pPr>
        <w:spacing w:after="120" w:line="276" w:lineRule="auto"/>
        <w:rPr>
          <w:i/>
          <w:iCs/>
          <w:color w:val="6B7280"/>
          <w:sz w:val="20"/>
          <w:szCs w:val="20"/>
        </w:rPr>
      </w:pPr>
      <w:r>
        <w:rPr>
          <w:i/>
          <w:iCs/>
          <w:color w:val="6B7280"/>
          <w:sz w:val="20"/>
          <w:szCs w:val="20"/>
        </w:rPr>
        <w:t>Re-KYC frequency follows risk: High every 2 years, Medium every 8, Low every 10. This is taken from the retail source deck, which attributes it to RBI KYC rules; confirm with the compliance team.</w:t>
      </w:r>
    </w:p>
    <w:p w14:paraId="1EB25FE3" w14:textId="77777777" w:rsidR="002A2C77" w:rsidRDefault="00E56952">
      <w:pPr>
        <w:pStyle w:val="Heading1"/>
        <w:pageBreakBefore/>
      </w:pPr>
      <w:r>
        <w:t xml:space="preserve">Part 2: Commercial Customer </w:t>
      </w:r>
      <w:proofErr w:type="spellStart"/>
      <w:r>
        <w:t>Onboarding</w:t>
      </w:r>
      <w:proofErr w:type="spellEnd"/>
    </w:p>
    <w:p w14:paraId="3C154C2D" w14:textId="77777777" w:rsidR="002A2C77" w:rsidRDefault="00E56952">
      <w:pPr>
        <w:pStyle w:val="Heading2"/>
      </w:pPr>
      <w:r>
        <w:t xml:space="preserve">Rahul is not </w:t>
      </w:r>
      <w:proofErr w:type="spellStart"/>
      <w:r>
        <w:t>onboarding</w:t>
      </w:r>
      <w:proofErr w:type="spellEnd"/>
      <w:r>
        <w:t xml:space="preserve"> just himself</w:t>
      </w:r>
    </w:p>
    <w:p w14:paraId="1818237B" w14:textId="77777777" w:rsidR="002A2C77" w:rsidRDefault="00E56952">
      <w:pPr>
        <w:pBdr>
          <w:left w:val="single" w:sz="18" w:space="10" w:color="3B4CCA"/>
        </w:pBdr>
        <w:spacing w:before="60" w:after="160"/>
        <w:ind w:left="360"/>
      </w:pPr>
      <w:r>
        <w:rPr>
          <w:i/>
          <w:iCs/>
          <w:color w:val="3B4CCA"/>
          <w:sz w:val="24"/>
          <w:szCs w:val="24"/>
        </w:rPr>
        <w:t xml:space="preserve">Rahul is </w:t>
      </w:r>
      <w:proofErr w:type="spellStart"/>
      <w:r>
        <w:rPr>
          <w:i/>
          <w:iCs/>
          <w:color w:val="3B4CCA"/>
          <w:sz w:val="24"/>
          <w:szCs w:val="24"/>
        </w:rPr>
        <w:t>onboarding</w:t>
      </w:r>
      <w:proofErr w:type="spellEnd"/>
      <w:r>
        <w:rPr>
          <w:i/>
          <w:iCs/>
          <w:color w:val="3B4CCA"/>
          <w:sz w:val="24"/>
          <w:szCs w:val="24"/>
        </w:rPr>
        <w:t xml:space="preserve"> a legal 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A2C77" w14:paraId="1B81E353"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115E3F2" w14:textId="77777777" w:rsidR="002A2C77" w:rsidRDefault="00E56952">
            <w:r>
              <w:rPr>
                <w:b/>
                <w:bCs/>
                <w:color w:val="12284C"/>
                <w:sz w:val="21"/>
                <w:szCs w:val="21"/>
              </w:rPr>
              <w:t>Persona</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FD6B8F1" w14:textId="77777777" w:rsidR="002A2C77" w:rsidRDefault="00E56952">
            <w:r>
              <w:rPr>
                <w:sz w:val="21"/>
                <w:szCs w:val="21"/>
              </w:rPr>
              <w:t>Rahul Sharma, Founder &amp; Director</w:t>
            </w:r>
          </w:p>
        </w:tc>
      </w:tr>
      <w:tr w:rsidR="002A2C77" w14:paraId="44BA2861"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0FA9EAC" w14:textId="77777777" w:rsidR="002A2C77" w:rsidRDefault="00E56952">
            <w:r>
              <w:rPr>
                <w:b/>
                <w:bCs/>
                <w:color w:val="12284C"/>
                <w:sz w:val="21"/>
                <w:szCs w:val="21"/>
              </w:rPr>
              <w:t>Customer</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9A61D2E" w14:textId="77777777" w:rsidR="002A2C77" w:rsidRDefault="00E56952">
            <w:r>
              <w:rPr>
                <w:sz w:val="21"/>
                <w:szCs w:val="21"/>
              </w:rPr>
              <w:t xml:space="preserve">ABC Solutions </w:t>
            </w:r>
            <w:proofErr w:type="spellStart"/>
            <w:r>
              <w:rPr>
                <w:sz w:val="21"/>
                <w:szCs w:val="21"/>
              </w:rPr>
              <w:t>Pvt.</w:t>
            </w:r>
            <w:proofErr w:type="spellEnd"/>
            <w:r>
              <w:rPr>
                <w:sz w:val="21"/>
                <w:szCs w:val="21"/>
              </w:rPr>
              <w:t xml:space="preserve"> Ltd., Technology Services</w:t>
            </w:r>
          </w:p>
        </w:tc>
      </w:tr>
      <w:tr w:rsidR="002A2C77" w14:paraId="6EEB7500"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4ABF3B2" w14:textId="77777777" w:rsidR="002A2C77" w:rsidRDefault="00E56952">
            <w:r>
              <w:rPr>
                <w:b/>
                <w:bCs/>
                <w:color w:val="12284C"/>
                <w:sz w:val="21"/>
                <w:szCs w:val="21"/>
              </w:rPr>
              <w:t>Status</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3B0C111" w14:textId="77777777" w:rsidR="002A2C77" w:rsidRDefault="00E56952">
            <w:r>
              <w:rPr>
                <w:sz w:val="21"/>
                <w:szCs w:val="21"/>
              </w:rPr>
              <w:t>NTB: New-to-Bank</w:t>
            </w:r>
          </w:p>
        </w:tc>
      </w:tr>
      <w:tr w:rsidR="002A2C77" w14:paraId="42B234A2"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9F47A4F" w14:textId="77777777" w:rsidR="002A2C77" w:rsidRDefault="00E56952">
            <w:r>
              <w:rPr>
                <w:b/>
                <w:bCs/>
                <w:color w:val="12284C"/>
                <w:sz w:val="21"/>
                <w:szCs w:val="21"/>
              </w:rPr>
              <w:t>Goal</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305058A" w14:textId="77777777" w:rsidR="002A2C77" w:rsidRDefault="00E56952">
            <w:r>
              <w:rPr>
                <w:sz w:val="21"/>
                <w:szCs w:val="21"/>
              </w:rPr>
              <w:t>Open a current account</w:t>
            </w:r>
          </w:p>
        </w:tc>
      </w:tr>
      <w:tr w:rsidR="002A2C77" w14:paraId="3AD28E1F"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999F8DA" w14:textId="77777777" w:rsidR="002A2C77" w:rsidRDefault="00E56952">
            <w:r>
              <w:rPr>
                <w:b/>
                <w:bCs/>
                <w:color w:val="12284C"/>
                <w:sz w:val="21"/>
                <w:szCs w:val="21"/>
              </w:rPr>
              <w:t>Supporting people</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2ECA068" w14:textId="77777777" w:rsidR="002A2C77" w:rsidRDefault="00E56952">
            <w:proofErr w:type="spellStart"/>
            <w:r>
              <w:rPr>
                <w:sz w:val="21"/>
                <w:szCs w:val="21"/>
              </w:rPr>
              <w:t>Priya</w:t>
            </w:r>
            <w:proofErr w:type="spellEnd"/>
            <w:r>
              <w:rPr>
                <w:sz w:val="21"/>
                <w:szCs w:val="21"/>
              </w:rPr>
              <w:t xml:space="preserve"> Mehta (Authorized Signatory); KYC officer on the bank side</w:t>
            </w:r>
          </w:p>
        </w:tc>
      </w:tr>
    </w:tbl>
    <w:p w14:paraId="3AA31B05" w14:textId="77777777" w:rsidR="002A2C77" w:rsidRDefault="002A2C77">
      <w:pPr>
        <w:spacing w:after="60"/>
      </w:pPr>
    </w:p>
    <w:p w14:paraId="1E506DE7" w14:textId="77777777" w:rsidR="002A2C77" w:rsidRDefault="00E56952">
      <w:pPr>
        <w:pStyle w:val="Heading2"/>
      </w:pPr>
      <w:r>
        <w:t xml:space="preserve">Why commercial </w:t>
      </w:r>
      <w:proofErr w:type="spellStart"/>
      <w:r>
        <w:t>onboarding</w:t>
      </w:r>
      <w:proofErr w:type="spellEnd"/>
      <w:r>
        <w:t xml:space="preserve"> is different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2A2C77" w14:paraId="33103BAF" w14:textId="77777777">
        <w:tblPrEx>
          <w:tblCellMar>
            <w:top w:w="0" w:type="dxa"/>
            <w:bottom w:w="0" w:type="dxa"/>
          </w:tblCellMar>
        </w:tblPrEx>
        <w:trPr>
          <w:tblHeader/>
        </w:trPr>
        <w:tc>
          <w:tcPr>
            <w:tcW w:w="2000"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0E94FDA7" w14:textId="77777777" w:rsidR="002A2C77" w:rsidRDefault="002A2C77"/>
        </w:tc>
        <w:tc>
          <w:tcPr>
            <w:tcW w:w="3000"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04D3B521" w14:textId="77777777" w:rsidR="002A2C77" w:rsidRDefault="00E56952">
            <w:r>
              <w:rPr>
                <w:b/>
                <w:bCs/>
                <w:color w:val="FFFFFF"/>
                <w:sz w:val="21"/>
                <w:szCs w:val="21"/>
              </w:rPr>
              <w:t>Retail</w:t>
            </w:r>
          </w:p>
        </w:tc>
        <w:tc>
          <w:tcPr>
            <w:tcW w:w="4026"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48D87513" w14:textId="77777777" w:rsidR="002A2C77" w:rsidRDefault="00E56952">
            <w:r>
              <w:rPr>
                <w:b/>
                <w:bCs/>
                <w:color w:val="FFFFFF"/>
                <w:sz w:val="21"/>
                <w:szCs w:val="21"/>
              </w:rPr>
              <w:t>Commercial</w:t>
            </w:r>
          </w:p>
        </w:tc>
      </w:tr>
      <w:tr w:rsidR="002A2C77" w14:paraId="3AB92BEE"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0CE83FD" w14:textId="77777777" w:rsidR="002A2C77" w:rsidRDefault="00E56952">
            <w:r>
              <w:rPr>
                <w:b/>
                <w:bCs/>
                <w:color w:val="12284C"/>
                <w:sz w:val="21"/>
                <w:szCs w:val="21"/>
              </w:rPr>
              <w:t>Customer</w:t>
            </w:r>
          </w:p>
        </w:tc>
        <w:tc>
          <w:tcPr>
            <w:tcW w:w="30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DAA4B76" w14:textId="77777777" w:rsidR="002A2C77" w:rsidRDefault="00E56952">
            <w:r>
              <w:rPr>
                <w:sz w:val="21"/>
                <w:szCs w:val="21"/>
              </w:rPr>
              <w:t>Individual</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91DE3CD" w14:textId="77777777" w:rsidR="002A2C77" w:rsidRDefault="00E56952">
            <w:r>
              <w:rPr>
                <w:sz w:val="21"/>
                <w:szCs w:val="21"/>
              </w:rPr>
              <w:t>Legal entity</w:t>
            </w:r>
          </w:p>
        </w:tc>
      </w:tr>
      <w:tr w:rsidR="002A2C77" w14:paraId="4C6BA55B"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CD717FC" w14:textId="77777777" w:rsidR="002A2C77" w:rsidRDefault="00E56952">
            <w:r>
              <w:rPr>
                <w:b/>
                <w:bCs/>
                <w:color w:val="12284C"/>
                <w:sz w:val="21"/>
                <w:szCs w:val="21"/>
              </w:rPr>
              <w:t>Verification</w:t>
            </w:r>
          </w:p>
        </w:tc>
        <w:tc>
          <w:tcPr>
            <w:tcW w:w="30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2C0062D" w14:textId="77777777" w:rsidR="002A2C77" w:rsidRDefault="00E56952">
            <w:r>
              <w:rPr>
                <w:sz w:val="21"/>
                <w:szCs w:val="21"/>
              </w:rPr>
              <w:t>KYC</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BB9A7EA" w14:textId="77777777" w:rsidR="002A2C77" w:rsidRDefault="00E56952">
            <w:r>
              <w:rPr>
                <w:sz w:val="21"/>
                <w:szCs w:val="21"/>
              </w:rPr>
              <w:t>KYC + KYB + UBO + risk</w:t>
            </w:r>
          </w:p>
        </w:tc>
      </w:tr>
      <w:tr w:rsidR="002A2C77" w14:paraId="29221951"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8B37CBB" w14:textId="77777777" w:rsidR="002A2C77" w:rsidRDefault="00E56952">
            <w:r>
              <w:rPr>
                <w:b/>
                <w:bCs/>
                <w:color w:val="12284C"/>
                <w:sz w:val="21"/>
                <w:szCs w:val="21"/>
              </w:rPr>
              <w:t>Typical evidence</w:t>
            </w:r>
          </w:p>
        </w:tc>
        <w:tc>
          <w:tcPr>
            <w:tcW w:w="30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8C5089E" w14:textId="77777777" w:rsidR="002A2C77" w:rsidRDefault="00E56952">
            <w:r>
              <w:rPr>
                <w:sz w:val="21"/>
                <w:szCs w:val="21"/>
              </w:rPr>
              <w:t xml:space="preserve">PAN / </w:t>
            </w:r>
            <w:proofErr w:type="spellStart"/>
            <w:r>
              <w:rPr>
                <w:sz w:val="21"/>
                <w:szCs w:val="21"/>
              </w:rPr>
              <w:t>Aadhaar</w:t>
            </w:r>
            <w:proofErr w:type="spellEnd"/>
            <w:r>
              <w:rPr>
                <w:sz w:val="21"/>
                <w:szCs w:val="21"/>
              </w:rPr>
              <w:t xml:space="preserve"> / identity documents</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9E88AD0" w14:textId="77777777" w:rsidR="002A2C77" w:rsidRDefault="00E56952">
            <w:r>
              <w:rPr>
                <w:sz w:val="21"/>
                <w:szCs w:val="21"/>
              </w:rPr>
              <w:t>Business registration, tax documents, relevant individuals</w:t>
            </w:r>
          </w:p>
        </w:tc>
      </w:tr>
      <w:tr w:rsidR="002A2C77" w14:paraId="5D52C16A" w14:textId="77777777">
        <w:tblPrEx>
          <w:tblCellMar>
            <w:top w:w="0" w:type="dxa"/>
            <w:bottom w:w="0" w:type="dxa"/>
          </w:tblCellMar>
        </w:tblPrEx>
        <w:tc>
          <w:tcPr>
            <w:tcW w:w="2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C320468" w14:textId="77777777" w:rsidR="002A2C77" w:rsidRDefault="00E56952">
            <w:r>
              <w:rPr>
                <w:b/>
                <w:bCs/>
                <w:color w:val="12284C"/>
                <w:sz w:val="21"/>
                <w:szCs w:val="21"/>
              </w:rPr>
              <w:t>Decision on</w:t>
            </w:r>
          </w:p>
        </w:tc>
        <w:tc>
          <w:tcPr>
            <w:tcW w:w="30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5DFC44D" w14:textId="77777777" w:rsidR="002A2C77" w:rsidRDefault="00E56952">
            <w:r>
              <w:rPr>
                <w:sz w:val="21"/>
                <w:szCs w:val="21"/>
              </w:rPr>
              <w:t>Individual risk</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47A927E" w14:textId="77777777" w:rsidR="002A2C77" w:rsidRDefault="00E56952">
            <w:r>
              <w:rPr>
                <w:sz w:val="21"/>
                <w:szCs w:val="21"/>
              </w:rPr>
              <w:t>Entity + ownership + control + risk</w:t>
            </w:r>
          </w:p>
        </w:tc>
      </w:tr>
    </w:tbl>
    <w:p w14:paraId="4AD2F0F3" w14:textId="77777777" w:rsidR="002A2C77" w:rsidRDefault="002A2C77">
      <w:pPr>
        <w:spacing w:after="60"/>
      </w:pPr>
    </w:p>
    <w:p w14:paraId="19727445" w14:textId="77777777" w:rsidR="002A2C77" w:rsidRDefault="00E56952">
      <w:pPr>
        <w:spacing w:after="120" w:line="276" w:lineRule="auto"/>
      </w:pPr>
      <w:r>
        <w:t>The complexity comes from the bank needing to understand both the business and the people behind it.</w:t>
      </w:r>
    </w:p>
    <w:p w14:paraId="56E33450" w14:textId="77777777" w:rsidR="002A2C77" w:rsidRDefault="00E56952">
      <w:pPr>
        <w:pStyle w:val="Heading2"/>
      </w:pPr>
      <w:r>
        <w:t>Commercial flow charts: Rahul and ABC in pictures</w:t>
      </w:r>
    </w:p>
    <w:p w14:paraId="655AB235" w14:textId="77777777" w:rsidR="002A2C77" w:rsidRDefault="00E56952">
      <w:pPr>
        <w:spacing w:after="120" w:line="276" w:lineRule="auto"/>
      </w:pPr>
      <w:r>
        <w:t>The next pages show the commercial journey as three flow charts in everyday words, with the banking terms in colour.</w:t>
      </w:r>
    </w:p>
    <w:p w14:paraId="63739097" w14:textId="77777777" w:rsidR="002A2C77" w:rsidRDefault="00E56952">
      <w:pPr>
        <w:pageBreakBefore/>
        <w:jc w:val="center"/>
      </w:pPr>
      <w:r>
        <w:rPr>
          <w:noProof/>
        </w:rPr>
        <w:drawing>
          <wp:inline distT="0" distB="0" distL="0" distR="0" wp14:anchorId="37DF00E0" wp14:editId="01316779">
            <wp:extent cx="5667375" cy="7877175"/>
            <wp:effectExtent l="0" t="0" r="0" b="0"/>
            <wp:docPr id="31766523" name="comm_a.png" descr="Flow chart" title="comm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7877175"/>
                    </a:xfrm>
                    <a:prstGeom prst="rect">
                      <a:avLst/>
                    </a:prstGeom>
                  </pic:spPr>
                </pic:pic>
              </a:graphicData>
            </a:graphic>
          </wp:inline>
        </w:drawing>
      </w:r>
    </w:p>
    <w:p w14:paraId="637EDBED" w14:textId="77777777" w:rsidR="002A2C77" w:rsidRDefault="00E56952">
      <w:pPr>
        <w:pageBreakBefore/>
        <w:jc w:val="center"/>
      </w:pPr>
      <w:r>
        <w:rPr>
          <w:noProof/>
        </w:rPr>
        <w:drawing>
          <wp:inline distT="0" distB="0" distL="0" distR="0" wp14:anchorId="5F5B351E" wp14:editId="4911A786">
            <wp:extent cx="5667375" cy="5162550"/>
            <wp:effectExtent l="0" t="0" r="0" b="0"/>
            <wp:docPr id="1269134027" name="comm_b1.png" descr="Flow chart" title="comm_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5162550"/>
                    </a:xfrm>
                    <a:prstGeom prst="rect">
                      <a:avLst/>
                    </a:prstGeom>
                  </pic:spPr>
                </pic:pic>
              </a:graphicData>
            </a:graphic>
          </wp:inline>
        </w:drawing>
      </w:r>
    </w:p>
    <w:p w14:paraId="14C80298" w14:textId="77777777" w:rsidR="002A2C77" w:rsidRDefault="00E56952">
      <w:pPr>
        <w:pageBreakBefore/>
        <w:jc w:val="center"/>
      </w:pPr>
      <w:r>
        <w:rPr>
          <w:noProof/>
        </w:rPr>
        <w:drawing>
          <wp:inline distT="0" distB="0" distL="0" distR="0" wp14:anchorId="4554AD00" wp14:editId="5C7DB35D">
            <wp:extent cx="5667375" cy="6238875"/>
            <wp:effectExtent l="0" t="0" r="0" b="0"/>
            <wp:docPr id="922191811" name="comm_b2.png" descr="Flow chart" title="comm_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6238875"/>
                    </a:xfrm>
                    <a:prstGeom prst="rect">
                      <a:avLst/>
                    </a:prstGeom>
                  </pic:spPr>
                </pic:pic>
              </a:graphicData>
            </a:graphic>
          </wp:inline>
        </w:drawing>
      </w:r>
    </w:p>
    <w:p w14:paraId="58183F7C" w14:textId="77777777" w:rsidR="002A2C77" w:rsidRDefault="00E56952">
      <w:pPr>
        <w:pStyle w:val="Heading2"/>
      </w:pPr>
      <w:r>
        <w:t>1. Rahul tells the bank about ABC</w:t>
      </w:r>
    </w:p>
    <w:p w14:paraId="35484FB7" w14:textId="77777777" w:rsidR="002A2C77" w:rsidRDefault="00E56952">
      <w:pPr>
        <w:spacing w:after="120" w:line="276" w:lineRule="auto"/>
      </w:pPr>
      <w:r>
        <w:t>Rahul provides ABC’s legal business name, registration details, business address, PAN / Tax ID, nature of business and the purpose of the relationship.</w:t>
      </w:r>
    </w:p>
    <w:p w14:paraId="3226E6E3" w14:textId="77777777" w:rsidR="002A2C77" w:rsidRDefault="00E56952">
      <w:pPr>
        <w:pStyle w:val="ListParagraph"/>
        <w:numPr>
          <w:ilvl w:val="0"/>
          <w:numId w:val="2"/>
        </w:numPr>
        <w:spacing w:after="60"/>
      </w:pPr>
      <w:r>
        <w:t>KYB (Know Your Business): KYC verifies the people; KYB verifies and understands the business entity.</w:t>
      </w:r>
    </w:p>
    <w:p w14:paraId="19747047" w14:textId="77777777" w:rsidR="002A2C77" w:rsidRDefault="00E56952">
      <w:pPr>
        <w:pStyle w:val="ListParagraph"/>
        <w:numPr>
          <w:ilvl w:val="0"/>
          <w:numId w:val="2"/>
        </w:numPr>
        <w:spacing w:after="60"/>
      </w:pPr>
      <w:r>
        <w:t>CDD (Customer Due Diligence): helps the bank understand who the customer is and the nature and purpose of the relationship.</w:t>
      </w:r>
    </w:p>
    <w:p w14:paraId="23041728" w14:textId="77777777" w:rsidR="002A2C77" w:rsidRDefault="00E56952">
      <w:pPr>
        <w:spacing w:after="120" w:line="276" w:lineRule="auto"/>
      </w:pPr>
      <w:r>
        <w:t>What Rahul declares becomes the reference for later document checks.</w:t>
      </w:r>
    </w:p>
    <w:p w14:paraId="6EF91852" w14:textId="77777777" w:rsidR="002A2C77" w:rsidRDefault="00E56952">
      <w:pPr>
        <w:pStyle w:val="Heading2"/>
      </w:pPr>
      <w:r>
        <w:t>2. Who is behind ABC?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A2C77" w14:paraId="55E03B20" w14:textId="77777777">
        <w:tblPrEx>
          <w:tblCellMar>
            <w:top w:w="0" w:type="dxa"/>
            <w:bottom w:w="0" w:type="dxa"/>
          </w:tblCellMar>
        </w:tblPrEx>
        <w:trPr>
          <w:tblHeader/>
        </w:trPr>
        <w:tc>
          <w:tcPr>
            <w:tcW w:w="2600"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6526E3DE" w14:textId="77777777" w:rsidR="002A2C77" w:rsidRDefault="00E56952">
            <w:r>
              <w:rPr>
                <w:b/>
                <w:bCs/>
                <w:color w:val="FFFFFF"/>
                <w:sz w:val="21"/>
                <w:szCs w:val="21"/>
              </w:rPr>
              <w:t>Person</w:t>
            </w:r>
          </w:p>
        </w:tc>
        <w:tc>
          <w:tcPr>
            <w:tcW w:w="6426"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2000B303" w14:textId="77777777" w:rsidR="002A2C77" w:rsidRDefault="00E56952">
            <w:r>
              <w:rPr>
                <w:b/>
                <w:bCs/>
                <w:color w:val="FFFFFF"/>
                <w:sz w:val="21"/>
                <w:szCs w:val="21"/>
              </w:rPr>
              <w:t>Role</w:t>
            </w:r>
          </w:p>
        </w:tc>
      </w:tr>
      <w:tr w:rsidR="002A2C77" w14:paraId="569F1C22"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6492DF1" w14:textId="77777777" w:rsidR="002A2C77" w:rsidRDefault="00E56952">
            <w:r>
              <w:rPr>
                <w:b/>
                <w:bCs/>
                <w:color w:val="12284C"/>
                <w:sz w:val="21"/>
                <w:szCs w:val="21"/>
              </w:rPr>
              <w:t>Rahul Sharma</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0743EEF" w14:textId="77777777" w:rsidR="002A2C77" w:rsidRDefault="00E56952">
            <w:r>
              <w:rPr>
                <w:sz w:val="21"/>
                <w:szCs w:val="21"/>
              </w:rPr>
              <w:t>Director and UBO (Ultimate Beneficial Owner): identified as the person who ultimately owns or controls ABC</w:t>
            </w:r>
          </w:p>
        </w:tc>
      </w:tr>
      <w:tr w:rsidR="002A2C77" w14:paraId="71BE275C"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1071EDE" w14:textId="77777777" w:rsidR="002A2C77" w:rsidRDefault="00E56952">
            <w:proofErr w:type="spellStart"/>
            <w:r>
              <w:rPr>
                <w:b/>
                <w:bCs/>
                <w:color w:val="12284C"/>
                <w:sz w:val="21"/>
                <w:szCs w:val="21"/>
              </w:rPr>
              <w:t>Priya</w:t>
            </w:r>
            <w:proofErr w:type="spellEnd"/>
            <w:r>
              <w:rPr>
                <w:b/>
                <w:bCs/>
                <w:color w:val="12284C"/>
                <w:sz w:val="21"/>
                <w:szCs w:val="21"/>
              </w:rPr>
              <w:t xml:space="preserve"> Mehta</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937EE4E" w14:textId="77777777" w:rsidR="002A2C77" w:rsidRDefault="00E56952">
            <w:r>
              <w:rPr>
                <w:sz w:val="21"/>
                <w:szCs w:val="21"/>
              </w:rPr>
              <w:t>Authorized Signatory: permitted to act on behalf of ABC</w:t>
            </w:r>
          </w:p>
        </w:tc>
      </w:tr>
    </w:tbl>
    <w:p w14:paraId="26F8EC62" w14:textId="77777777" w:rsidR="002A2C77" w:rsidRDefault="002A2C77">
      <w:pPr>
        <w:spacing w:after="60"/>
      </w:pPr>
    </w:p>
    <w:p w14:paraId="36913E19" w14:textId="77777777" w:rsidR="002A2C77" w:rsidRDefault="00E56952">
      <w:pPr>
        <w:spacing w:after="120" w:line="276" w:lineRule="auto"/>
      </w:pPr>
      <w:r>
        <w:t>Rahul holds two roles but is one person, verified once. The UBO matters because it establishes ownership and control, shows whom the bank must screen for AML (not only the company), and can influence the risk assessment.</w:t>
      </w:r>
    </w:p>
    <w:p w14:paraId="7D081E65" w14:textId="77777777" w:rsidR="002A2C77" w:rsidRDefault="00E56952">
      <w:pPr>
        <w:pStyle w:val="Heading2"/>
      </w:pPr>
      <w:r>
        <w:t>3. ABC provides its evidence</w:t>
      </w:r>
    </w:p>
    <w:p w14:paraId="3B82F650" w14:textId="77777777" w:rsidR="002A2C77" w:rsidRDefault="00E56952">
      <w:pPr>
        <w:pStyle w:val="ListParagraph"/>
        <w:numPr>
          <w:ilvl w:val="0"/>
          <w:numId w:val="2"/>
        </w:numPr>
        <w:spacing w:after="60"/>
      </w:pPr>
      <w:r>
        <w:t>Business documents: Business Registration Certificate, Business PAN / Tax ID, relevant company documents.</w:t>
      </w:r>
    </w:p>
    <w:p w14:paraId="2A302B03" w14:textId="77777777" w:rsidR="002A2C77" w:rsidRDefault="00E56952">
      <w:pPr>
        <w:pStyle w:val="ListParagraph"/>
        <w:numPr>
          <w:ilvl w:val="0"/>
          <w:numId w:val="2"/>
        </w:numPr>
        <w:spacing w:after="60"/>
      </w:pPr>
      <w:r>
        <w:t xml:space="preserve">Individual documents: Rahul’s identification, </w:t>
      </w:r>
      <w:proofErr w:type="spellStart"/>
      <w:r>
        <w:t>Priya’s</w:t>
      </w:r>
      <w:proofErr w:type="spellEnd"/>
      <w:r>
        <w:t xml:space="preserve"> identification, UBO documentation.</w:t>
      </w:r>
    </w:p>
    <w:p w14:paraId="14EEE4AA" w14:textId="77777777" w:rsidR="002A2C77" w:rsidRDefault="00E56952">
      <w:pPr>
        <w:spacing w:after="120" w:line="276" w:lineRule="auto"/>
      </w:pPr>
      <w:r>
        <w:t>The system collects the documents, checks quality, identifies type, extracts data (OCR) and validates. From the Business Registration Certificate it reads the business name, registration number, address and tax ID.</w:t>
      </w:r>
    </w:p>
    <w:p w14:paraId="2BC707AE" w14:textId="77777777" w:rsidR="002A2C77" w:rsidRDefault="00E56952">
      <w:pPr>
        <w:pStyle w:val="Heading2"/>
      </w:pPr>
      <w:r>
        <w:t>4. Can the bank verify ABC?</w:t>
      </w:r>
    </w:p>
    <w:p w14:paraId="0D7E615A" w14:textId="77777777" w:rsidR="002A2C77" w:rsidRDefault="00E56952">
      <w:pPr>
        <w:spacing w:after="120" w:line="276" w:lineRule="auto"/>
      </w:pPr>
      <w:r>
        <w:t>Four questions are asked of each document: is it readable, is it the correct document, do the details match, and does it look acceptable and untampered?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A2C77" w14:paraId="0ED3CE6B" w14:textId="77777777">
        <w:tblPrEx>
          <w:tblCellMar>
            <w:top w:w="0" w:type="dxa"/>
            <w:bottom w:w="0" w:type="dxa"/>
          </w:tblCellMar>
        </w:tblPrEx>
        <w:trPr>
          <w:tblHeader/>
        </w:trPr>
        <w:tc>
          <w:tcPr>
            <w:tcW w:w="2600"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44696395" w14:textId="77777777" w:rsidR="002A2C77" w:rsidRDefault="00E56952">
            <w:r>
              <w:rPr>
                <w:b/>
                <w:bCs/>
                <w:color w:val="FFFFFF"/>
                <w:sz w:val="21"/>
                <w:szCs w:val="21"/>
              </w:rPr>
              <w:t>Result</w:t>
            </w:r>
          </w:p>
        </w:tc>
        <w:tc>
          <w:tcPr>
            <w:tcW w:w="6426"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1A1E1336" w14:textId="77777777" w:rsidR="002A2C77" w:rsidRDefault="00E56952">
            <w:r>
              <w:rPr>
                <w:b/>
                <w:bCs/>
                <w:color w:val="FFFFFF"/>
                <w:sz w:val="21"/>
                <w:szCs w:val="21"/>
              </w:rPr>
              <w:t>Next step</w:t>
            </w:r>
          </w:p>
        </w:tc>
      </w:tr>
      <w:tr w:rsidR="002A2C77" w14:paraId="4BE8E2CA"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EA2A381" w14:textId="77777777" w:rsidR="002A2C77" w:rsidRDefault="00E56952">
            <w:r>
              <w:rPr>
                <w:b/>
                <w:bCs/>
                <w:color w:val="12284C"/>
                <w:sz w:val="21"/>
                <w:szCs w:val="21"/>
              </w:rPr>
              <w:t>CLEAR</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0677463" w14:textId="77777777" w:rsidR="002A2C77" w:rsidRDefault="00E56952">
            <w:r>
              <w:rPr>
                <w:sz w:val="21"/>
                <w:szCs w:val="21"/>
              </w:rPr>
              <w:t>Continue</w:t>
            </w:r>
          </w:p>
        </w:tc>
      </w:tr>
      <w:tr w:rsidR="002A2C77" w14:paraId="73E16111"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0513DB8" w14:textId="77777777" w:rsidR="002A2C77" w:rsidRDefault="00E56952">
            <w:r>
              <w:rPr>
                <w:b/>
                <w:bCs/>
                <w:color w:val="12284C"/>
                <w:sz w:val="21"/>
                <w:szCs w:val="21"/>
              </w:rPr>
              <w:t>BLURRY</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7B989A0" w14:textId="77777777" w:rsidR="002A2C77" w:rsidRDefault="00E56952">
            <w:r>
              <w:rPr>
                <w:sz w:val="21"/>
                <w:szCs w:val="21"/>
              </w:rPr>
              <w:t>Re-upload</w:t>
            </w:r>
          </w:p>
        </w:tc>
      </w:tr>
      <w:tr w:rsidR="002A2C77" w14:paraId="64497929"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855ADE2" w14:textId="77777777" w:rsidR="002A2C77" w:rsidRDefault="00E56952">
            <w:r>
              <w:rPr>
                <w:b/>
                <w:bCs/>
                <w:color w:val="12284C"/>
                <w:sz w:val="21"/>
                <w:szCs w:val="21"/>
              </w:rPr>
              <w:t>MISMATCH</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9FC6F5F" w14:textId="77777777" w:rsidR="002A2C77" w:rsidRDefault="00E56952">
            <w:r>
              <w:rPr>
                <w:sz w:val="21"/>
                <w:szCs w:val="21"/>
              </w:rPr>
              <w:t>Re-verification / review</w:t>
            </w:r>
          </w:p>
        </w:tc>
      </w:tr>
      <w:tr w:rsidR="002A2C77" w14:paraId="6AFEB524" w14:textId="77777777">
        <w:tblPrEx>
          <w:tblCellMar>
            <w:top w:w="0" w:type="dxa"/>
            <w:bottom w:w="0" w:type="dxa"/>
          </w:tblCellMar>
        </w:tblPrEx>
        <w:tc>
          <w:tcPr>
            <w:tcW w:w="26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1B9F814" w14:textId="77777777" w:rsidR="002A2C77" w:rsidRDefault="00E56952">
            <w:r>
              <w:rPr>
                <w:b/>
                <w:bCs/>
                <w:color w:val="12284C"/>
                <w:sz w:val="21"/>
                <w:szCs w:val="21"/>
              </w:rPr>
              <w:t>SUSPICIOUS</w:t>
            </w:r>
          </w:p>
        </w:tc>
        <w:tc>
          <w:tcPr>
            <w:tcW w:w="64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66EFD79" w14:textId="77777777" w:rsidR="002A2C77" w:rsidRDefault="00E56952">
            <w:r>
              <w:rPr>
                <w:sz w:val="21"/>
                <w:szCs w:val="21"/>
              </w:rPr>
              <w:t>Manual review</w:t>
            </w:r>
          </w:p>
        </w:tc>
      </w:tr>
    </w:tbl>
    <w:p w14:paraId="48780A08" w14:textId="77777777" w:rsidR="002A2C77" w:rsidRDefault="002A2C77">
      <w:pPr>
        <w:spacing w:after="60"/>
      </w:pPr>
    </w:p>
    <w:p w14:paraId="4025BA96" w14:textId="77777777" w:rsidR="002A2C77" w:rsidRDefault="00E56952">
      <w:pPr>
        <w:pStyle w:val="Heading2"/>
      </w:pPr>
      <w:r>
        <w:t>5. Can the bank verify the people?</w:t>
      </w:r>
    </w:p>
    <w:p w14:paraId="0273D2A1" w14:textId="77777777" w:rsidR="002A2C77" w:rsidRDefault="00E56952">
      <w:pPr>
        <w:spacing w:after="120" w:line="276" w:lineRule="auto"/>
      </w:pPr>
      <w:r>
        <w:t xml:space="preserve">The bank must verify not only ABC, but also the relevant people connected to it: Rahul (Director + UBO) and </w:t>
      </w:r>
      <w:proofErr w:type="spellStart"/>
      <w:r>
        <w:t>Priya</w:t>
      </w:r>
      <w:proofErr w:type="spellEnd"/>
      <w:r>
        <w:t xml:space="preserve"> (Authorized Signatory). This uses identity verification, plus liveness / face verification where applicable. Possible outcomes are PASS, RETRY, RE-VERIFICATION or HUMAN REVIEW. Human-in-the-loop applies only where automation cannot safely conclude, such as repeated failure or unresolved doubt.</w:t>
      </w:r>
    </w:p>
    <w:p w14:paraId="30641E91" w14:textId="77777777" w:rsidR="002A2C77" w:rsidRDefault="00E56952">
      <w:pPr>
        <w:pStyle w:val="Heading2"/>
      </w:pPr>
      <w:r>
        <w:t>6. Is there a financial crime concern?</w:t>
      </w:r>
    </w:p>
    <w:p w14:paraId="0BF55D60" w14:textId="77777777" w:rsidR="002A2C77" w:rsidRDefault="00E56952">
      <w:pPr>
        <w:spacing w:after="120" w:line="276" w:lineRule="auto"/>
      </w:pPr>
      <w:r>
        <w:t xml:space="preserve">ABC, Rahul and </w:t>
      </w:r>
      <w:proofErr w:type="spellStart"/>
      <w:r>
        <w:t>Priya</w:t>
      </w:r>
      <w:proofErr w:type="spellEnd"/>
      <w:r>
        <w:t xml:space="preserve"> are all screened for AML, PEP and sanctions. A potential match is not automatically proof of wrongdoing. The path is:</w:t>
      </w:r>
    </w:p>
    <w:p w14:paraId="5F0BD4EF" w14:textId="77777777" w:rsidR="002A2C77" w:rsidRDefault="00E56952">
      <w:pPr>
        <w:spacing w:after="120" w:line="276" w:lineRule="auto"/>
        <w:rPr>
          <w:b/>
          <w:bCs/>
          <w:color w:val="12284C"/>
        </w:rPr>
      </w:pPr>
      <w:r>
        <w:rPr>
          <w:b/>
          <w:bCs/>
          <w:color w:val="12284C"/>
        </w:rPr>
        <w:t>Potential match → Compliance alert → Human review → Investigation / additional verification → Decision</w:t>
      </w:r>
    </w:p>
    <w:p w14:paraId="63F4C357" w14:textId="77777777" w:rsidR="002A2C77" w:rsidRDefault="00E56952">
      <w:pPr>
        <w:spacing w:after="120" w:line="276" w:lineRule="auto"/>
      </w:pPr>
      <w:r>
        <w:t>The case is reviewed, not automatically rejected.</w:t>
      </w:r>
    </w:p>
    <w:p w14:paraId="3FF6DDBC" w14:textId="77777777" w:rsidR="002A2C77" w:rsidRDefault="00E56952">
      <w:pPr>
        <w:pStyle w:val="Heading2"/>
      </w:pPr>
      <w:r>
        <w:t>7. CDD or EDD?</w:t>
      </w:r>
    </w:p>
    <w:p w14:paraId="7CA55C2C" w14:textId="77777777" w:rsidR="002A2C77" w:rsidRDefault="00E56952">
      <w:pPr>
        <w:pStyle w:val="ListParagraph"/>
        <w:numPr>
          <w:ilvl w:val="0"/>
          <w:numId w:val="2"/>
        </w:numPr>
        <w:spacing w:after="60"/>
      </w:pPr>
      <w:r>
        <w:t>CDD (Customer Due Diligence): standard due diligence for a customer of acceptable risk.</w:t>
      </w:r>
    </w:p>
    <w:p w14:paraId="6ECDECE2" w14:textId="77777777" w:rsidR="002A2C77" w:rsidRDefault="00E56952">
      <w:pPr>
        <w:pStyle w:val="ListParagraph"/>
        <w:numPr>
          <w:ilvl w:val="0"/>
          <w:numId w:val="2"/>
        </w:numPr>
        <w:spacing w:after="60"/>
      </w:pPr>
      <w:r>
        <w:t>EDD (Enhanced Due Diligence): additional information and investigation where risk is elevated, for example a screening hit, complex ownership or high-risk activity.</w:t>
      </w:r>
    </w:p>
    <w:p w14:paraId="6D057F54" w14:textId="77777777" w:rsidR="002A2C77" w:rsidRDefault="00E56952">
      <w:pPr>
        <w:spacing w:after="120" w:line="276" w:lineRule="auto"/>
      </w:pPr>
      <w:r>
        <w:t>EDD is risk-triggered. It does not apply to every customer.</w:t>
      </w:r>
    </w:p>
    <w:p w14:paraId="06F2A2A5" w14:textId="77777777" w:rsidR="002A2C77" w:rsidRDefault="00E56952">
      <w:pPr>
        <w:pStyle w:val="Heading2"/>
      </w:pPr>
      <w:r>
        <w:t>8. Customer risk profile</w:t>
      </w:r>
    </w:p>
    <w:p w14:paraId="2556416D" w14:textId="77777777" w:rsidR="002A2C77" w:rsidRDefault="00E56952">
      <w:pPr>
        <w:spacing w:after="120" w:line="276" w:lineRule="auto"/>
      </w:pPr>
      <w:r>
        <w:t>Under the Risk-Based Approach, the bank considers business profile, business activity, geography, ownership / UBO, verification results and AML / PEP / sanctions results. These produce a qualitative profile of LOW, MEDIUM or HIGH. No numerical score is used. The depth of controls follows the risk, and HIGH may lead to EDD.</w:t>
      </w:r>
    </w:p>
    <w:p w14:paraId="7918AFE3" w14:textId="77777777" w:rsidR="002A2C77" w:rsidRDefault="00E56952">
      <w:pPr>
        <w:pStyle w:val="Heading2"/>
      </w:pPr>
      <w:r>
        <w:t>9. When automation cannot decide</w:t>
      </w:r>
    </w:p>
    <w:p w14:paraId="432087A2" w14:textId="77777777" w:rsidR="002A2C77" w:rsidRDefault="00E56952">
      <w:pPr>
        <w:spacing w:after="120" w:line="276" w:lineRule="auto"/>
      </w:pPr>
      <w:r>
        <w:t xml:space="preserve">Clear, low-complexity cases move through standard automated processing (STP, Straight-Through Processing). A mismatch, screening hit, UBO complexity or elevated risk is an exception, routed to human review. This is human-in-the-loop: a KYC / compliance officer reviews customer information, documents, ownership / UBO, screening and risk, then approves, requests re-verification or rejects. Commercial </w:t>
      </w:r>
      <w:proofErr w:type="spellStart"/>
      <w:r>
        <w:t>onboarding</w:t>
      </w:r>
      <w:proofErr w:type="spellEnd"/>
      <w:r>
        <w:t xml:space="preserve"> is not fully automated.</w:t>
      </w:r>
    </w:p>
    <w:p w14:paraId="5200288B" w14:textId="77777777" w:rsidR="002A2C77" w:rsidRDefault="00E56952">
      <w:pPr>
        <w:pStyle w:val="Heading2"/>
      </w:pPr>
      <w:r>
        <w:t>10. Final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2A2C77" w14:paraId="56AE359D" w14:textId="77777777">
        <w:tblPrEx>
          <w:tblCellMar>
            <w:top w:w="0" w:type="dxa"/>
            <w:bottom w:w="0" w:type="dxa"/>
          </w:tblCellMar>
        </w:tblPrEx>
        <w:trPr>
          <w:tblHeader/>
        </w:trPr>
        <w:tc>
          <w:tcPr>
            <w:tcW w:w="5000"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6B203C67" w14:textId="77777777" w:rsidR="002A2C77" w:rsidRDefault="00E56952">
            <w:r>
              <w:rPr>
                <w:b/>
                <w:bCs/>
                <w:color w:val="FFFFFF"/>
                <w:sz w:val="21"/>
                <w:szCs w:val="21"/>
              </w:rPr>
              <w:t>Check</w:t>
            </w:r>
          </w:p>
        </w:tc>
        <w:tc>
          <w:tcPr>
            <w:tcW w:w="4026" w:type="dxa"/>
            <w:tcBorders>
              <w:top w:val="single" w:sz="4" w:space="0" w:color="D5DCE6"/>
              <w:left w:val="single" w:sz="4" w:space="0" w:color="D5DCE6"/>
              <w:bottom w:val="single" w:sz="4" w:space="0" w:color="D5DCE6"/>
              <w:right w:val="single" w:sz="4" w:space="0" w:color="D5DCE6"/>
            </w:tcBorders>
            <w:shd w:val="clear" w:color="auto" w:fill="3B4CCA"/>
            <w:tcMar>
              <w:top w:w="80" w:type="dxa"/>
              <w:left w:w="120" w:type="dxa"/>
              <w:bottom w:w="80" w:type="dxa"/>
              <w:right w:w="120" w:type="dxa"/>
            </w:tcMar>
          </w:tcPr>
          <w:p w14:paraId="4EBA2870" w14:textId="77777777" w:rsidR="002A2C77" w:rsidRDefault="00E56952">
            <w:r>
              <w:rPr>
                <w:b/>
                <w:bCs/>
                <w:color w:val="FFFFFF"/>
                <w:sz w:val="21"/>
                <w:szCs w:val="21"/>
              </w:rPr>
              <w:t>Status</w:t>
            </w:r>
          </w:p>
        </w:tc>
      </w:tr>
      <w:tr w:rsidR="002A2C77" w14:paraId="6230E652"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44BBB92" w14:textId="77777777" w:rsidR="002A2C77" w:rsidRDefault="00E56952">
            <w:r>
              <w:rPr>
                <w:b/>
                <w:bCs/>
                <w:color w:val="12284C"/>
                <w:sz w:val="21"/>
                <w:szCs w:val="21"/>
              </w:rPr>
              <w:t>Business verification</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867D3B1" w14:textId="77777777" w:rsidR="002A2C77" w:rsidRDefault="00E56952">
            <w:r>
              <w:rPr>
                <w:sz w:val="21"/>
                <w:szCs w:val="21"/>
              </w:rPr>
              <w:t>PASS</w:t>
            </w:r>
          </w:p>
        </w:tc>
      </w:tr>
      <w:tr w:rsidR="002A2C77" w14:paraId="7CD1467D"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900BA66" w14:textId="77777777" w:rsidR="002A2C77" w:rsidRDefault="00E56952">
            <w:r>
              <w:rPr>
                <w:b/>
                <w:bCs/>
                <w:color w:val="12284C"/>
                <w:sz w:val="21"/>
                <w:szCs w:val="21"/>
              </w:rPr>
              <w:t>Director verification</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BFB9007" w14:textId="77777777" w:rsidR="002A2C77" w:rsidRDefault="00E56952">
            <w:r>
              <w:rPr>
                <w:sz w:val="21"/>
                <w:szCs w:val="21"/>
              </w:rPr>
              <w:t>PASS</w:t>
            </w:r>
          </w:p>
        </w:tc>
      </w:tr>
      <w:tr w:rsidR="002A2C77" w14:paraId="68A016FA"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38A2379" w14:textId="77777777" w:rsidR="002A2C77" w:rsidRDefault="00E56952">
            <w:r>
              <w:rPr>
                <w:b/>
                <w:bCs/>
                <w:color w:val="12284C"/>
                <w:sz w:val="21"/>
                <w:szCs w:val="21"/>
              </w:rPr>
              <w:t>Signatory verification</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57F8862" w14:textId="77777777" w:rsidR="002A2C77" w:rsidRDefault="00E56952">
            <w:r>
              <w:rPr>
                <w:sz w:val="21"/>
                <w:szCs w:val="21"/>
              </w:rPr>
              <w:t>PASS</w:t>
            </w:r>
          </w:p>
        </w:tc>
      </w:tr>
      <w:tr w:rsidR="002A2C77" w14:paraId="16693065"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09E6CEE" w14:textId="77777777" w:rsidR="002A2C77" w:rsidRDefault="00E56952">
            <w:r>
              <w:rPr>
                <w:b/>
                <w:bCs/>
                <w:color w:val="12284C"/>
                <w:sz w:val="21"/>
                <w:szCs w:val="21"/>
              </w:rPr>
              <w:t>UBO</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8C5C6D2" w14:textId="77777777" w:rsidR="002A2C77" w:rsidRDefault="00E56952">
            <w:r>
              <w:rPr>
                <w:sz w:val="21"/>
                <w:szCs w:val="21"/>
              </w:rPr>
              <w:t>IDENTIFIED</w:t>
            </w:r>
          </w:p>
        </w:tc>
      </w:tr>
      <w:tr w:rsidR="002A2C77" w14:paraId="32EE79AA"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C725ED1" w14:textId="77777777" w:rsidR="002A2C77" w:rsidRDefault="00E56952">
            <w:r>
              <w:rPr>
                <w:b/>
                <w:bCs/>
                <w:color w:val="12284C"/>
                <w:sz w:val="21"/>
                <w:szCs w:val="21"/>
              </w:rPr>
              <w:t>Documents</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AAC66BF" w14:textId="77777777" w:rsidR="002A2C77" w:rsidRDefault="00E56952">
            <w:r>
              <w:rPr>
                <w:sz w:val="21"/>
                <w:szCs w:val="21"/>
              </w:rPr>
              <w:t>ACCEPTABLE</w:t>
            </w:r>
          </w:p>
        </w:tc>
      </w:tr>
      <w:tr w:rsidR="002A2C77" w14:paraId="06547B0A"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1BE4527" w14:textId="77777777" w:rsidR="002A2C77" w:rsidRDefault="00E56952">
            <w:r>
              <w:rPr>
                <w:b/>
                <w:bCs/>
                <w:color w:val="12284C"/>
                <w:sz w:val="21"/>
                <w:szCs w:val="21"/>
              </w:rPr>
              <w:t>AML / PEP / Sanctions</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B6FAD33" w14:textId="77777777" w:rsidR="002A2C77" w:rsidRDefault="00E56952">
            <w:r>
              <w:rPr>
                <w:sz w:val="21"/>
                <w:szCs w:val="21"/>
              </w:rPr>
              <w:t>CLEAR / RESOLVED</w:t>
            </w:r>
          </w:p>
        </w:tc>
      </w:tr>
      <w:tr w:rsidR="002A2C77" w14:paraId="24E47D63"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200DC43" w14:textId="77777777" w:rsidR="002A2C77" w:rsidRDefault="00E56952">
            <w:r>
              <w:rPr>
                <w:b/>
                <w:bCs/>
                <w:color w:val="12284C"/>
                <w:sz w:val="21"/>
                <w:szCs w:val="21"/>
              </w:rPr>
              <w:t>Risk profile</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60EE7EF" w14:textId="77777777" w:rsidR="002A2C77" w:rsidRDefault="00E56952">
            <w:r>
              <w:rPr>
                <w:sz w:val="21"/>
                <w:szCs w:val="21"/>
              </w:rPr>
              <w:t>ACCEPTABLE</w:t>
            </w:r>
          </w:p>
        </w:tc>
      </w:tr>
      <w:tr w:rsidR="002A2C77" w14:paraId="4A19764C" w14:textId="77777777">
        <w:tblPrEx>
          <w:tblCellMar>
            <w:top w:w="0" w:type="dxa"/>
            <w:bottom w:w="0" w:type="dxa"/>
          </w:tblCellMar>
        </w:tblPrEx>
        <w:tc>
          <w:tcPr>
            <w:tcW w:w="5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CAB1654" w14:textId="77777777" w:rsidR="002A2C77" w:rsidRDefault="00E56952">
            <w:r>
              <w:rPr>
                <w:b/>
                <w:bCs/>
                <w:color w:val="12284C"/>
                <w:sz w:val="21"/>
                <w:szCs w:val="21"/>
              </w:rPr>
              <w:t>FINAL KYC / KYB DECISION</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A848CC6" w14:textId="77777777" w:rsidR="002A2C77" w:rsidRDefault="00E56952">
            <w:r>
              <w:rPr>
                <w:sz w:val="21"/>
                <w:szCs w:val="21"/>
              </w:rPr>
              <w:t>VERIFIED</w:t>
            </w:r>
          </w:p>
        </w:tc>
      </w:tr>
    </w:tbl>
    <w:p w14:paraId="4DDC30E1" w14:textId="77777777" w:rsidR="002A2C77" w:rsidRDefault="002A2C77">
      <w:pPr>
        <w:spacing w:after="60"/>
      </w:pPr>
    </w:p>
    <w:p w14:paraId="134BF777" w14:textId="77777777" w:rsidR="002A2C77" w:rsidRDefault="00E56952">
      <w:pPr>
        <w:spacing w:after="120" w:line="276" w:lineRule="auto"/>
      </w:pPr>
      <w:r>
        <w:t>Alternatives: RE-VERIFICATION, MANUAL REVIEW, REJECTED.</w:t>
      </w:r>
    </w:p>
    <w:p w14:paraId="64614DE5" w14:textId="77777777" w:rsidR="002A2C77" w:rsidRDefault="00E56952">
      <w:pPr>
        <w:pStyle w:val="Heading2"/>
      </w:pPr>
      <w:r>
        <w:t>11. ABC becomes an active customer</w:t>
      </w:r>
    </w:p>
    <w:p w14:paraId="03F636D7" w14:textId="77777777" w:rsidR="002A2C77" w:rsidRDefault="00E56952">
      <w:pPr>
        <w:spacing w:after="120" w:line="276" w:lineRule="auto"/>
      </w:pPr>
      <w:r>
        <w:t>KYC / KYB complete, approval, current account activation, active customer. Rahul: “ABC Solutions is now ready to operate its banking relationship.”</w:t>
      </w:r>
    </w:p>
    <w:p w14:paraId="17A2981F" w14:textId="77777777" w:rsidR="002A2C77" w:rsidRDefault="00E56952">
      <w:pPr>
        <w:pStyle w:val="Heading2"/>
      </w:pPr>
      <w:r>
        <w:t>12. The relationship continues</w:t>
      </w:r>
    </w:p>
    <w:p w14:paraId="53B291B6" w14:textId="77777777" w:rsidR="002A2C77" w:rsidRDefault="00E56952">
      <w:pPr>
        <w:spacing w:after="120" w:line="276" w:lineRule="auto"/>
      </w:pPr>
      <w:r>
        <w:t>After activation the bank performs Ongoing Due Diligence (ODD). Events that can trigger a review include ownership change, director change, signatory change, business activity change, risk profile change and document refresh. These lead to KYC refresh / Re-KYC, periodic review and event-driven review.</w:t>
      </w:r>
    </w:p>
    <w:p w14:paraId="048CD2A8" w14:textId="77777777" w:rsidR="002A2C77" w:rsidRDefault="00E56952">
      <w:pPr>
        <w:spacing w:after="120" w:line="276" w:lineRule="auto"/>
      </w:pPr>
      <w:r>
        <w:t xml:space="preserve">Transaction monitoring is a separate ongoing control that watches account activity. It is not an </w:t>
      </w:r>
      <w:proofErr w:type="spellStart"/>
      <w:r>
        <w:t>onboarding</w:t>
      </w:r>
      <w:proofErr w:type="spellEnd"/>
      <w:r>
        <w:t xml:space="preserve"> step and is not part of the </w:t>
      </w:r>
      <w:proofErr w:type="spellStart"/>
      <w:r>
        <w:t>onboarding</w:t>
      </w:r>
      <w:proofErr w:type="spellEnd"/>
      <w:r>
        <w:t xml:space="preserve"> decision.</w:t>
      </w:r>
    </w:p>
    <w:p w14:paraId="297A1AD9" w14:textId="77777777" w:rsidR="002A2C77" w:rsidRDefault="00E56952">
      <w:pPr>
        <w:pStyle w:val="Heading1"/>
        <w:pageBreakBefore/>
      </w:pPr>
      <w:r>
        <w:t>Retail vs Commercial: Same Objective, Different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2A2C77" w14:paraId="7C1B7CB5" w14:textId="77777777">
        <w:tblPrEx>
          <w:tblCellMar>
            <w:top w:w="0" w:type="dxa"/>
            <w:bottom w:w="0" w:type="dxa"/>
          </w:tblCellMar>
        </w:tblPrEx>
        <w:trPr>
          <w:tblHeader/>
        </w:trPr>
        <w:tc>
          <w:tcPr>
            <w:tcW w:w="1800" w:type="dxa"/>
            <w:tcBorders>
              <w:top w:val="single" w:sz="4" w:space="0" w:color="D5DCE6"/>
              <w:left w:val="single" w:sz="4" w:space="0" w:color="D5DCE6"/>
              <w:bottom w:val="single" w:sz="4" w:space="0" w:color="D5DCE6"/>
              <w:right w:val="single" w:sz="4" w:space="0" w:color="D5DCE6"/>
            </w:tcBorders>
            <w:shd w:val="clear" w:color="auto" w:fill="12284C"/>
            <w:tcMar>
              <w:top w:w="80" w:type="dxa"/>
              <w:left w:w="120" w:type="dxa"/>
              <w:bottom w:w="80" w:type="dxa"/>
              <w:right w:w="120" w:type="dxa"/>
            </w:tcMar>
          </w:tcPr>
          <w:p w14:paraId="4C64C9ED" w14:textId="77777777" w:rsidR="002A2C77" w:rsidRDefault="002A2C77"/>
        </w:tc>
        <w:tc>
          <w:tcPr>
            <w:tcW w:w="3200" w:type="dxa"/>
            <w:tcBorders>
              <w:top w:val="single" w:sz="4" w:space="0" w:color="D5DCE6"/>
              <w:left w:val="single" w:sz="4" w:space="0" w:color="D5DCE6"/>
              <w:bottom w:val="single" w:sz="4" w:space="0" w:color="D5DCE6"/>
              <w:right w:val="single" w:sz="4" w:space="0" w:color="D5DCE6"/>
            </w:tcBorders>
            <w:shd w:val="clear" w:color="auto" w:fill="12284C"/>
            <w:tcMar>
              <w:top w:w="80" w:type="dxa"/>
              <w:left w:w="120" w:type="dxa"/>
              <w:bottom w:w="80" w:type="dxa"/>
              <w:right w:w="120" w:type="dxa"/>
            </w:tcMar>
          </w:tcPr>
          <w:p w14:paraId="51A373CB" w14:textId="77777777" w:rsidR="002A2C77" w:rsidRDefault="00E56952">
            <w:r>
              <w:rPr>
                <w:b/>
                <w:bCs/>
                <w:color w:val="FFFFFF"/>
                <w:sz w:val="21"/>
                <w:szCs w:val="21"/>
              </w:rPr>
              <w:t xml:space="preserve">Retail: </w:t>
            </w:r>
            <w:proofErr w:type="spellStart"/>
            <w:r>
              <w:rPr>
                <w:b/>
                <w:bCs/>
                <w:color w:val="FFFFFF"/>
                <w:sz w:val="21"/>
                <w:szCs w:val="21"/>
              </w:rPr>
              <w:t>Akash</w:t>
            </w:r>
            <w:proofErr w:type="spellEnd"/>
          </w:p>
        </w:tc>
        <w:tc>
          <w:tcPr>
            <w:tcW w:w="4026" w:type="dxa"/>
            <w:tcBorders>
              <w:top w:val="single" w:sz="4" w:space="0" w:color="D5DCE6"/>
              <w:left w:val="single" w:sz="4" w:space="0" w:color="D5DCE6"/>
              <w:bottom w:val="single" w:sz="4" w:space="0" w:color="D5DCE6"/>
              <w:right w:val="single" w:sz="4" w:space="0" w:color="D5DCE6"/>
            </w:tcBorders>
            <w:shd w:val="clear" w:color="auto" w:fill="12284C"/>
            <w:tcMar>
              <w:top w:w="80" w:type="dxa"/>
              <w:left w:w="120" w:type="dxa"/>
              <w:bottom w:w="80" w:type="dxa"/>
              <w:right w:w="120" w:type="dxa"/>
            </w:tcMar>
          </w:tcPr>
          <w:p w14:paraId="069E25C4" w14:textId="77777777" w:rsidR="002A2C77" w:rsidRDefault="00E56952">
            <w:r>
              <w:rPr>
                <w:b/>
                <w:bCs/>
                <w:color w:val="FFFFFF"/>
                <w:sz w:val="21"/>
                <w:szCs w:val="21"/>
              </w:rPr>
              <w:t>Commercial: Rahul / ABC</w:t>
            </w:r>
          </w:p>
        </w:tc>
      </w:tr>
      <w:tr w:rsidR="002A2C77" w14:paraId="275DFE54" w14:textId="77777777">
        <w:tblPrEx>
          <w:tblCellMar>
            <w:top w:w="0" w:type="dxa"/>
            <w:bottom w:w="0" w:type="dxa"/>
          </w:tblCellMar>
        </w:tblPrEx>
        <w:tc>
          <w:tcPr>
            <w:tcW w:w="18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58C27E9" w14:textId="77777777" w:rsidR="002A2C77" w:rsidRDefault="00E56952">
            <w:r>
              <w:rPr>
                <w:b/>
                <w:bCs/>
                <w:color w:val="12284C"/>
                <w:sz w:val="21"/>
                <w:szCs w:val="21"/>
              </w:rPr>
              <w:t>Customer</w:t>
            </w:r>
          </w:p>
        </w:tc>
        <w:tc>
          <w:tcPr>
            <w:tcW w:w="32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CE3EEBC" w14:textId="77777777" w:rsidR="002A2C77" w:rsidRDefault="00E56952">
            <w:r>
              <w:rPr>
                <w:sz w:val="21"/>
                <w:szCs w:val="21"/>
              </w:rPr>
              <w:t>Individual</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F4A7B03" w14:textId="77777777" w:rsidR="002A2C77" w:rsidRDefault="00E56952">
            <w:r>
              <w:rPr>
                <w:sz w:val="21"/>
                <w:szCs w:val="21"/>
              </w:rPr>
              <w:t>Legal entity</w:t>
            </w:r>
          </w:p>
        </w:tc>
      </w:tr>
      <w:tr w:rsidR="002A2C77" w14:paraId="2D46A9D0" w14:textId="77777777">
        <w:tblPrEx>
          <w:tblCellMar>
            <w:top w:w="0" w:type="dxa"/>
            <w:bottom w:w="0" w:type="dxa"/>
          </w:tblCellMar>
        </w:tblPrEx>
        <w:tc>
          <w:tcPr>
            <w:tcW w:w="18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BF2A6FE" w14:textId="77777777" w:rsidR="002A2C77" w:rsidRDefault="00E56952">
            <w:r>
              <w:rPr>
                <w:b/>
                <w:bCs/>
                <w:color w:val="12284C"/>
                <w:sz w:val="21"/>
                <w:szCs w:val="21"/>
              </w:rPr>
              <w:t>Relationship</w:t>
            </w:r>
          </w:p>
        </w:tc>
        <w:tc>
          <w:tcPr>
            <w:tcW w:w="32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6FD4D3F" w14:textId="77777777" w:rsidR="002A2C77" w:rsidRDefault="00E56952">
            <w:r>
              <w:rPr>
                <w:sz w:val="21"/>
                <w:szCs w:val="21"/>
              </w:rPr>
              <w:t>Personal banking</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E891DBD" w14:textId="77777777" w:rsidR="002A2C77" w:rsidRDefault="00E56952">
            <w:r>
              <w:rPr>
                <w:sz w:val="21"/>
                <w:szCs w:val="21"/>
              </w:rPr>
              <w:t>Business banking</w:t>
            </w:r>
          </w:p>
        </w:tc>
      </w:tr>
      <w:tr w:rsidR="002A2C77" w14:paraId="7011BEA2" w14:textId="77777777">
        <w:tblPrEx>
          <w:tblCellMar>
            <w:top w:w="0" w:type="dxa"/>
            <w:bottom w:w="0" w:type="dxa"/>
          </w:tblCellMar>
        </w:tblPrEx>
        <w:tc>
          <w:tcPr>
            <w:tcW w:w="18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AED555A" w14:textId="77777777" w:rsidR="002A2C77" w:rsidRDefault="00E56952">
            <w:r>
              <w:rPr>
                <w:b/>
                <w:bCs/>
                <w:color w:val="12284C"/>
                <w:sz w:val="21"/>
                <w:szCs w:val="21"/>
              </w:rPr>
              <w:t>Verification</w:t>
            </w:r>
          </w:p>
        </w:tc>
        <w:tc>
          <w:tcPr>
            <w:tcW w:w="32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DF0076E" w14:textId="77777777" w:rsidR="002A2C77" w:rsidRDefault="00E56952">
            <w:r>
              <w:rPr>
                <w:sz w:val="21"/>
                <w:szCs w:val="21"/>
              </w:rPr>
              <w:t>KYC</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C59E779" w14:textId="77777777" w:rsidR="002A2C77" w:rsidRDefault="00E56952">
            <w:r>
              <w:rPr>
                <w:sz w:val="21"/>
                <w:szCs w:val="21"/>
              </w:rPr>
              <w:t>KYC + KYB + UBO</w:t>
            </w:r>
          </w:p>
        </w:tc>
      </w:tr>
      <w:tr w:rsidR="002A2C77" w14:paraId="518DC155" w14:textId="77777777">
        <w:tblPrEx>
          <w:tblCellMar>
            <w:top w:w="0" w:type="dxa"/>
            <w:bottom w:w="0" w:type="dxa"/>
          </w:tblCellMar>
        </w:tblPrEx>
        <w:tc>
          <w:tcPr>
            <w:tcW w:w="18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3CB3719" w14:textId="77777777" w:rsidR="002A2C77" w:rsidRDefault="00E56952">
            <w:r>
              <w:rPr>
                <w:b/>
                <w:bCs/>
                <w:color w:val="12284C"/>
                <w:sz w:val="21"/>
                <w:szCs w:val="21"/>
              </w:rPr>
              <w:t>Evidence</w:t>
            </w:r>
          </w:p>
        </w:tc>
        <w:tc>
          <w:tcPr>
            <w:tcW w:w="32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60DA9A6" w14:textId="77777777" w:rsidR="002A2C77" w:rsidRDefault="00E56952">
            <w:r>
              <w:rPr>
                <w:sz w:val="21"/>
                <w:szCs w:val="21"/>
              </w:rPr>
              <w:t xml:space="preserve">PAN / </w:t>
            </w:r>
            <w:proofErr w:type="spellStart"/>
            <w:r>
              <w:rPr>
                <w:sz w:val="21"/>
                <w:szCs w:val="21"/>
              </w:rPr>
              <w:t>Aadhaar</w:t>
            </w:r>
            <w:proofErr w:type="spellEnd"/>
            <w:r>
              <w:rPr>
                <w:sz w:val="21"/>
                <w:szCs w:val="21"/>
              </w:rPr>
              <w:t xml:space="preserve"> / selfie</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53230FA" w14:textId="77777777" w:rsidR="002A2C77" w:rsidRDefault="00E56952">
            <w:r>
              <w:rPr>
                <w:sz w:val="21"/>
                <w:szCs w:val="21"/>
              </w:rPr>
              <w:t>Business documents + relevant individuals</w:t>
            </w:r>
          </w:p>
        </w:tc>
      </w:tr>
      <w:tr w:rsidR="002A2C77" w14:paraId="3ADA2A11" w14:textId="77777777">
        <w:tblPrEx>
          <w:tblCellMar>
            <w:top w:w="0" w:type="dxa"/>
            <w:bottom w:w="0" w:type="dxa"/>
          </w:tblCellMar>
        </w:tblPrEx>
        <w:tc>
          <w:tcPr>
            <w:tcW w:w="18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63EC3E7" w14:textId="77777777" w:rsidR="002A2C77" w:rsidRDefault="00E56952">
            <w:r>
              <w:rPr>
                <w:b/>
                <w:bCs/>
                <w:color w:val="12284C"/>
                <w:sz w:val="21"/>
                <w:szCs w:val="21"/>
              </w:rPr>
              <w:t>Risk</w:t>
            </w:r>
          </w:p>
        </w:tc>
        <w:tc>
          <w:tcPr>
            <w:tcW w:w="32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0EE4F94" w14:textId="77777777" w:rsidR="002A2C77" w:rsidRDefault="00E56952">
            <w:r>
              <w:rPr>
                <w:sz w:val="21"/>
                <w:szCs w:val="21"/>
              </w:rPr>
              <w:t>Individual identity / AML risk</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16FD8BB" w14:textId="77777777" w:rsidR="002A2C77" w:rsidRDefault="00E56952">
            <w:r>
              <w:rPr>
                <w:sz w:val="21"/>
                <w:szCs w:val="21"/>
              </w:rPr>
              <w:t>Entity + ownership + financial-crime risk</w:t>
            </w:r>
          </w:p>
        </w:tc>
      </w:tr>
      <w:tr w:rsidR="002A2C77" w14:paraId="0E7ABB89" w14:textId="77777777">
        <w:tblPrEx>
          <w:tblCellMar>
            <w:top w:w="0" w:type="dxa"/>
            <w:bottom w:w="0" w:type="dxa"/>
          </w:tblCellMar>
        </w:tblPrEx>
        <w:tc>
          <w:tcPr>
            <w:tcW w:w="18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5E8CA77D" w14:textId="77777777" w:rsidR="002A2C77" w:rsidRDefault="00E56952">
            <w:r>
              <w:rPr>
                <w:b/>
                <w:bCs/>
                <w:color w:val="12284C"/>
                <w:sz w:val="21"/>
                <w:szCs w:val="21"/>
              </w:rPr>
              <w:t>Journey</w:t>
            </w:r>
          </w:p>
        </w:tc>
        <w:tc>
          <w:tcPr>
            <w:tcW w:w="3200"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5025F7E" w14:textId="77777777" w:rsidR="002A2C77" w:rsidRDefault="00E56952">
            <w:r>
              <w:rPr>
                <w:sz w:val="21"/>
                <w:szCs w:val="21"/>
              </w:rPr>
              <w:t>Fast, standardised, digital-first</w:t>
            </w:r>
          </w:p>
        </w:tc>
        <w:tc>
          <w:tcPr>
            <w:tcW w:w="4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71652FE" w14:textId="77777777" w:rsidR="002A2C77" w:rsidRDefault="00E56952">
            <w:r>
              <w:rPr>
                <w:sz w:val="21"/>
                <w:szCs w:val="21"/>
              </w:rPr>
              <w:t>More evidence, several stakeholders, possible human review</w:t>
            </w:r>
          </w:p>
        </w:tc>
      </w:tr>
    </w:tbl>
    <w:p w14:paraId="15792168" w14:textId="77777777" w:rsidR="002A2C77" w:rsidRDefault="002A2C77">
      <w:pPr>
        <w:spacing w:after="120"/>
      </w:pPr>
    </w:p>
    <w:p w14:paraId="630353D1" w14:textId="77777777" w:rsidR="002A2C77" w:rsidRDefault="00E56952">
      <w:pPr>
        <w:spacing w:after="120" w:line="276" w:lineRule="auto"/>
        <w:rPr>
          <w:b/>
          <w:bCs/>
          <w:color w:val="12284C"/>
          <w:sz w:val="26"/>
          <w:szCs w:val="26"/>
        </w:rPr>
      </w:pPr>
      <w:r>
        <w:rPr>
          <w:b/>
          <w:bCs/>
          <w:color w:val="12284C"/>
          <w:sz w:val="26"/>
          <w:szCs w:val="26"/>
        </w:rPr>
        <w:t xml:space="preserve">Good </w:t>
      </w:r>
      <w:proofErr w:type="spellStart"/>
      <w:r>
        <w:rPr>
          <w:b/>
          <w:bCs/>
          <w:color w:val="12284C"/>
          <w:sz w:val="26"/>
          <w:szCs w:val="26"/>
        </w:rPr>
        <w:t>onboarding</w:t>
      </w:r>
      <w:proofErr w:type="spellEnd"/>
      <w:r>
        <w:rPr>
          <w:b/>
          <w:bCs/>
          <w:color w:val="12284C"/>
          <w:sz w:val="26"/>
          <w:szCs w:val="26"/>
        </w:rPr>
        <w:t xml:space="preserve"> does not mean removing controls. It means applying the right controls to the right customer.</w:t>
      </w:r>
    </w:p>
    <w:p w14:paraId="11B36C3E" w14:textId="77777777" w:rsidR="002A2C77" w:rsidRDefault="00E56952">
      <w:pPr>
        <w:pStyle w:val="Heading2"/>
      </w:pPr>
      <w:r>
        <w:t>Plain-English key to every term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A2C77" w14:paraId="103D7E5F" w14:textId="77777777">
        <w:tblPrEx>
          <w:tblCellMar>
            <w:top w:w="0" w:type="dxa"/>
            <w:bottom w:w="0" w:type="dxa"/>
          </w:tblCellMar>
        </w:tblPrEx>
        <w:trPr>
          <w:tblHeader/>
        </w:trPr>
        <w:tc>
          <w:tcPr>
            <w:tcW w:w="3000" w:type="dxa"/>
            <w:tcBorders>
              <w:top w:val="single" w:sz="4" w:space="0" w:color="D5DCE6"/>
              <w:left w:val="single" w:sz="4" w:space="0" w:color="D5DCE6"/>
              <w:bottom w:val="single" w:sz="4" w:space="0" w:color="D5DCE6"/>
              <w:right w:val="single" w:sz="4" w:space="0" w:color="D5DCE6"/>
            </w:tcBorders>
            <w:shd w:val="clear" w:color="auto" w:fill="12284C"/>
            <w:tcMar>
              <w:top w:w="80" w:type="dxa"/>
              <w:left w:w="120" w:type="dxa"/>
              <w:bottom w:w="80" w:type="dxa"/>
              <w:right w:w="120" w:type="dxa"/>
            </w:tcMar>
          </w:tcPr>
          <w:p w14:paraId="2B4C4EE8" w14:textId="77777777" w:rsidR="002A2C77" w:rsidRDefault="00E56952">
            <w:r>
              <w:rPr>
                <w:b/>
                <w:bCs/>
                <w:color w:val="FFFFFF"/>
                <w:sz w:val="21"/>
                <w:szCs w:val="21"/>
              </w:rPr>
              <w:t>Term</w:t>
            </w:r>
          </w:p>
        </w:tc>
        <w:tc>
          <w:tcPr>
            <w:tcW w:w="6026" w:type="dxa"/>
            <w:tcBorders>
              <w:top w:val="single" w:sz="4" w:space="0" w:color="D5DCE6"/>
              <w:left w:val="single" w:sz="4" w:space="0" w:color="D5DCE6"/>
              <w:bottom w:val="single" w:sz="4" w:space="0" w:color="D5DCE6"/>
              <w:right w:val="single" w:sz="4" w:space="0" w:color="D5DCE6"/>
            </w:tcBorders>
            <w:shd w:val="clear" w:color="auto" w:fill="12284C"/>
            <w:tcMar>
              <w:top w:w="80" w:type="dxa"/>
              <w:left w:w="120" w:type="dxa"/>
              <w:bottom w:w="80" w:type="dxa"/>
              <w:right w:w="120" w:type="dxa"/>
            </w:tcMar>
          </w:tcPr>
          <w:p w14:paraId="297BDF97" w14:textId="77777777" w:rsidR="002A2C77" w:rsidRDefault="00E56952">
            <w:r>
              <w:rPr>
                <w:b/>
                <w:bCs/>
                <w:color w:val="FFFFFF"/>
                <w:sz w:val="21"/>
                <w:szCs w:val="21"/>
              </w:rPr>
              <w:t>In everyday words</w:t>
            </w:r>
          </w:p>
        </w:tc>
      </w:tr>
      <w:tr w:rsidR="002A2C77" w14:paraId="40F891E7"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225C62D" w14:textId="77777777" w:rsidR="002A2C77" w:rsidRDefault="00E56952">
            <w:r>
              <w:rPr>
                <w:b/>
                <w:bCs/>
                <w:color w:val="12284C"/>
                <w:sz w:val="21"/>
                <w:szCs w:val="21"/>
              </w:rPr>
              <w:t>NTB / ETB</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E3060A6" w14:textId="77777777" w:rsidR="002A2C77" w:rsidRDefault="00E56952">
            <w:r>
              <w:rPr>
                <w:sz w:val="21"/>
                <w:szCs w:val="21"/>
              </w:rPr>
              <w:t>New-to-Bank: first time with this bank / Existing-to-Bank: already a customer</w:t>
            </w:r>
          </w:p>
        </w:tc>
      </w:tr>
      <w:tr w:rsidR="002A2C77" w14:paraId="3129B005"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B021D57" w14:textId="77777777" w:rsidR="002A2C77" w:rsidRDefault="00E56952">
            <w:r>
              <w:rPr>
                <w:b/>
                <w:bCs/>
                <w:color w:val="12284C"/>
                <w:sz w:val="21"/>
                <w:szCs w:val="21"/>
              </w:rPr>
              <w:t>KYC</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B2C64F4" w14:textId="77777777" w:rsidR="002A2C77" w:rsidRDefault="00E56952">
            <w:r>
              <w:rPr>
                <w:sz w:val="21"/>
                <w:szCs w:val="21"/>
              </w:rPr>
              <w:t>Know Your Customer: checking who a person really is</w:t>
            </w:r>
          </w:p>
        </w:tc>
      </w:tr>
      <w:tr w:rsidR="002A2C77" w14:paraId="2FA694DF"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7527F51" w14:textId="77777777" w:rsidR="002A2C77" w:rsidRDefault="00E56952">
            <w:proofErr w:type="spellStart"/>
            <w:r>
              <w:rPr>
                <w:b/>
                <w:bCs/>
                <w:color w:val="12284C"/>
                <w:sz w:val="21"/>
                <w:szCs w:val="21"/>
              </w:rPr>
              <w:t>eKYC</w:t>
            </w:r>
            <w:proofErr w:type="spellEnd"/>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2EB158D" w14:textId="77777777" w:rsidR="002A2C77" w:rsidRDefault="00E56952">
            <w:r>
              <w:rPr>
                <w:sz w:val="21"/>
                <w:szCs w:val="21"/>
              </w:rPr>
              <w:t>KYC done digitally, for example from a phone</w:t>
            </w:r>
          </w:p>
        </w:tc>
      </w:tr>
      <w:tr w:rsidR="002A2C77" w14:paraId="12ECB473"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4A9EFE7" w14:textId="77777777" w:rsidR="002A2C77" w:rsidRDefault="00E56952">
            <w:r>
              <w:rPr>
                <w:b/>
                <w:bCs/>
                <w:color w:val="12284C"/>
                <w:sz w:val="21"/>
                <w:szCs w:val="21"/>
              </w:rPr>
              <w:t>KYB</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26652FEF" w14:textId="77777777" w:rsidR="002A2C77" w:rsidRDefault="00E56952">
            <w:r>
              <w:rPr>
                <w:sz w:val="21"/>
                <w:szCs w:val="21"/>
              </w:rPr>
              <w:t>Know Your Business: checking a company is real and legal, and what it does</w:t>
            </w:r>
          </w:p>
        </w:tc>
      </w:tr>
      <w:tr w:rsidR="002A2C77" w14:paraId="5E6D36FB"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DD36457" w14:textId="77777777" w:rsidR="002A2C77" w:rsidRDefault="00E56952">
            <w:r>
              <w:rPr>
                <w:b/>
                <w:bCs/>
                <w:color w:val="12284C"/>
                <w:sz w:val="21"/>
                <w:szCs w:val="21"/>
              </w:rPr>
              <w:t>OCR</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1BD18CC" w14:textId="77777777" w:rsidR="002A2C77" w:rsidRDefault="00E56952">
            <w:r>
              <w:rPr>
                <w:sz w:val="21"/>
                <w:szCs w:val="21"/>
              </w:rPr>
              <w:t>Software that reads the text on an uploaded document</w:t>
            </w:r>
          </w:p>
        </w:tc>
      </w:tr>
      <w:tr w:rsidR="002A2C77" w14:paraId="3D655AD9"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EE3121A" w14:textId="77777777" w:rsidR="002A2C77" w:rsidRDefault="00E56952">
            <w:r>
              <w:rPr>
                <w:b/>
                <w:bCs/>
                <w:color w:val="12284C"/>
                <w:sz w:val="21"/>
                <w:szCs w:val="21"/>
              </w:rPr>
              <w:t>Document verification</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83A3DE6" w14:textId="77777777" w:rsidR="002A2C77" w:rsidRDefault="00E56952">
            <w:r>
              <w:rPr>
                <w:sz w:val="21"/>
                <w:szCs w:val="21"/>
              </w:rPr>
              <w:t>Checking a document matches the details given and looks genuine</w:t>
            </w:r>
          </w:p>
        </w:tc>
      </w:tr>
      <w:tr w:rsidR="002A2C77" w14:paraId="0186A236"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745B1CCE" w14:textId="77777777" w:rsidR="002A2C77" w:rsidRDefault="00E56952">
            <w:r>
              <w:rPr>
                <w:b/>
                <w:bCs/>
                <w:color w:val="12284C"/>
                <w:sz w:val="21"/>
                <w:szCs w:val="21"/>
              </w:rPr>
              <w:t>Identity verification</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66D1334" w14:textId="77777777" w:rsidR="002A2C77" w:rsidRDefault="00E56952">
            <w:r>
              <w:rPr>
                <w:sz w:val="21"/>
                <w:szCs w:val="21"/>
              </w:rPr>
              <w:t>Linking the documents to the real person applying</w:t>
            </w:r>
          </w:p>
        </w:tc>
      </w:tr>
      <w:tr w:rsidR="002A2C77" w14:paraId="47871695"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509AFCF" w14:textId="77777777" w:rsidR="002A2C77" w:rsidRDefault="00E56952">
            <w:r>
              <w:rPr>
                <w:b/>
                <w:bCs/>
                <w:color w:val="12284C"/>
                <w:sz w:val="21"/>
                <w:szCs w:val="21"/>
              </w:rPr>
              <w:t>Liveness</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FAA68E5" w14:textId="77777777" w:rsidR="002A2C77" w:rsidRDefault="00E56952">
            <w:r>
              <w:rPr>
                <w:sz w:val="21"/>
                <w:szCs w:val="21"/>
              </w:rPr>
              <w:t>A live selfie check that a real person is present</w:t>
            </w:r>
          </w:p>
        </w:tc>
      </w:tr>
      <w:tr w:rsidR="002A2C77" w14:paraId="6D5C17E9"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47A3E41" w14:textId="77777777" w:rsidR="002A2C77" w:rsidRDefault="00E56952">
            <w:r>
              <w:rPr>
                <w:b/>
                <w:bCs/>
                <w:color w:val="12284C"/>
                <w:sz w:val="21"/>
                <w:szCs w:val="21"/>
              </w:rPr>
              <w:t>UBO</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0B2FB37" w14:textId="77777777" w:rsidR="002A2C77" w:rsidRDefault="00E56952">
            <w:r>
              <w:rPr>
                <w:sz w:val="21"/>
                <w:szCs w:val="21"/>
              </w:rPr>
              <w:t>Ultimate Beneficial Owner: the real person who ultimately owns or controls a company</w:t>
            </w:r>
          </w:p>
        </w:tc>
      </w:tr>
      <w:tr w:rsidR="002A2C77" w14:paraId="38833ADB"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10E48ED" w14:textId="77777777" w:rsidR="002A2C77" w:rsidRDefault="00E56952">
            <w:r>
              <w:rPr>
                <w:b/>
                <w:bCs/>
                <w:color w:val="12284C"/>
                <w:sz w:val="21"/>
                <w:szCs w:val="21"/>
              </w:rPr>
              <w:t>AML</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C104DBE" w14:textId="77777777" w:rsidR="002A2C77" w:rsidRDefault="00E56952">
            <w:r>
              <w:rPr>
                <w:sz w:val="21"/>
                <w:szCs w:val="21"/>
              </w:rPr>
              <w:t>Anti-Money Laundering: the rules and checks that prevent and detect financial crime</w:t>
            </w:r>
          </w:p>
        </w:tc>
      </w:tr>
      <w:tr w:rsidR="002A2C77" w14:paraId="19B82F0B"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D75B7D1" w14:textId="77777777" w:rsidR="002A2C77" w:rsidRDefault="00E56952">
            <w:r>
              <w:rPr>
                <w:b/>
                <w:bCs/>
                <w:color w:val="12284C"/>
                <w:sz w:val="21"/>
                <w:szCs w:val="21"/>
              </w:rPr>
              <w:t>PEP</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8199D66" w14:textId="77777777" w:rsidR="002A2C77" w:rsidRDefault="00E56952">
            <w:r>
              <w:rPr>
                <w:sz w:val="21"/>
                <w:szCs w:val="21"/>
              </w:rPr>
              <w:t>Politically Exposed Person: someone in a prominent public position, screened with extra care</w:t>
            </w:r>
          </w:p>
        </w:tc>
      </w:tr>
      <w:tr w:rsidR="002A2C77" w14:paraId="2D552797"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9F17C6E" w14:textId="77777777" w:rsidR="002A2C77" w:rsidRDefault="00E56952">
            <w:r>
              <w:rPr>
                <w:b/>
                <w:bCs/>
                <w:color w:val="12284C"/>
                <w:sz w:val="21"/>
                <w:szCs w:val="21"/>
              </w:rPr>
              <w:t>Sanctions screening</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03F7415" w14:textId="77777777" w:rsidR="002A2C77" w:rsidRDefault="00E56952">
            <w:r>
              <w:rPr>
                <w:sz w:val="21"/>
                <w:szCs w:val="21"/>
              </w:rPr>
              <w:t>Checking names against official blacklists</w:t>
            </w:r>
          </w:p>
        </w:tc>
      </w:tr>
      <w:tr w:rsidR="002A2C77" w14:paraId="4DD9E818"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6DC9D27" w14:textId="77777777" w:rsidR="002A2C77" w:rsidRDefault="00E56952">
            <w:r>
              <w:rPr>
                <w:b/>
                <w:bCs/>
                <w:color w:val="12284C"/>
                <w:sz w:val="21"/>
                <w:szCs w:val="21"/>
              </w:rPr>
              <w:t>CDD</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4885BE14" w14:textId="77777777" w:rsidR="002A2C77" w:rsidRDefault="00E56952">
            <w:r>
              <w:rPr>
                <w:sz w:val="21"/>
                <w:szCs w:val="21"/>
              </w:rPr>
              <w:t>Customer Due Diligence: understanding the customer and the purpose of the relationship</w:t>
            </w:r>
          </w:p>
        </w:tc>
      </w:tr>
      <w:tr w:rsidR="002A2C77" w14:paraId="44C24776"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BA9D0F6" w14:textId="77777777" w:rsidR="002A2C77" w:rsidRDefault="00E56952">
            <w:r>
              <w:rPr>
                <w:b/>
                <w:bCs/>
                <w:color w:val="12284C"/>
                <w:sz w:val="21"/>
                <w:szCs w:val="21"/>
              </w:rPr>
              <w:t>EDD</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CC24AF3" w14:textId="77777777" w:rsidR="002A2C77" w:rsidRDefault="00E56952">
            <w:r>
              <w:rPr>
                <w:sz w:val="21"/>
                <w:szCs w:val="21"/>
              </w:rPr>
              <w:t>Enhanced Due Diligence: extra checks, only when risk is higher</w:t>
            </w:r>
          </w:p>
        </w:tc>
      </w:tr>
      <w:tr w:rsidR="002A2C77" w14:paraId="6A20D46A"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C3C4505" w14:textId="77777777" w:rsidR="002A2C77" w:rsidRDefault="00E56952">
            <w:r>
              <w:rPr>
                <w:b/>
                <w:bCs/>
                <w:color w:val="12284C"/>
                <w:sz w:val="21"/>
                <w:szCs w:val="21"/>
              </w:rPr>
              <w:t>RBA / risk profile</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F30B1C6" w14:textId="77777777" w:rsidR="002A2C77" w:rsidRDefault="00E56952">
            <w:r>
              <w:rPr>
                <w:sz w:val="21"/>
                <w:szCs w:val="21"/>
              </w:rPr>
              <w:t>Risk-Based Approach: Low, Medium or High risk decides how deep the checks go</w:t>
            </w:r>
          </w:p>
        </w:tc>
      </w:tr>
      <w:tr w:rsidR="002A2C77" w14:paraId="4A6925E9"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0881DE66" w14:textId="77777777" w:rsidR="002A2C77" w:rsidRDefault="00E56952">
            <w:r>
              <w:rPr>
                <w:b/>
                <w:bCs/>
                <w:color w:val="12284C"/>
                <w:sz w:val="21"/>
                <w:szCs w:val="21"/>
              </w:rPr>
              <w:t>STP</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793D9424" w14:textId="77777777" w:rsidR="002A2C77" w:rsidRDefault="00E56952">
            <w:r>
              <w:rPr>
                <w:sz w:val="21"/>
                <w:szCs w:val="21"/>
              </w:rPr>
              <w:t>Straight-Through Processing: clear cases pass automatically</w:t>
            </w:r>
          </w:p>
        </w:tc>
      </w:tr>
      <w:tr w:rsidR="002A2C77" w14:paraId="446930E2"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EE026A6" w14:textId="77777777" w:rsidR="002A2C77" w:rsidRDefault="00E56952">
            <w:r>
              <w:rPr>
                <w:b/>
                <w:bCs/>
                <w:color w:val="12284C"/>
                <w:sz w:val="21"/>
                <w:szCs w:val="21"/>
              </w:rPr>
              <w:t>Human-in-the-loop / manual review</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8378153" w14:textId="77777777" w:rsidR="002A2C77" w:rsidRDefault="00E56952">
            <w:r>
              <w:rPr>
                <w:sz w:val="21"/>
                <w:szCs w:val="21"/>
              </w:rPr>
              <w:t>A KYC or compliance officer decides when automation cannot safely do so</w:t>
            </w:r>
          </w:p>
        </w:tc>
      </w:tr>
      <w:tr w:rsidR="002A2C77" w14:paraId="1164C954"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12851EE1" w14:textId="77777777" w:rsidR="002A2C77" w:rsidRDefault="00E56952">
            <w:r>
              <w:rPr>
                <w:b/>
                <w:bCs/>
                <w:color w:val="12284C"/>
                <w:sz w:val="21"/>
                <w:szCs w:val="21"/>
              </w:rPr>
              <w:t>Exception handling / re-verification</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17FE49E0" w14:textId="77777777" w:rsidR="002A2C77" w:rsidRDefault="00E56952">
            <w:r>
              <w:rPr>
                <w:sz w:val="21"/>
                <w:szCs w:val="21"/>
              </w:rPr>
              <w:t>Unclear cases are routed to a person, or the customer checks and resubmits</w:t>
            </w:r>
          </w:p>
        </w:tc>
      </w:tr>
      <w:tr w:rsidR="002A2C77" w14:paraId="6A6F4B70"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628C62C5" w14:textId="77777777" w:rsidR="002A2C77" w:rsidRDefault="00E56952">
            <w:r>
              <w:rPr>
                <w:b/>
                <w:bCs/>
                <w:color w:val="12284C"/>
                <w:sz w:val="21"/>
                <w:szCs w:val="21"/>
              </w:rPr>
              <w:t>Re-KYC</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3EB615CE" w14:textId="77777777" w:rsidR="002A2C77" w:rsidRDefault="00E56952">
            <w:r>
              <w:rPr>
                <w:sz w:val="21"/>
                <w:szCs w:val="21"/>
              </w:rPr>
              <w:t>Refreshing KYC information when due</w:t>
            </w:r>
          </w:p>
        </w:tc>
      </w:tr>
      <w:tr w:rsidR="002A2C77" w14:paraId="7B5C9D73"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4AADEC17" w14:textId="77777777" w:rsidR="002A2C77" w:rsidRDefault="00E56952">
            <w:r>
              <w:rPr>
                <w:b/>
                <w:bCs/>
                <w:color w:val="12284C"/>
                <w:sz w:val="21"/>
                <w:szCs w:val="21"/>
              </w:rPr>
              <w:t>ODD</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0D47177C" w14:textId="77777777" w:rsidR="002A2C77" w:rsidRDefault="00E56952">
            <w:r>
              <w:rPr>
                <w:sz w:val="21"/>
                <w:szCs w:val="21"/>
              </w:rPr>
              <w:t>Ongoing Due Diligence: keeping the customer profile current after activation</w:t>
            </w:r>
          </w:p>
        </w:tc>
      </w:tr>
      <w:tr w:rsidR="002A2C77" w14:paraId="230C9CAA"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2B1147D4" w14:textId="77777777" w:rsidR="002A2C77" w:rsidRDefault="00E56952">
            <w:r>
              <w:rPr>
                <w:b/>
                <w:bCs/>
                <w:color w:val="12284C"/>
                <w:sz w:val="21"/>
                <w:szCs w:val="21"/>
              </w:rPr>
              <w:t>Customer lifecycle</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50FD5E04" w14:textId="77777777" w:rsidR="002A2C77" w:rsidRDefault="00E56952">
            <w:r>
              <w:rPr>
                <w:sz w:val="21"/>
                <w:szCs w:val="21"/>
              </w:rPr>
              <w:t>Everything that happens after the account opens: monitoring, Re-KYC, periodic and event-driven review</w:t>
            </w:r>
          </w:p>
        </w:tc>
      </w:tr>
      <w:tr w:rsidR="002A2C77" w14:paraId="4E69EB30" w14:textId="77777777">
        <w:tblPrEx>
          <w:tblCellMar>
            <w:top w:w="0" w:type="dxa"/>
            <w:bottom w:w="0" w:type="dxa"/>
          </w:tblCellMar>
        </w:tblPrEx>
        <w:tc>
          <w:tcPr>
            <w:tcW w:w="3000" w:type="dxa"/>
            <w:tcBorders>
              <w:top w:val="single" w:sz="4" w:space="0" w:color="D5DCE6"/>
              <w:left w:val="single" w:sz="4" w:space="0" w:color="D5DCE6"/>
              <w:bottom w:val="single" w:sz="4" w:space="0" w:color="D5DCE6"/>
              <w:right w:val="single" w:sz="4" w:space="0" w:color="D5DCE6"/>
            </w:tcBorders>
            <w:shd w:val="clear" w:color="auto" w:fill="F3F6FA"/>
            <w:tcMar>
              <w:top w:w="80" w:type="dxa"/>
              <w:left w:w="120" w:type="dxa"/>
              <w:bottom w:w="80" w:type="dxa"/>
              <w:right w:w="120" w:type="dxa"/>
            </w:tcMar>
          </w:tcPr>
          <w:p w14:paraId="35E2FE19" w14:textId="77777777" w:rsidR="002A2C77" w:rsidRDefault="00E56952">
            <w:r>
              <w:rPr>
                <w:b/>
                <w:bCs/>
                <w:color w:val="12284C"/>
                <w:sz w:val="21"/>
                <w:szCs w:val="21"/>
              </w:rPr>
              <w:t>Transaction Monitoring</w:t>
            </w:r>
          </w:p>
        </w:tc>
        <w:tc>
          <w:tcPr>
            <w:tcW w:w="6026" w:type="dxa"/>
            <w:tcBorders>
              <w:top w:val="single" w:sz="4" w:space="0" w:color="D5DCE6"/>
              <w:left w:val="single" w:sz="4" w:space="0" w:color="D5DCE6"/>
              <w:bottom w:val="single" w:sz="4" w:space="0" w:color="D5DCE6"/>
              <w:right w:val="single" w:sz="4" w:space="0" w:color="D5DCE6"/>
            </w:tcBorders>
            <w:tcMar>
              <w:top w:w="80" w:type="dxa"/>
              <w:left w:w="120" w:type="dxa"/>
              <w:bottom w:w="80" w:type="dxa"/>
              <w:right w:w="120" w:type="dxa"/>
            </w:tcMar>
          </w:tcPr>
          <w:p w14:paraId="603AE4D7" w14:textId="77777777" w:rsidR="002A2C77" w:rsidRDefault="00E56952">
            <w:r>
              <w:rPr>
                <w:sz w:val="21"/>
                <w:szCs w:val="21"/>
              </w:rPr>
              <w:t xml:space="preserve">A separate control that watches account activity after </w:t>
            </w:r>
            <w:proofErr w:type="spellStart"/>
            <w:r>
              <w:rPr>
                <w:sz w:val="21"/>
                <w:szCs w:val="21"/>
              </w:rPr>
              <w:t>onboarding</w:t>
            </w:r>
            <w:proofErr w:type="spellEnd"/>
          </w:p>
        </w:tc>
      </w:tr>
    </w:tbl>
    <w:p w14:paraId="50707D88" w14:textId="77777777" w:rsidR="002A2C77" w:rsidRDefault="00E56952">
      <w:pPr>
        <w:pStyle w:val="Heading2"/>
      </w:pPr>
      <w:r>
        <w:t>Terms to be confirmed</w:t>
      </w:r>
    </w:p>
    <w:p w14:paraId="068CB63B" w14:textId="77777777" w:rsidR="002A2C77" w:rsidRDefault="00E56952">
      <w:pPr>
        <w:spacing w:after="120" w:line="276" w:lineRule="auto"/>
      </w:pPr>
      <w:r>
        <w:t>CDE, TV and NTV are not defined in the uploaded material, so no expansion is given. Please confirm their intended meaning with the mentor before using them.</w:t>
      </w:r>
    </w:p>
    <w:sectPr w:rsidR="002A2C77">
      <w:footerReference w:type="default" r:id="rId1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7052" w14:textId="77777777" w:rsidR="00E56952" w:rsidRDefault="00E56952">
      <w:r>
        <w:separator/>
      </w:r>
    </w:p>
  </w:endnote>
  <w:endnote w:type="continuationSeparator" w:id="0">
    <w:p w14:paraId="0846EE4D" w14:textId="77777777" w:rsidR="00E56952" w:rsidRDefault="00E56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92F3" w14:textId="34E331AB" w:rsidR="002A2C77" w:rsidRDefault="00E56952">
    <w:pPr>
      <w:jc w:val="center"/>
    </w:pPr>
    <w:proofErr w:type="spellStart"/>
    <w:r>
      <w:rPr>
        <w:color w:val="6B7280"/>
        <w:sz w:val="18"/>
        <w:szCs w:val="18"/>
      </w:rPr>
      <w:t>Onboarding</w:t>
    </w:r>
    <w:proofErr w:type="spellEnd"/>
    <w:r>
      <w:rPr>
        <w:color w:val="6B7280"/>
        <w:sz w:val="18"/>
        <w:szCs w:val="18"/>
      </w:rPr>
      <w:t xml:space="preserve"> Persona Journey  ·  Page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97EA" w14:textId="77777777" w:rsidR="00E56952" w:rsidRDefault="00E56952">
      <w:r>
        <w:separator/>
      </w:r>
    </w:p>
  </w:footnote>
  <w:footnote w:type="continuationSeparator" w:id="0">
    <w:p w14:paraId="52ADB4CF" w14:textId="77777777" w:rsidR="00E56952" w:rsidRDefault="00E56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140F8"/>
    <w:multiLevelType w:val="hybridMultilevel"/>
    <w:tmpl w:val="FFFFFFFF"/>
    <w:lvl w:ilvl="0" w:tplc="565EDBCA">
      <w:start w:val="1"/>
      <w:numFmt w:val="bullet"/>
      <w:lvlText w:val="●"/>
      <w:lvlJc w:val="left"/>
      <w:pPr>
        <w:ind w:left="720" w:hanging="360"/>
      </w:pPr>
    </w:lvl>
    <w:lvl w:ilvl="1" w:tplc="89EA6E8A">
      <w:start w:val="1"/>
      <w:numFmt w:val="bullet"/>
      <w:lvlText w:val="○"/>
      <w:lvlJc w:val="left"/>
      <w:pPr>
        <w:ind w:left="1440" w:hanging="360"/>
      </w:pPr>
    </w:lvl>
    <w:lvl w:ilvl="2" w:tplc="2BDCF06E">
      <w:start w:val="1"/>
      <w:numFmt w:val="bullet"/>
      <w:lvlText w:val="■"/>
      <w:lvlJc w:val="left"/>
      <w:pPr>
        <w:ind w:left="2160" w:hanging="360"/>
      </w:pPr>
    </w:lvl>
    <w:lvl w:ilvl="3" w:tplc="67B86574">
      <w:start w:val="1"/>
      <w:numFmt w:val="bullet"/>
      <w:lvlText w:val="●"/>
      <w:lvlJc w:val="left"/>
      <w:pPr>
        <w:ind w:left="2880" w:hanging="360"/>
      </w:pPr>
    </w:lvl>
    <w:lvl w:ilvl="4" w:tplc="998053BE">
      <w:start w:val="1"/>
      <w:numFmt w:val="bullet"/>
      <w:lvlText w:val="○"/>
      <w:lvlJc w:val="left"/>
      <w:pPr>
        <w:ind w:left="3600" w:hanging="360"/>
      </w:pPr>
    </w:lvl>
    <w:lvl w:ilvl="5" w:tplc="27740FE8">
      <w:start w:val="1"/>
      <w:numFmt w:val="bullet"/>
      <w:lvlText w:val="■"/>
      <w:lvlJc w:val="left"/>
      <w:pPr>
        <w:ind w:left="4320" w:hanging="360"/>
      </w:pPr>
    </w:lvl>
    <w:lvl w:ilvl="6" w:tplc="9F667F32">
      <w:start w:val="1"/>
      <w:numFmt w:val="bullet"/>
      <w:lvlText w:val="●"/>
      <w:lvlJc w:val="left"/>
      <w:pPr>
        <w:ind w:left="5040" w:hanging="360"/>
      </w:pPr>
    </w:lvl>
    <w:lvl w:ilvl="7" w:tplc="00E6E542">
      <w:start w:val="1"/>
      <w:numFmt w:val="bullet"/>
      <w:lvlText w:val="●"/>
      <w:lvlJc w:val="left"/>
      <w:pPr>
        <w:ind w:left="5760" w:hanging="360"/>
      </w:pPr>
    </w:lvl>
    <w:lvl w:ilvl="8" w:tplc="B7165EDC">
      <w:start w:val="1"/>
      <w:numFmt w:val="bullet"/>
      <w:lvlText w:val="●"/>
      <w:lvlJc w:val="left"/>
      <w:pPr>
        <w:ind w:left="6480" w:hanging="360"/>
      </w:pPr>
    </w:lvl>
  </w:abstractNum>
  <w:abstractNum w:abstractNumId="1" w15:restartNumberingAfterBreak="0">
    <w:nsid w:val="7BFA66BB"/>
    <w:multiLevelType w:val="hybridMultilevel"/>
    <w:tmpl w:val="FFFFFFFF"/>
    <w:lvl w:ilvl="0" w:tplc="E3443F12">
      <w:start w:val="1"/>
      <w:numFmt w:val="bullet"/>
      <w:lvlText w:val="•"/>
      <w:lvlJc w:val="left"/>
      <w:pPr>
        <w:ind w:left="720" w:hanging="360"/>
      </w:pPr>
    </w:lvl>
    <w:lvl w:ilvl="1" w:tplc="17CC4096">
      <w:numFmt w:val="decimal"/>
      <w:lvlText w:val=""/>
      <w:lvlJc w:val="left"/>
    </w:lvl>
    <w:lvl w:ilvl="2" w:tplc="4CA00006">
      <w:numFmt w:val="decimal"/>
      <w:lvlText w:val=""/>
      <w:lvlJc w:val="left"/>
    </w:lvl>
    <w:lvl w:ilvl="3" w:tplc="2D6018AA">
      <w:numFmt w:val="decimal"/>
      <w:lvlText w:val=""/>
      <w:lvlJc w:val="left"/>
    </w:lvl>
    <w:lvl w:ilvl="4" w:tplc="B5B449A2">
      <w:numFmt w:val="decimal"/>
      <w:lvlText w:val=""/>
      <w:lvlJc w:val="left"/>
    </w:lvl>
    <w:lvl w:ilvl="5" w:tplc="2434596E">
      <w:numFmt w:val="decimal"/>
      <w:lvlText w:val=""/>
      <w:lvlJc w:val="left"/>
    </w:lvl>
    <w:lvl w:ilvl="6" w:tplc="3B98C94E">
      <w:numFmt w:val="decimal"/>
      <w:lvlText w:val=""/>
      <w:lvlJc w:val="left"/>
    </w:lvl>
    <w:lvl w:ilvl="7" w:tplc="3C4445DA">
      <w:numFmt w:val="decimal"/>
      <w:lvlText w:val=""/>
      <w:lvlJc w:val="left"/>
    </w:lvl>
    <w:lvl w:ilvl="8" w:tplc="383E2A28">
      <w:numFmt w:val="decimal"/>
      <w:lvlText w:val=""/>
      <w:lvlJc w:val="left"/>
    </w:lvl>
  </w:abstractNum>
  <w:num w:numId="1" w16cid:durableId="903682279">
    <w:abstractNumId w:val="0"/>
    <w:lvlOverride w:ilvl="0">
      <w:startOverride w:val="1"/>
    </w:lvlOverride>
  </w:num>
  <w:num w:numId="2" w16cid:durableId="1304505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C77"/>
    <w:rsid w:val="002A2C77"/>
    <w:rsid w:val="0066244E"/>
    <w:rsid w:val="00A7720E"/>
    <w:rsid w:val="00E56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AB55EC"/>
  <w15:docId w15:val="{2C5F9122-FD63-294F-A6FD-FA1A3F30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2284C"/>
      <w:sz w:val="36"/>
      <w:szCs w:val="36"/>
    </w:rPr>
  </w:style>
  <w:style w:type="paragraph" w:styleId="Heading2">
    <w:name w:val="heading 2"/>
    <w:uiPriority w:val="9"/>
    <w:unhideWhenUsed/>
    <w:qFormat/>
    <w:pPr>
      <w:keepNext/>
      <w:spacing w:before="300" w:after="120"/>
      <w:outlineLvl w:val="1"/>
    </w:pPr>
    <w:rPr>
      <w:b/>
      <w:bCs/>
      <w:color w:val="0E8C8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12284C"/>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Agarwal</cp:lastModifiedBy>
  <cp:revision>2</cp:revision>
  <dcterms:created xsi:type="dcterms:W3CDTF">2026-10-09T09:01:00Z</dcterms:created>
  <dcterms:modified xsi:type="dcterms:W3CDTF">2026-10-09T09:01:00Z</dcterms:modified>
</cp:coreProperties>
</file>