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SESSION 1: Project Orientation &amp; Problem Analysis</w:t>
      </w:r>
    </w:p>
    <w:p/>
    <w:p>
      <w:r>
        <w:t>Overview:</w:t>
      </w:r>
    </w:p>
    <w:p>
      <w:r>
        <w:t>This session introduces students to the concept of Smart Building Automation &amp; Monitoring System (SBAMS).</w:t>
      </w:r>
    </w:p>
    <w:p>
      <w:r>
        <w:t>Students analyze current building management challenges and understand the need for digitization.</w:t>
      </w:r>
    </w:p>
    <w:p/>
    <w:p>
      <w:r>
        <w:t>Learning Targets:</w:t>
      </w:r>
    </w:p>
    <w:p>
      <w:r>
        <w:t>- Understand manual vs automated building management</w:t>
      </w:r>
    </w:p>
    <w:p>
      <w:r>
        <w:t>- Identify real-world problems</w:t>
      </w:r>
    </w:p>
    <w:p>
      <w:r>
        <w:t>- Learn requirement analysis</w:t>
      </w:r>
    </w:p>
    <w:p/>
    <w:p>
      <w:r>
        <w:t>Tasks:</w:t>
      </w:r>
    </w:p>
    <w:p>
      <w:r>
        <w:t>1. Observe existing building management practices.</w:t>
      </w:r>
    </w:p>
    <w:p>
      <w:r>
        <w:t>2. Identify limitations such as lack of monitoring, delays, and poor accountability.</w:t>
      </w:r>
    </w:p>
    <w:p>
      <w:r>
        <w:t>3. Write a Problem Statement (150–200 words).</w:t>
      </w:r>
    </w:p>
    <w:p>
      <w:r>
        <w:t>4. Identify stakeholders.</w:t>
      </w:r>
    </w:p>
    <w:p>
      <w:r>
        <w:t>5. List functional and non-functional requirements.</w:t>
      </w:r>
    </w:p>
    <w:p/>
    <w:p>
      <w:r>
        <w:t>Session Output:</w:t>
      </w:r>
    </w:p>
    <w:p>
      <w:r>
        <w:t>- Problem Statement document</w:t>
      </w:r>
    </w:p>
    <w:p>
      <w:r>
        <w:t>- Stakeholder list</w:t>
      </w:r>
    </w:p>
    <w:p>
      <w:r>
        <w:t>- System workflow diagram</w:t>
      </w:r>
    </w:p>
    <w:p>
      <w:r>
        <w:t>- Functional vs Non-functional requirements table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