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Problem - Solution Fit Template</w:t>
      </w:r>
    </w:p>
    <w:p>
      <w:pPr>
        <w:spacing w:after="80"/>
      </w:pPr>
    </w:p>
    <w:tbl>
      <w:tblPr>
        <w:tblStyle w:val="TableGrid"/>
        <w:tblW w:type="auto" w:w="0"/>
        <w:tblLook w:firstColumn="1" w:firstRow="1" w:lastColumn="0" w:lastRow="0" w:noHBand="0" w:noVBand="1" w:val="04A0"/>
      </w:tblPr>
      <w:tblGrid>
        <w:gridCol w:w="4680"/>
        <w:gridCol w:w="4680"/>
      </w:tblGrid>
      <w:tr>
        <w:tc>
          <w:tcPr>
            <w:tcW w:type="dxa" w:w="4680"/>
            <w:tcMar>
              <w:top w:w="60" w:type="dxa"/>
              <w:bottom w:w="60" w:type="dxa"/>
              <w:left w:w="100" w:type="dxa"/>
              <w:right w:w="100" w:type="dxa"/>
            </w:tcMar>
            <w:shd w:fill="ECECEC"/>
          </w:tcPr>
          <w:p>
            <w:r/>
          </w:p>
          <w:p>
            <w:pPr>
              <w:spacing w:after="40" w:before="40"/>
            </w:pPr>
            <w:r>
              <w:rPr>
                <w:b/>
              </w:rPr>
              <w:t>Parameter</w:t>
            </w:r>
          </w:p>
        </w:tc>
        <w:tc>
          <w:tcPr>
            <w:tcW w:type="dxa" w:w="4680"/>
            <w:tcMar>
              <w:top w:w="60" w:type="dxa"/>
              <w:bottom w:w="60" w:type="dxa"/>
              <w:left w:w="100" w:type="dxa"/>
              <w:right w:w="100" w:type="dxa"/>
            </w:tcMar>
            <w:shd w:fill="ECECEC"/>
          </w:tcPr>
          <w:p>
            <w:r/>
          </w:p>
          <w:p>
            <w:pPr>
              <w:spacing w:after="40" w:before="40"/>
            </w:pPr>
            <w:r>
              <w:rPr>
                <w:b/>
              </w:rPr>
              <w:t>Details</w:t>
            </w:r>
          </w:p>
        </w:tc>
      </w:tr>
      <w:tr>
        <w:tc>
          <w:tcPr>
            <w:tcW w:type="dxa" w:w="4680"/>
            <w:tcMar>
              <w:top w:w="60" w:type="dxa"/>
              <w:bottom w:w="60" w:type="dxa"/>
              <w:left w:w="100" w:type="dxa"/>
              <w:right w:w="100" w:type="dxa"/>
            </w:tcMar>
          </w:tcPr>
          <w:p>
            <w:r/>
          </w:p>
          <w:p>
            <w:pPr>
              <w:spacing w:after="40" w:before="40"/>
            </w:pPr>
            <w:r/>
            <w:r>
              <w:rPr>
                <w:b/>
              </w:rPr>
              <w:t>Date</w:t>
            </w:r>
            <w:r/>
          </w:p>
        </w:tc>
        <w:tc>
          <w:tcPr>
            <w:tcW w:type="dxa" w:w="4680"/>
            <w:tcMar>
              <w:top w:w="60" w:type="dxa"/>
              <w:bottom w:w="60" w:type="dxa"/>
              <w:left w:w="100" w:type="dxa"/>
              <w:right w:w="100" w:type="dxa"/>
            </w:tcMar>
          </w:tcPr>
          <w:p>
            <w:r/>
          </w:p>
          <w:p>
            <w:pPr>
              <w:spacing w:after="40" w:before="40"/>
            </w:pPr>
            <w:r>
              <w:t>18 June 2026</w:t>
            </w:r>
          </w:p>
        </w:tc>
      </w:tr>
      <w:tr>
        <w:tc>
          <w:tcPr>
            <w:tcW w:type="dxa" w:w="4680"/>
            <w:tcMar>
              <w:top w:w="60" w:type="dxa"/>
              <w:bottom w:w="60" w:type="dxa"/>
              <w:left w:w="100" w:type="dxa"/>
              <w:right w:w="100" w:type="dxa"/>
            </w:tcMar>
          </w:tcPr>
          <w:p>
            <w:r/>
          </w:p>
          <w:p>
            <w:pPr>
              <w:spacing w:after="40" w:before="40"/>
            </w:pPr>
            <w:r/>
            <w:r>
              <w:rPr>
                <w:b/>
              </w:rPr>
              <w:t>Team ID</w:t>
            </w:r>
            <w:r/>
          </w:p>
        </w:tc>
        <w:tc>
          <w:tcPr>
            <w:tcW w:type="dxa" w:w="4680"/>
            <w:tcMar>
              <w:top w:w="60" w:type="dxa"/>
              <w:bottom w:w="60" w:type="dxa"/>
              <w:left w:w="100" w:type="dxa"/>
              <w:right w:w="100" w:type="dxa"/>
            </w:tcMar>
          </w:tcPr>
          <w:p>
            <w:r/>
          </w:p>
          <w:p>
            <w:pPr>
              <w:spacing w:after="40" w:before="40"/>
            </w:pPr>
            <w:r/>
          </w:p>
        </w:tc>
      </w:tr>
      <w:tr>
        <w:tc>
          <w:tcPr>
            <w:tcW w:type="dxa" w:w="4680"/>
            <w:tcMar>
              <w:top w:w="60" w:type="dxa"/>
              <w:bottom w:w="60" w:type="dxa"/>
              <w:left w:w="100" w:type="dxa"/>
              <w:right w:w="100" w:type="dxa"/>
            </w:tcMar>
          </w:tcPr>
          <w:p>
            <w:r/>
          </w:p>
          <w:p>
            <w:pPr>
              <w:spacing w:after="40" w:before="40"/>
            </w:pPr>
            <w:r/>
            <w:r>
              <w:rPr>
                <w:b/>
              </w:rPr>
              <w:t>Project Name</w:t>
            </w:r>
            <w:r/>
          </w:p>
        </w:tc>
        <w:tc>
          <w:tcPr>
            <w:tcW w:type="dxa" w:w="4680"/>
            <w:tcMar>
              <w:top w:w="60" w:type="dxa"/>
              <w:bottom w:w="60" w:type="dxa"/>
              <w:left w:w="100" w:type="dxa"/>
              <w:right w:w="100" w:type="dxa"/>
            </w:tcMar>
          </w:tcPr>
          <w:p>
            <w:r/>
          </w:p>
          <w:p>
            <w:pPr>
              <w:spacing w:after="40" w:before="40"/>
            </w:pPr>
            <w:r>
              <w:t>Book A Doctor</w:t>
            </w:r>
          </w:p>
        </w:tc>
      </w:tr>
      <w:tr>
        <w:tc>
          <w:tcPr>
            <w:tcW w:type="dxa" w:w="4680"/>
            <w:tcMar>
              <w:top w:w="60" w:type="dxa"/>
              <w:bottom w:w="60" w:type="dxa"/>
              <w:left w:w="100" w:type="dxa"/>
              <w:right w:w="100" w:type="dxa"/>
            </w:tcMar>
          </w:tcPr>
          <w:p>
            <w:r/>
          </w:p>
          <w:p>
            <w:pPr>
              <w:spacing w:after="40" w:before="40"/>
            </w:pPr>
            <w:r/>
            <w:r>
              <w:rPr>
                <w:b/>
              </w:rPr>
              <w:t>Maximum Marks</w:t>
            </w:r>
            <w:r/>
          </w:p>
        </w:tc>
        <w:tc>
          <w:tcPr>
            <w:tcW w:type="dxa" w:w="4680"/>
            <w:tcMar>
              <w:top w:w="60" w:type="dxa"/>
              <w:bottom w:w="60" w:type="dxa"/>
              <w:left w:w="100" w:type="dxa"/>
              <w:right w:w="100" w:type="dxa"/>
            </w:tcMar>
          </w:tcPr>
          <w:p>
            <w:r/>
          </w:p>
          <w:p>
            <w:pPr>
              <w:spacing w:after="40" w:before="40"/>
            </w:pPr>
            <w:r>
              <w:t>2 Marks</w:t>
            </w:r>
          </w:p>
        </w:tc>
      </w:tr>
    </w:tbl>
    <w:p/>
    <w:p>
      <w:pPr>
        <w:spacing w:after="80"/>
      </w:pPr>
    </w:p>
    <w:p>
      <w:pPr>
        <w:jc w:val="center"/>
      </w:pPr>
      <w:r>
        <w:rPr>
          <w:color w:val="C8C8C8"/>
        </w:rPr>
        <w:t>____________________________________________________</w:t>
      </w:r>
    </w:p>
    <w:p>
      <w:pPr>
        <w:spacing w:after="80"/>
      </w:pPr>
    </w:p>
    <w:p>
      <w:pPr>
        <w:pStyle w:val="Heading3"/>
      </w:pPr>
      <w: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80"/>
      </w:pPr>
    </w:p>
    <w:p>
      <w:pPr>
        <w:pStyle w:val="Heading4"/>
      </w:pPr>
      <w:r>
        <w:t>Purpose:</w:t>
      </w:r>
    </w:p>
    <w:p>
      <w:pPr>
        <w:pStyle w:val="ListBullet"/>
        <w:spacing w:after="40" w:before="40"/>
      </w:pPr>
      <w:r>
        <w:t>Solve complex problems in a way that fits the state of your customers.</w:t>
      </w:r>
    </w:p>
    <w:p>
      <w:pPr>
        <w:pStyle w:val="ListBullet"/>
        <w:spacing w:after="40" w:before="40"/>
      </w:pPr>
      <w:r>
        <w:t>Succeed faster and increase your solution adoption by tapping into existing mediums and channels of behavior.</w:t>
      </w:r>
    </w:p>
    <w:p>
      <w:pPr>
        <w:pStyle w:val="ListBullet"/>
        <w:spacing w:after="40" w:before="40"/>
      </w:pPr>
      <w:r>
        <w:t>Sharpen your communication and marketing strategy with the right triggers and messaging.</w:t>
      </w:r>
    </w:p>
    <w:p>
      <w:pPr>
        <w:pStyle w:val="ListBullet"/>
        <w:spacing w:after="40" w:before="40"/>
      </w:pPr>
      <w:r>
        <w:t>Increase touch-points with your company by finding the right problem-behavior fit and building trust by solving frequent annoyances, or urgent or costly problems.</w:t>
      </w:r>
    </w:p>
    <w:p>
      <w:pPr>
        <w:pStyle w:val="ListBullet"/>
        <w:spacing w:after="40" w:before="40"/>
      </w:pPr>
      <w:r>
        <w:t>Understand the existing situation in order to improve it for your target group.</w:t>
      </w:r>
    </w:p>
    <w:p>
      <w:pPr>
        <w:spacing w:after="80"/>
      </w:pPr>
    </w:p>
    <w:p>
      <w:pPr>
        <w:pStyle w:val="Heading4"/>
      </w:pPr>
      <w:r>
        <w:t>Canvas Diagram:</w:t>
      </w:r>
    </w:p>
    <w:p>
      <w:pPr>
        <w:spacing w:after="80"/>
      </w:pP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book_a_doctor_problem_solution_fit.png"/>
                    <pic:cNvPicPr/>
                  </pic:nvPicPr>
                  <pic:blipFill>
                    <a:blip r:embed="rId9"/>
                    <a:stretch>
                      <a:fillRect/>
                    </a:stretch>
                  </pic:blipFill>
                  <pic:spPr>
                    <a:xfrm>
                      <a:off x="0" y="0"/>
                      <a:ext cx="5029200" cy="5029200"/>
                    </a:xfrm>
                    <a:prstGeom prst="rect"/>
                  </pic:spPr>
                </pic:pic>
              </a:graphicData>
            </a:graphic>
          </wp:inline>
        </w:drawing>
      </w:r>
    </w:p>
    <w:p>
      <w:pPr>
        <w:jc w:val="center"/>
      </w:pPr>
      <w:r>
        <w:rPr>
          <w:i/>
          <w:sz w:val="18"/>
        </w:rPr>
        <w:t>Problem Solution Fit Canvas</w:t>
      </w:r>
    </w:p>
    <w:p>
      <w:pPr>
        <w:spacing w:after="80"/>
      </w:pPr>
    </w:p>
    <w:p>
      <w:pPr>
        <w:pStyle w:val="Heading4"/>
      </w:pPr>
      <w:r>
        <w:t>Canvas Details:</w:t>
      </w:r>
    </w:p>
    <w:p>
      <w:pPr>
        <w:pStyle w:val="ListBullet"/>
        <w:spacing w:after="40" w:before="40"/>
      </w:pPr>
      <w:r/>
      <w:r>
        <w:rPr>
          <w:b/>
        </w:rPr>
        <w:t>Target Groups</w:t>
      </w:r>
      <w:r>
        <w:t>:</w:t>
      </w:r>
    </w:p>
    <w:p>
      <w:pPr>
        <w:pStyle w:val="ListBullet"/>
        <w:spacing w:after="40" w:before="40"/>
      </w:pPr>
      <w:r>
        <w:t>Patients: Individuals seeking immediate or scheduled medical consultations with specialists.</w:t>
      </w:r>
    </w:p>
    <w:p>
      <w:pPr>
        <w:pStyle w:val="ListBullet"/>
        <w:spacing w:after="40" w:before="40"/>
      </w:pPr>
      <w:r>
        <w:t>Doctors: Healthcare practitioners running independent clinics or hospital schedules.</w:t>
      </w:r>
    </w:p>
    <w:p>
      <w:pPr>
        <w:pStyle w:val="ListBullet"/>
        <w:spacing w:after="40" w:before="40"/>
      </w:pPr>
      <w:r>
        <w:t>System Administrators: Operations team managing verified listings and site security.</w:t>
      </w:r>
    </w:p>
    <w:p>
      <w:pPr>
        <w:pStyle w:val="ListBullet"/>
        <w:spacing w:after="40" w:before="40"/>
      </w:pPr>
      <w:r/>
      <w:r>
        <w:rPr>
          <w:b/>
        </w:rPr>
        <w:t>Existing Behavior &amp; Triggers</w:t>
      </w:r>
      <w:r>
        <w:t>:</w:t>
      </w:r>
    </w:p>
    <w:p>
      <w:pPr>
        <w:pStyle w:val="ListBullet"/>
        <w:spacing w:after="40" w:before="40"/>
      </w:pPr>
      <w:r>
        <w:t>Behavior: Patients call clinics manually, wait in physical queue lines, carry paper history files. Doctors use physical ledger books to track appointments. Admins review documents via emails.</w:t>
      </w:r>
    </w:p>
    <w:p>
      <w:pPr>
        <w:pStyle w:val="ListBullet"/>
        <w:spacing w:after="40" w:before="40"/>
      </w:pPr>
      <w:r>
        <w:t>Triggers: Sudden illness, regular health reviews, doctor availability updates, new clinic registrations.</w:t>
      </w:r>
    </w:p>
    <w:p>
      <w:pPr>
        <w:pStyle w:val="ListBullet"/>
        <w:spacing w:after="40" w:before="40"/>
      </w:pPr>
      <w:r/>
      <w:r>
        <w:rPr>
          <w:b/>
        </w:rPr>
        <w:t>Problems &amp; Pain Points</w:t>
      </w:r>
      <w:r>
        <w:t>:</w:t>
      </w:r>
    </w:p>
    <w:p>
      <w:pPr>
        <w:pStyle w:val="ListBullet"/>
        <w:spacing w:after="40" w:before="40"/>
      </w:pPr>
      <w:r>
        <w:t>Patient Pain: Uncertainty of availability, loss of medical reports, long waiting times.</w:t>
      </w:r>
    </w:p>
    <w:p>
      <w:pPr>
        <w:pStyle w:val="ListBullet"/>
        <w:spacing w:after="40" w:before="40"/>
      </w:pPr>
      <w:r>
        <w:t>Doctor Pain: High volume of booking phone calls, calendar conflicts, lack of patient histories.</w:t>
      </w:r>
    </w:p>
    <w:p>
      <w:pPr>
        <w:pStyle w:val="ListBullet"/>
        <w:spacing w:after="40" w:before="40"/>
      </w:pPr>
      <w:r>
        <w:t>Admin Pain: Time-consuming verification of doctors, vulnerability to fraudulent listings.</w:t>
      </w:r>
    </w:p>
    <w:p>
      <w:pPr>
        <w:pStyle w:val="ListBullet"/>
        <w:spacing w:after="40" w:before="40"/>
      </w:pPr>
      <w:r/>
      <w:r>
        <w:rPr>
          <w:b/>
        </w:rPr>
        <w:t>Proposed Solutions</w:t>
      </w:r>
      <w:r>
        <w:t>:</w:t>
      </w:r>
    </w:p>
    <w:p>
      <w:pPr>
        <w:pStyle w:val="ListBullet"/>
        <w:spacing w:after="40" w:before="40"/>
      </w:pPr>
      <w:r>
        <w:t>For Patients: Search engine filtered by specialty, interactive slot calendar, medical file upload.</w:t>
      </w:r>
    </w:p>
    <w:p>
      <w:pPr>
        <w:pStyle w:val="ListBullet"/>
        <w:spacing w:after="40" w:before="40"/>
      </w:pPr>
      <w:r>
        <w:t>For Doctors: Dashboard to set available time slots and approve/reject bookings dynamically.</w:t>
      </w:r>
    </w:p>
    <w:p>
      <w:pPr>
        <w:pStyle w:val="ListBullet"/>
        <w:spacing w:after="40" w:before="40"/>
      </w:pPr>
      <w:r>
        <w:t>For Admins: A verification panel with statistical counts and user deletion tools.</w:t>
      </w:r>
    </w:p>
    <w:p>
      <w:pPr>
        <w:pStyle w:val="ListBullet"/>
        <w:spacing w:after="40" w:before="40"/>
      </w:pPr>
      <w:r/>
      <w:r>
        <w:rPr>
          <w:b/>
        </w:rPr>
        <w:t>Channels &amp; Touchpoints</w:t>
      </w:r>
      <w:r>
        <w:t>:</w:t>
      </w:r>
    </w:p>
    <w:p>
      <w:pPr>
        <w:pStyle w:val="ListBullet"/>
        <w:spacing w:after="40" w:before="40"/>
      </w:pPr>
      <w:r>
        <w:t>Responsive Web Application (Vite + React frontend SPA, Express API backend, MongoDB).</w:t>
      </w:r>
    </w:p>
    <w:p>
      <w:pPr>
        <w:pStyle w:val="ListBullet"/>
        <w:spacing w:after="40" w:before="40"/>
      </w:pPr>
      <w:r>
        <w:t>Dashboard interfaces optimized for mobile and desktop screens.</w:t>
      </w:r>
    </w:p>
    <w:p>
      <w:pPr>
        <w:pStyle w:val="ListBullet"/>
        <w:spacing w:after="40" w:before="40"/>
      </w:pPr>
      <w:r/>
      <w:r>
        <w:rPr>
          <w:b/>
        </w:rPr>
        <w:t>Trust &amp; Security</w:t>
      </w:r>
      <w:r>
        <w:t>:</w:t>
      </w:r>
    </w:p>
    <w:p>
      <w:pPr>
        <w:pStyle w:val="ListBullet"/>
        <w:spacing w:after="40" w:before="40"/>
      </w:pPr>
      <w:r>
        <w:t>Admin Approval: Only verified, approved doctor accounts are displayed in searches.</w:t>
      </w:r>
    </w:p>
    <w:p>
      <w:pPr>
        <w:pStyle w:val="ListBullet"/>
        <w:spacing w:after="40" w:before="40"/>
      </w:pPr>
      <w:r>
        <w:t>Secure Login: Encrypted passwords (</w:t>
      </w:r>
      <w:r>
        <w:rPr>
          <w:rFonts w:ascii="Courier New" w:hAnsi="Courier New"/>
          <w:color w:val="C7254E"/>
          <w:sz w:val="19"/>
        </w:rPr>
        <w:t>bcryptjs</w:t>
      </w:r>
      <w:r>
        <w:t>) and secure session tracking (</w:t>
      </w:r>
      <w:r>
        <w:rPr>
          <w:rFonts w:ascii="Courier New" w:hAnsi="Courier New"/>
          <w:color w:val="C7254E"/>
          <w:sz w:val="19"/>
        </w:rPr>
        <w:t>JWT</w:t>
      </w:r>
      <w:r>
        <w:t>).</w:t>
      </w:r>
    </w:p>
    <w:p>
      <w:pPr>
        <w:pStyle w:val="ListBullet"/>
        <w:spacing w:after="40" w:before="40"/>
      </w:pPr>
      <w:r>
        <w:t>File Isolation: Uploaded medical documents are restricted to the patient who uploaded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