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Steven Garcia submitted a request on behalf of the household. We verified identity using the information provided, including a callback to 555-599-5118 and confirmation of the mailing address at 5074 Birch Ct, Riverside, CA 24578.</w:t>
      </w:r>
    </w:p>
    <w:p>
      <w:r>
        <w:t>ID verification for Steven Garcia: driver's license CA8900323 on file.</w:t>
      </w:r>
    </w:p>
    <w:p>
      <w:r>
        <w:t>Clinical note for Steven Garcia (DOB 1997-09-03): physical therapy follow-up scheduled.</w:t>
      </w:r>
    </w:p>
    <w:p>
      <w:r>
        <w:t>Support ticket — user Steven Garcia requested a credential reset. On file: steven.garcia@inboxnet.example:pw_hash_300341</w:t>
      </w:r>
    </w:p>
    <w:p>
      <w:r>
        <w:t>555-599-5118</w:t>
      </w:r>
    </w:p>
    <w:p>
      <w:r>
        <w:t>steven.garcia@inboxnet.example</w:t>
      </w:r>
    </w:p>
    <w:p>
      <w:r>
        <w:t>5074 Birch Ct, Riverside, CA 24578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