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0A95A" w14:textId="22E87C4C" w:rsidR="007B7023" w:rsidRDefault="00D61FD3" w:rsidP="00D61FD3">
      <w:pPr>
        <w:pStyle w:val="Title"/>
        <w:jc w:val="center"/>
        <w:rPr>
          <w:lang w:val="en-US"/>
        </w:rPr>
      </w:pPr>
      <w:r>
        <w:rPr>
          <w:lang w:val="en-US"/>
        </w:rPr>
        <w:t>REPORT</w:t>
      </w:r>
    </w:p>
    <w:p w14:paraId="4BF52914" w14:textId="1735CA52" w:rsidR="00D61FD3" w:rsidRDefault="00D61FD3" w:rsidP="00D61FD3">
      <w:pPr>
        <w:rPr>
          <w:lang w:val="en-US"/>
        </w:rPr>
      </w:pPr>
    </w:p>
    <w:p w14:paraId="7C8EE172" w14:textId="713C83D8" w:rsidR="00D61FD3" w:rsidRPr="00A23F91" w:rsidRDefault="00D61FD3" w:rsidP="00D61FD3">
      <w:pPr>
        <w:rPr>
          <w:rFonts w:ascii="Arial" w:hAnsi="Arial" w:cs="Arial"/>
          <w:b/>
          <w:bCs/>
          <w:sz w:val="28"/>
          <w:szCs w:val="28"/>
          <w:u w:val="single"/>
          <w:lang w:val="en-US"/>
        </w:rPr>
      </w:pPr>
      <w:r w:rsidRPr="00A23F91">
        <w:rPr>
          <w:rFonts w:ascii="Arial" w:hAnsi="Arial" w:cs="Arial"/>
          <w:b/>
          <w:bCs/>
          <w:sz w:val="28"/>
          <w:szCs w:val="28"/>
          <w:u w:val="single"/>
          <w:lang w:val="en-US"/>
        </w:rPr>
        <w:t>Introduction</w:t>
      </w:r>
    </w:p>
    <w:p w14:paraId="059F6E67" w14:textId="08A6A830" w:rsidR="00D61FD3" w:rsidRPr="00A23F91" w:rsidRDefault="00D61FD3" w:rsidP="00D61FD3">
      <w:pPr>
        <w:rPr>
          <w:rFonts w:ascii="Malgun Gothic Semilight" w:eastAsia="Malgun Gothic Semilight" w:hAnsi="Malgun Gothic Semilight"/>
          <w:sz w:val="24"/>
          <w:szCs w:val="24"/>
          <w:lang w:val="en-US"/>
        </w:rPr>
      </w:pPr>
      <w:r w:rsidRPr="00A23F91">
        <w:rPr>
          <w:rFonts w:ascii="Malgun Gothic Semilight" w:eastAsia="Malgun Gothic Semilight" w:hAnsi="Malgun Gothic Semilight"/>
          <w:sz w:val="24"/>
          <w:szCs w:val="24"/>
          <w:lang w:val="en-US"/>
        </w:rPr>
        <w:t>This project involves solving an environment in which an agent is required to collect 13 yellow bananas all the while avoiding blue bananas. I use Deep Reinforcement learning to solve the problem. In specific, I use Deep Q networks, where in the value policy is determined by a neural network which would take in state of the environment and we receive action probabilities distribution as the output of the network</w:t>
      </w:r>
    </w:p>
    <w:p w14:paraId="03770926" w14:textId="31343BBD" w:rsidR="00D61FD3" w:rsidRPr="00A23F91" w:rsidRDefault="00D61FD3" w:rsidP="00D61FD3">
      <w:pPr>
        <w:rPr>
          <w:rFonts w:ascii="Arial" w:hAnsi="Arial" w:cs="Arial"/>
          <w:b/>
          <w:bCs/>
          <w:sz w:val="28"/>
          <w:szCs w:val="28"/>
          <w:u w:val="single"/>
          <w:lang w:val="en-US"/>
        </w:rPr>
      </w:pPr>
      <w:r w:rsidRPr="00A23F91">
        <w:rPr>
          <w:rFonts w:ascii="Arial" w:hAnsi="Arial" w:cs="Arial"/>
          <w:b/>
          <w:bCs/>
          <w:sz w:val="28"/>
          <w:szCs w:val="28"/>
          <w:u w:val="single"/>
          <w:lang w:val="en-US"/>
        </w:rPr>
        <w:t>Environment</w:t>
      </w:r>
    </w:p>
    <w:p w14:paraId="37D178A3" w14:textId="3BE4E0D5" w:rsidR="00A23F91" w:rsidRDefault="00A23F91" w:rsidP="00A23F91">
      <w:pPr>
        <w:rPr>
          <w:rFonts w:ascii="Malgun Gothic Semilight" w:eastAsia="Malgun Gothic Semilight" w:hAnsi="Malgun Gothic Semilight" w:cs="Segoe UI"/>
          <w:color w:val="24292E"/>
          <w:sz w:val="24"/>
          <w:szCs w:val="24"/>
          <w:lang w:eastAsia="en-IN" w:bidi="hi-IN"/>
        </w:rPr>
      </w:pPr>
      <w:r w:rsidRPr="00A23F91">
        <w:rPr>
          <w:rFonts w:ascii="Malgun Gothic Semilight" w:eastAsia="Malgun Gothic Semilight" w:hAnsi="Malgun Gothic Semilight" w:cs="Segoe UI"/>
          <w:color w:val="24292E"/>
          <w:sz w:val="24"/>
          <w:szCs w:val="24"/>
          <w:lang w:eastAsia="en-IN" w:bidi="hi-IN"/>
        </w:rPr>
        <w:t>A reward of +1 is provided for collecting a yellow banana, and a reward of -1 is provided for collecting a blue banana. Thus, the goal of your agent is to collect as many yellow bananas as possible while avoiding blue bananas.</w:t>
      </w:r>
    </w:p>
    <w:p w14:paraId="56921808" w14:textId="406D5116" w:rsidR="00A23F91" w:rsidRPr="00A23F91" w:rsidRDefault="00A23F91" w:rsidP="00A23F91">
      <w:pPr>
        <w:rPr>
          <w:rFonts w:ascii="Malgun Gothic Semilight" w:eastAsia="Malgun Gothic Semilight" w:hAnsi="Malgun Gothic Semilight" w:cs="Segoe UI"/>
          <w:color w:val="24292E"/>
          <w:sz w:val="24"/>
          <w:szCs w:val="24"/>
          <w:lang w:eastAsia="en-IN" w:bidi="hi-IN"/>
        </w:rPr>
      </w:pPr>
      <w:r>
        <w:rPr>
          <w:rFonts w:ascii="Malgun Gothic Semilight" w:eastAsia="Malgun Gothic Semilight" w:hAnsi="Malgun Gothic Semilight" w:cs="Segoe UI"/>
          <w:noProof/>
          <w:color w:val="24292E"/>
          <w:sz w:val="24"/>
          <w:szCs w:val="24"/>
          <w:lang w:eastAsia="en-IN" w:bidi="hi-IN"/>
        </w:rPr>
        <w:drawing>
          <wp:inline distT="0" distB="0" distL="0" distR="0" wp14:anchorId="3CCC9202" wp14:editId="362A0F88">
            <wp:extent cx="4747671" cy="256816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anas.png"/>
                    <pic:cNvPicPr/>
                  </pic:nvPicPr>
                  <pic:blipFill>
                    <a:blip r:embed="rId5">
                      <a:extLst>
                        <a:ext uri="{28A0092B-C50C-407E-A947-70E740481C1C}">
                          <a14:useLocalDpi xmlns:a14="http://schemas.microsoft.com/office/drawing/2010/main" val="0"/>
                        </a:ext>
                      </a:extLst>
                    </a:blip>
                    <a:stretch>
                      <a:fillRect/>
                    </a:stretch>
                  </pic:blipFill>
                  <pic:spPr>
                    <a:xfrm>
                      <a:off x="0" y="0"/>
                      <a:ext cx="4747671" cy="2568163"/>
                    </a:xfrm>
                    <a:prstGeom prst="rect">
                      <a:avLst/>
                    </a:prstGeom>
                  </pic:spPr>
                </pic:pic>
              </a:graphicData>
            </a:graphic>
          </wp:inline>
        </w:drawing>
      </w:r>
    </w:p>
    <w:p w14:paraId="02B9DC2C" w14:textId="6274A8D9" w:rsidR="00A23F91" w:rsidRPr="00A23F91" w:rsidRDefault="00A23F91" w:rsidP="00A23F91">
      <w:pPr>
        <w:rPr>
          <w:rFonts w:ascii="Malgun Gothic Semilight" w:eastAsia="Malgun Gothic Semilight" w:hAnsi="Malgun Gothic Semilight" w:cs="Segoe UI"/>
          <w:color w:val="24292E"/>
          <w:sz w:val="24"/>
          <w:szCs w:val="24"/>
          <w:lang w:eastAsia="en-IN" w:bidi="hi-IN"/>
        </w:rPr>
      </w:pPr>
      <w:r w:rsidRPr="00A23F91">
        <w:rPr>
          <w:rFonts w:ascii="Malgun Gothic Semilight" w:eastAsia="Malgun Gothic Semilight" w:hAnsi="Malgun Gothic Semilight" w:cs="Segoe UI"/>
          <w:color w:val="24292E"/>
          <w:sz w:val="24"/>
          <w:szCs w:val="24"/>
          <w:lang w:eastAsia="en-IN" w:bidi="hi-IN"/>
        </w:rPr>
        <w:t>The state space has 37 dimensions and contains the agent's velocity, along with ray-based perception of objects around the agent's forward direction. Given this information, the agent has to learn how to best select actions. Four discrete actions are available, corresponding to:</w:t>
      </w:r>
    </w:p>
    <w:p w14:paraId="2F404626" w14:textId="77777777" w:rsidR="00A23F91" w:rsidRPr="00A23F91" w:rsidRDefault="00A23F91" w:rsidP="00A23F91">
      <w:pPr>
        <w:rPr>
          <w:rFonts w:ascii="Malgun Gothic Semilight" w:eastAsia="Malgun Gothic Semilight" w:hAnsi="Malgun Gothic Semilight" w:cs="Segoe UI"/>
          <w:color w:val="24292E"/>
          <w:sz w:val="24"/>
          <w:szCs w:val="24"/>
          <w:lang w:eastAsia="en-IN" w:bidi="hi-IN"/>
        </w:rPr>
      </w:pPr>
      <w:r w:rsidRPr="00A23F91">
        <w:rPr>
          <w:rFonts w:ascii="Malgun Gothic Semilight" w:eastAsia="Malgun Gothic Semilight" w:hAnsi="Malgun Gothic Semilight" w:cs="Segoe UI"/>
          <w:color w:val="24292E"/>
          <w:sz w:val="24"/>
          <w:szCs w:val="24"/>
          <w:lang w:eastAsia="en-IN" w:bidi="hi-IN"/>
        </w:rPr>
        <w:t>0 - move forward.</w:t>
      </w:r>
    </w:p>
    <w:p w14:paraId="4FCFE231" w14:textId="77777777" w:rsidR="00A23F91" w:rsidRPr="00A23F91" w:rsidRDefault="00A23F91" w:rsidP="00A23F91">
      <w:pPr>
        <w:rPr>
          <w:rFonts w:ascii="Malgun Gothic Semilight" w:eastAsia="Malgun Gothic Semilight" w:hAnsi="Malgun Gothic Semilight" w:cs="Segoe UI"/>
          <w:color w:val="24292E"/>
          <w:sz w:val="24"/>
          <w:szCs w:val="24"/>
          <w:lang w:eastAsia="en-IN" w:bidi="hi-IN"/>
        </w:rPr>
      </w:pPr>
      <w:r w:rsidRPr="00A23F91">
        <w:rPr>
          <w:rFonts w:ascii="Malgun Gothic Semilight" w:eastAsia="Malgun Gothic Semilight" w:hAnsi="Malgun Gothic Semilight" w:cs="Segoe UI"/>
          <w:color w:val="24292E"/>
          <w:sz w:val="24"/>
          <w:szCs w:val="24"/>
          <w:lang w:eastAsia="en-IN" w:bidi="hi-IN"/>
        </w:rPr>
        <w:t>1 - move backward.</w:t>
      </w:r>
    </w:p>
    <w:p w14:paraId="75256018" w14:textId="77777777" w:rsidR="00A23F91" w:rsidRPr="00A23F91" w:rsidRDefault="00A23F91" w:rsidP="00A23F91">
      <w:pPr>
        <w:rPr>
          <w:rFonts w:ascii="Malgun Gothic Semilight" w:eastAsia="Malgun Gothic Semilight" w:hAnsi="Malgun Gothic Semilight" w:cs="Segoe UI"/>
          <w:color w:val="24292E"/>
          <w:sz w:val="24"/>
          <w:szCs w:val="24"/>
          <w:lang w:eastAsia="en-IN" w:bidi="hi-IN"/>
        </w:rPr>
      </w:pPr>
      <w:r w:rsidRPr="00A23F91">
        <w:rPr>
          <w:rFonts w:ascii="Malgun Gothic Semilight" w:eastAsia="Malgun Gothic Semilight" w:hAnsi="Malgun Gothic Semilight" w:cs="Segoe UI"/>
          <w:color w:val="24292E"/>
          <w:sz w:val="24"/>
          <w:szCs w:val="24"/>
          <w:lang w:eastAsia="en-IN" w:bidi="hi-IN"/>
        </w:rPr>
        <w:lastRenderedPageBreak/>
        <w:t>2 - turn left.</w:t>
      </w:r>
    </w:p>
    <w:p w14:paraId="35E460F2" w14:textId="77777777" w:rsidR="00A23F91" w:rsidRPr="00A23F91" w:rsidRDefault="00A23F91" w:rsidP="00A23F91">
      <w:pPr>
        <w:rPr>
          <w:rFonts w:ascii="Malgun Gothic Semilight" w:eastAsia="Malgun Gothic Semilight" w:hAnsi="Malgun Gothic Semilight" w:cs="Segoe UI"/>
          <w:color w:val="24292E"/>
          <w:sz w:val="24"/>
          <w:szCs w:val="24"/>
          <w:lang w:eastAsia="en-IN" w:bidi="hi-IN"/>
        </w:rPr>
      </w:pPr>
      <w:r w:rsidRPr="00A23F91">
        <w:rPr>
          <w:rFonts w:ascii="Malgun Gothic Semilight" w:eastAsia="Malgun Gothic Semilight" w:hAnsi="Malgun Gothic Semilight" w:cs="Segoe UI"/>
          <w:color w:val="24292E"/>
          <w:sz w:val="24"/>
          <w:szCs w:val="24"/>
          <w:lang w:eastAsia="en-IN" w:bidi="hi-IN"/>
        </w:rPr>
        <w:t>3 - turn right.</w:t>
      </w:r>
    </w:p>
    <w:p w14:paraId="3BE48938" w14:textId="06A2A08A" w:rsidR="00D61FD3" w:rsidRDefault="00A23F91" w:rsidP="00A23F91">
      <w:pPr>
        <w:rPr>
          <w:rFonts w:ascii="Malgun Gothic Semilight" w:eastAsia="Malgun Gothic Semilight" w:hAnsi="Malgun Gothic Semilight" w:cs="Segoe UI"/>
          <w:color w:val="24292E"/>
          <w:sz w:val="24"/>
          <w:szCs w:val="24"/>
          <w:lang w:eastAsia="en-IN" w:bidi="hi-IN"/>
        </w:rPr>
      </w:pPr>
      <w:r w:rsidRPr="00A23F91">
        <w:rPr>
          <w:rFonts w:ascii="Malgun Gothic Semilight" w:eastAsia="Malgun Gothic Semilight" w:hAnsi="Malgun Gothic Semilight" w:cs="Segoe UI"/>
          <w:color w:val="24292E"/>
          <w:sz w:val="24"/>
          <w:szCs w:val="24"/>
          <w:lang w:eastAsia="en-IN" w:bidi="hi-IN"/>
        </w:rPr>
        <w:t>The task is episodic, and in order to solve the environment, your agent must get an average score of +13 over 100 consecutive episodes.</w:t>
      </w:r>
    </w:p>
    <w:p w14:paraId="27F5703A" w14:textId="462A61F3" w:rsidR="00A23F91" w:rsidRDefault="00A23F91" w:rsidP="00A23F91">
      <w:pPr>
        <w:rPr>
          <w:rFonts w:ascii="Arial" w:eastAsia="Malgun Gothic Semilight" w:hAnsi="Arial" w:cs="Arial"/>
          <w:b/>
          <w:bCs/>
          <w:color w:val="24292E"/>
          <w:sz w:val="28"/>
          <w:szCs w:val="28"/>
          <w:u w:val="single"/>
          <w:lang w:eastAsia="en-IN" w:bidi="hi-IN"/>
        </w:rPr>
      </w:pPr>
      <w:r w:rsidRPr="00A23F91">
        <w:rPr>
          <w:rFonts w:ascii="Arial" w:eastAsia="Malgun Gothic Semilight" w:hAnsi="Arial" w:cs="Arial"/>
          <w:b/>
          <w:bCs/>
          <w:color w:val="24292E"/>
          <w:sz w:val="28"/>
          <w:szCs w:val="28"/>
          <w:u w:val="single"/>
          <w:lang w:eastAsia="en-IN" w:bidi="hi-IN"/>
        </w:rPr>
        <w:t>Implementation</w:t>
      </w:r>
    </w:p>
    <w:p w14:paraId="62FC8D07" w14:textId="77780BC0" w:rsidR="00A23F91" w:rsidRDefault="001A2912" w:rsidP="00A23F91">
      <w:pPr>
        <w:rPr>
          <w:rFonts w:ascii="Malgun Gothic Semilight" w:eastAsia="Malgun Gothic Semilight" w:hAnsi="Malgun Gothic Semilight" w:cs="Arial"/>
          <w:color w:val="24292E"/>
          <w:sz w:val="24"/>
          <w:szCs w:val="24"/>
          <w:lang w:eastAsia="en-IN" w:bidi="hi-IN"/>
        </w:rPr>
      </w:pPr>
      <w:r w:rsidRPr="001A2912">
        <w:rPr>
          <w:rFonts w:ascii="Malgun Gothic Semilight" w:eastAsia="Malgun Gothic Semilight" w:hAnsi="Malgun Gothic Semilight" w:cs="Arial"/>
          <w:color w:val="24292E"/>
          <w:sz w:val="24"/>
          <w:szCs w:val="24"/>
          <w:lang w:eastAsia="en-IN" w:bidi="hi-IN"/>
        </w:rPr>
        <w:t>Th</w:t>
      </w:r>
      <w:r>
        <w:rPr>
          <w:rFonts w:ascii="Malgun Gothic Semilight" w:eastAsia="Malgun Gothic Semilight" w:hAnsi="Malgun Gothic Semilight" w:cs="Arial"/>
          <w:color w:val="24292E"/>
          <w:sz w:val="24"/>
          <w:szCs w:val="24"/>
          <w:lang w:eastAsia="en-IN" w:bidi="hi-IN"/>
        </w:rPr>
        <w:t>e repository consists of following files:</w:t>
      </w:r>
    </w:p>
    <w:p w14:paraId="5367CD58" w14:textId="3D4989A4" w:rsidR="001A2912" w:rsidRDefault="001A2912" w:rsidP="001A2912">
      <w:pPr>
        <w:pStyle w:val="ListParagraph"/>
        <w:numPr>
          <w:ilvl w:val="0"/>
          <w:numId w:val="1"/>
        </w:numPr>
        <w:rPr>
          <w:rFonts w:ascii="Malgun Gothic Semilight" w:eastAsia="Malgun Gothic Semilight" w:hAnsi="Malgun Gothic Semilight" w:cs="Arial"/>
          <w:color w:val="24292E"/>
          <w:sz w:val="24"/>
          <w:szCs w:val="24"/>
          <w:lang w:eastAsia="en-IN" w:bidi="hi-IN"/>
        </w:rPr>
      </w:pPr>
      <w:proofErr w:type="spellStart"/>
      <w:r>
        <w:rPr>
          <w:rFonts w:ascii="Malgun Gothic Semilight" w:eastAsia="Malgun Gothic Semilight" w:hAnsi="Malgun Gothic Semilight" w:cs="Arial"/>
          <w:color w:val="24292E"/>
          <w:sz w:val="24"/>
          <w:szCs w:val="24"/>
          <w:lang w:eastAsia="en-IN" w:bidi="hi-IN"/>
        </w:rPr>
        <w:t>Navigation.ipynb</w:t>
      </w:r>
      <w:proofErr w:type="spellEnd"/>
    </w:p>
    <w:p w14:paraId="49321D36" w14:textId="4505B3DA" w:rsidR="001A2912" w:rsidRDefault="001A2912" w:rsidP="001A2912">
      <w:pPr>
        <w:pStyle w:val="ListParagraph"/>
        <w:numPr>
          <w:ilvl w:val="0"/>
          <w:numId w:val="1"/>
        </w:numPr>
        <w:rPr>
          <w:rFonts w:ascii="Malgun Gothic Semilight" w:eastAsia="Malgun Gothic Semilight" w:hAnsi="Malgun Gothic Semilight" w:cs="Arial"/>
          <w:color w:val="24292E"/>
          <w:sz w:val="24"/>
          <w:szCs w:val="24"/>
          <w:lang w:eastAsia="en-IN" w:bidi="hi-IN"/>
        </w:rPr>
      </w:pPr>
      <w:r>
        <w:rPr>
          <w:rFonts w:ascii="Malgun Gothic Semilight" w:eastAsia="Malgun Gothic Semilight" w:hAnsi="Malgun Gothic Semilight" w:cs="Arial"/>
          <w:color w:val="24292E"/>
          <w:sz w:val="24"/>
          <w:szCs w:val="24"/>
          <w:lang w:eastAsia="en-IN" w:bidi="hi-IN"/>
        </w:rPr>
        <w:t>dqn_agent.py</w:t>
      </w:r>
    </w:p>
    <w:p w14:paraId="06D1890B" w14:textId="57FC0913" w:rsidR="001A2912" w:rsidRDefault="001A2912" w:rsidP="001A2912">
      <w:pPr>
        <w:pStyle w:val="ListParagraph"/>
        <w:numPr>
          <w:ilvl w:val="0"/>
          <w:numId w:val="1"/>
        </w:numPr>
        <w:rPr>
          <w:rFonts w:ascii="Malgun Gothic Semilight" w:eastAsia="Malgun Gothic Semilight" w:hAnsi="Malgun Gothic Semilight" w:cs="Arial"/>
          <w:color w:val="24292E"/>
          <w:sz w:val="24"/>
          <w:szCs w:val="24"/>
          <w:lang w:eastAsia="en-IN" w:bidi="hi-IN"/>
        </w:rPr>
      </w:pPr>
      <w:r>
        <w:rPr>
          <w:rFonts w:ascii="Malgun Gothic Semilight" w:eastAsia="Malgun Gothic Semilight" w:hAnsi="Malgun Gothic Semilight" w:cs="Arial"/>
          <w:color w:val="24292E"/>
          <w:sz w:val="24"/>
          <w:szCs w:val="24"/>
          <w:lang w:eastAsia="en-IN" w:bidi="hi-IN"/>
        </w:rPr>
        <w:t>model.py</w:t>
      </w:r>
    </w:p>
    <w:p w14:paraId="6DA707D8" w14:textId="4171E3D7" w:rsidR="00A23F91" w:rsidRDefault="001A2912" w:rsidP="00A23F91">
      <w:pPr>
        <w:rPr>
          <w:rFonts w:ascii="Malgun Gothic Semilight" w:eastAsia="Malgun Gothic Semilight" w:hAnsi="Malgun Gothic Semilight" w:cs="Arial"/>
          <w:color w:val="24292E"/>
          <w:sz w:val="24"/>
          <w:szCs w:val="24"/>
          <w:lang w:eastAsia="en-IN" w:bidi="hi-IN"/>
        </w:rPr>
      </w:pPr>
      <w:proofErr w:type="spellStart"/>
      <w:r>
        <w:rPr>
          <w:rFonts w:ascii="Malgun Gothic Semilight" w:eastAsia="Malgun Gothic Semilight" w:hAnsi="Malgun Gothic Semilight" w:cs="Arial"/>
          <w:color w:val="24292E"/>
          <w:sz w:val="24"/>
          <w:szCs w:val="24"/>
          <w:lang w:eastAsia="en-IN" w:bidi="hi-IN"/>
        </w:rPr>
        <w:t>Navigation.ipynb</w:t>
      </w:r>
      <w:proofErr w:type="spellEnd"/>
      <w:r>
        <w:rPr>
          <w:rFonts w:ascii="Malgun Gothic Semilight" w:eastAsia="Malgun Gothic Semilight" w:hAnsi="Malgun Gothic Semilight" w:cs="Arial"/>
          <w:color w:val="24292E"/>
          <w:sz w:val="24"/>
          <w:szCs w:val="24"/>
          <w:lang w:eastAsia="en-IN" w:bidi="hi-IN"/>
        </w:rPr>
        <w:t xml:space="preserve"> is the </w:t>
      </w:r>
      <w:proofErr w:type="spellStart"/>
      <w:r>
        <w:rPr>
          <w:rFonts w:ascii="Malgun Gothic Semilight" w:eastAsia="Malgun Gothic Semilight" w:hAnsi="Malgun Gothic Semilight" w:cs="Arial"/>
          <w:color w:val="24292E"/>
          <w:sz w:val="24"/>
          <w:szCs w:val="24"/>
          <w:lang w:eastAsia="en-IN" w:bidi="hi-IN"/>
        </w:rPr>
        <w:t>jupyter</w:t>
      </w:r>
      <w:proofErr w:type="spellEnd"/>
      <w:r>
        <w:rPr>
          <w:rFonts w:ascii="Malgun Gothic Semilight" w:eastAsia="Malgun Gothic Semilight" w:hAnsi="Malgun Gothic Semilight" w:cs="Arial"/>
          <w:color w:val="24292E"/>
          <w:sz w:val="24"/>
          <w:szCs w:val="24"/>
          <w:lang w:eastAsia="en-IN" w:bidi="hi-IN"/>
        </w:rPr>
        <w:t xml:space="preserve"> notebook where the training happens. We setup the environment and do the basic analysis of it, </w:t>
      </w:r>
      <w:r w:rsidR="00234BF5">
        <w:rPr>
          <w:rFonts w:ascii="Malgun Gothic Semilight" w:eastAsia="Malgun Gothic Semilight" w:hAnsi="Malgun Gothic Semilight" w:cs="Arial"/>
          <w:color w:val="24292E"/>
          <w:sz w:val="24"/>
          <w:szCs w:val="24"/>
          <w:lang w:eastAsia="en-IN" w:bidi="hi-IN"/>
        </w:rPr>
        <w:t xml:space="preserve">state vector size, possible actions at every step. We instantiate an Agent (Class present in dqn_agent.py) with </w:t>
      </w:r>
      <w:proofErr w:type="spellStart"/>
      <w:r w:rsidR="00234BF5">
        <w:rPr>
          <w:rFonts w:ascii="Malgun Gothic Semilight" w:eastAsia="Malgun Gothic Semilight" w:hAnsi="Malgun Gothic Semilight" w:cs="Arial"/>
          <w:color w:val="24292E"/>
          <w:sz w:val="24"/>
          <w:szCs w:val="24"/>
          <w:lang w:eastAsia="en-IN" w:bidi="hi-IN"/>
        </w:rPr>
        <w:t>state_size</w:t>
      </w:r>
      <w:proofErr w:type="spellEnd"/>
      <w:r w:rsidR="00234BF5">
        <w:rPr>
          <w:rFonts w:ascii="Malgun Gothic Semilight" w:eastAsia="Malgun Gothic Semilight" w:hAnsi="Malgun Gothic Semilight" w:cs="Arial"/>
          <w:color w:val="24292E"/>
          <w:sz w:val="24"/>
          <w:szCs w:val="24"/>
          <w:lang w:eastAsia="en-IN" w:bidi="hi-IN"/>
        </w:rPr>
        <w:t xml:space="preserve"> = 37, possible actions = 4. This agent takes in the state as the input and gives the prospective action as output considering the epsilon greedy policy. We can take this output and pass it to the environment as the next step and update itself.</w:t>
      </w:r>
    </w:p>
    <w:p w14:paraId="493E8C51" w14:textId="7F99D7C3" w:rsidR="00234BF5" w:rsidRDefault="00234BF5" w:rsidP="00A23F91">
      <w:pPr>
        <w:rPr>
          <w:rFonts w:ascii="Malgun Gothic Semilight" w:eastAsia="Malgun Gothic Semilight" w:hAnsi="Malgun Gothic Semilight" w:cs="Arial"/>
          <w:color w:val="24292E"/>
          <w:sz w:val="24"/>
          <w:szCs w:val="24"/>
          <w:lang w:eastAsia="en-IN" w:bidi="hi-IN"/>
        </w:rPr>
      </w:pPr>
    </w:p>
    <w:p w14:paraId="4BF759F6" w14:textId="36C86BD6" w:rsidR="00234BF5" w:rsidRDefault="00234BF5" w:rsidP="00A23F91">
      <w:pPr>
        <w:rPr>
          <w:rFonts w:ascii="Malgun Gothic Semilight" w:eastAsia="Malgun Gothic Semilight" w:hAnsi="Malgun Gothic Semilight" w:cs="Arial"/>
          <w:color w:val="24292E"/>
          <w:sz w:val="24"/>
          <w:szCs w:val="24"/>
          <w:lang w:eastAsia="en-IN" w:bidi="hi-IN"/>
        </w:rPr>
      </w:pPr>
      <w:r>
        <w:rPr>
          <w:rFonts w:ascii="Malgun Gothic Semilight" w:eastAsia="Malgun Gothic Semilight" w:hAnsi="Malgun Gothic Semilight" w:cs="Arial"/>
          <w:color w:val="24292E"/>
          <w:sz w:val="24"/>
          <w:szCs w:val="24"/>
          <w:lang w:eastAsia="en-IN" w:bidi="hi-IN"/>
        </w:rPr>
        <w:t>Dqn_agent.py contains thee class Agent which contains many functions like step (adds the step into memory cache and calls learn function), learn (Update parameters), act (takes in the state vector and outputs the action).</w:t>
      </w:r>
    </w:p>
    <w:p w14:paraId="59F9689D" w14:textId="502F463F" w:rsidR="00234BF5" w:rsidRDefault="00234BF5" w:rsidP="00A23F91">
      <w:pPr>
        <w:rPr>
          <w:rFonts w:ascii="Malgun Gothic Semilight" w:eastAsia="Malgun Gothic Semilight" w:hAnsi="Malgun Gothic Semilight" w:cs="Arial"/>
          <w:color w:val="24292E"/>
          <w:sz w:val="24"/>
          <w:szCs w:val="24"/>
          <w:lang w:eastAsia="en-IN" w:bidi="hi-IN"/>
        </w:rPr>
      </w:pPr>
    </w:p>
    <w:p w14:paraId="40A6B85A" w14:textId="5848F763" w:rsidR="00234BF5" w:rsidRDefault="00234BF5" w:rsidP="00A23F91">
      <w:pPr>
        <w:rPr>
          <w:rFonts w:ascii="Malgun Gothic Semilight" w:eastAsia="Malgun Gothic Semilight" w:hAnsi="Malgun Gothic Semilight" w:cs="Arial"/>
          <w:color w:val="24292E"/>
          <w:sz w:val="24"/>
          <w:szCs w:val="24"/>
          <w:lang w:eastAsia="en-IN" w:bidi="hi-IN"/>
        </w:rPr>
      </w:pPr>
      <w:r>
        <w:rPr>
          <w:rFonts w:ascii="Malgun Gothic Semilight" w:eastAsia="Malgun Gothic Semilight" w:hAnsi="Malgun Gothic Semilight" w:cs="Arial"/>
          <w:color w:val="24292E"/>
          <w:sz w:val="24"/>
          <w:szCs w:val="24"/>
          <w:lang w:eastAsia="en-IN" w:bidi="hi-IN"/>
        </w:rPr>
        <w:t>Model.py contains the network architecture of deep Q network. It is given as follows.</w:t>
      </w:r>
    </w:p>
    <w:p w14:paraId="02478435" w14:textId="2EDE2FCE" w:rsidR="00234BF5" w:rsidRDefault="00234BF5" w:rsidP="00A23F91">
      <w:pPr>
        <w:rPr>
          <w:b/>
          <w:bCs/>
          <w:u w:val="single"/>
          <w:lang w:val="en-US"/>
        </w:rPr>
      </w:pPr>
      <w:r w:rsidRPr="00234BF5">
        <w:rPr>
          <w:b/>
          <w:bCs/>
          <w:noProof/>
          <w:lang w:val="en-US"/>
        </w:rPr>
        <w:lastRenderedPageBreak/>
        <w:drawing>
          <wp:inline distT="0" distB="0" distL="0" distR="0" wp14:anchorId="3ADB8D5B" wp14:editId="2A3ADA87">
            <wp:extent cx="5626069" cy="2125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png"/>
                    <pic:cNvPicPr/>
                  </pic:nvPicPr>
                  <pic:blipFill>
                    <a:blip r:embed="rId6">
                      <a:extLst>
                        <a:ext uri="{28A0092B-C50C-407E-A947-70E740481C1C}">
                          <a14:useLocalDpi xmlns:a14="http://schemas.microsoft.com/office/drawing/2010/main" val="0"/>
                        </a:ext>
                      </a:extLst>
                    </a:blip>
                    <a:stretch>
                      <a:fillRect/>
                    </a:stretch>
                  </pic:blipFill>
                  <pic:spPr>
                    <a:xfrm>
                      <a:off x="0" y="0"/>
                      <a:ext cx="5637760" cy="2130398"/>
                    </a:xfrm>
                    <a:prstGeom prst="rect">
                      <a:avLst/>
                    </a:prstGeom>
                  </pic:spPr>
                </pic:pic>
              </a:graphicData>
            </a:graphic>
          </wp:inline>
        </w:drawing>
      </w:r>
    </w:p>
    <w:p w14:paraId="1CDCC59C" w14:textId="337F7DB4" w:rsidR="00234BF5" w:rsidRDefault="00234BF5" w:rsidP="00A23F91">
      <w:pPr>
        <w:rPr>
          <w:rFonts w:ascii="Arial" w:eastAsia="Malgun Gothic Semilight" w:hAnsi="Arial" w:cs="Arial"/>
          <w:b/>
          <w:bCs/>
          <w:sz w:val="28"/>
          <w:szCs w:val="28"/>
          <w:u w:val="single"/>
          <w:lang w:val="en-US"/>
        </w:rPr>
      </w:pPr>
      <w:r w:rsidRPr="00234BF5">
        <w:rPr>
          <w:rFonts w:ascii="Arial" w:eastAsia="Malgun Gothic Semilight" w:hAnsi="Arial" w:cs="Arial"/>
          <w:b/>
          <w:bCs/>
          <w:sz w:val="28"/>
          <w:szCs w:val="28"/>
          <w:u w:val="single"/>
          <w:lang w:val="en-US"/>
        </w:rPr>
        <w:t>Learning Algorithm</w:t>
      </w:r>
    </w:p>
    <w:p w14:paraId="3D061F75" w14:textId="64717709" w:rsidR="00234BF5" w:rsidRDefault="00234BF5" w:rsidP="00A23F91">
      <w:pPr>
        <w:rPr>
          <w:rFonts w:ascii="Malgun Gothic Semilight" w:eastAsia="Malgun Gothic Semilight" w:hAnsi="Malgun Gothic Semilight" w:cs="Arial"/>
          <w:sz w:val="24"/>
          <w:szCs w:val="24"/>
          <w:lang w:val="en-US"/>
        </w:rPr>
      </w:pPr>
      <w:r>
        <w:rPr>
          <w:rFonts w:ascii="Malgun Gothic Semilight" w:eastAsia="Malgun Gothic Semilight" w:hAnsi="Malgun Gothic Semilight" w:cs="Arial"/>
          <w:sz w:val="24"/>
          <w:szCs w:val="24"/>
          <w:lang w:val="en-US"/>
        </w:rPr>
        <w:t>I use the Adam optimizer to reduce the loss. Loss function of choice is MSE Loss between the Action Label and Action predicted.</w:t>
      </w:r>
    </w:p>
    <w:tbl>
      <w:tblPr>
        <w:tblStyle w:val="TableGrid"/>
        <w:tblW w:w="9038" w:type="dxa"/>
        <w:tblLook w:val="04A0" w:firstRow="1" w:lastRow="0" w:firstColumn="1" w:lastColumn="0" w:noHBand="0" w:noVBand="1"/>
      </w:tblPr>
      <w:tblGrid>
        <w:gridCol w:w="4519"/>
        <w:gridCol w:w="4519"/>
      </w:tblGrid>
      <w:tr w:rsidR="00234BF5" w14:paraId="0647EA08" w14:textId="77777777" w:rsidTr="00234BF5">
        <w:trPr>
          <w:trHeight w:val="439"/>
        </w:trPr>
        <w:tc>
          <w:tcPr>
            <w:tcW w:w="4519" w:type="dxa"/>
          </w:tcPr>
          <w:p w14:paraId="6BEA11DC" w14:textId="20AEB592" w:rsidR="00234BF5" w:rsidRPr="00234BF5" w:rsidRDefault="00234BF5" w:rsidP="00A23F91">
            <w:pPr>
              <w:rPr>
                <w:rFonts w:ascii="Malgun Gothic Semilight" w:eastAsia="Malgun Gothic Semilight" w:hAnsi="Malgun Gothic Semilight" w:cs="Arial"/>
                <w:b/>
                <w:bCs/>
                <w:sz w:val="24"/>
                <w:szCs w:val="24"/>
                <w:lang w:val="en-US"/>
              </w:rPr>
            </w:pPr>
            <w:r w:rsidRPr="00234BF5">
              <w:rPr>
                <w:rFonts w:ascii="Malgun Gothic Semilight" w:eastAsia="Malgun Gothic Semilight" w:hAnsi="Malgun Gothic Semilight" w:cs="Arial"/>
                <w:b/>
                <w:bCs/>
                <w:sz w:val="24"/>
                <w:szCs w:val="24"/>
                <w:lang w:val="en-US"/>
              </w:rPr>
              <w:t>Parameter</w:t>
            </w:r>
          </w:p>
        </w:tc>
        <w:tc>
          <w:tcPr>
            <w:tcW w:w="4519" w:type="dxa"/>
          </w:tcPr>
          <w:p w14:paraId="0DBC279A" w14:textId="68DBB25A" w:rsidR="00234BF5" w:rsidRPr="00234BF5" w:rsidRDefault="00234BF5" w:rsidP="00A23F91">
            <w:pPr>
              <w:rPr>
                <w:rFonts w:ascii="Malgun Gothic Semilight" w:eastAsia="Malgun Gothic Semilight" w:hAnsi="Malgun Gothic Semilight" w:cs="Arial"/>
                <w:b/>
                <w:bCs/>
                <w:sz w:val="24"/>
                <w:szCs w:val="24"/>
                <w:lang w:val="en-US"/>
              </w:rPr>
            </w:pPr>
            <w:r w:rsidRPr="00234BF5">
              <w:rPr>
                <w:rFonts w:ascii="Malgun Gothic Semilight" w:eastAsia="Malgun Gothic Semilight" w:hAnsi="Malgun Gothic Semilight" w:cs="Arial"/>
                <w:b/>
                <w:bCs/>
                <w:sz w:val="24"/>
                <w:szCs w:val="24"/>
                <w:lang w:val="en-US"/>
              </w:rPr>
              <w:t>Value</w:t>
            </w:r>
          </w:p>
        </w:tc>
      </w:tr>
      <w:tr w:rsidR="00234BF5" w14:paraId="189A4101" w14:textId="77777777" w:rsidTr="00234BF5">
        <w:trPr>
          <w:trHeight w:val="452"/>
        </w:trPr>
        <w:tc>
          <w:tcPr>
            <w:tcW w:w="4519" w:type="dxa"/>
          </w:tcPr>
          <w:p w14:paraId="0FE9F965" w14:textId="40034571" w:rsidR="00234BF5" w:rsidRDefault="00234BF5" w:rsidP="00A23F91">
            <w:pPr>
              <w:rPr>
                <w:rFonts w:ascii="Malgun Gothic Semilight" w:eastAsia="Malgun Gothic Semilight" w:hAnsi="Malgun Gothic Semilight" w:cs="Arial"/>
                <w:sz w:val="24"/>
                <w:szCs w:val="24"/>
                <w:lang w:val="en-US"/>
              </w:rPr>
            </w:pPr>
            <w:r>
              <w:rPr>
                <w:rFonts w:ascii="Malgun Gothic Semilight" w:eastAsia="Malgun Gothic Semilight" w:hAnsi="Malgun Gothic Semilight" w:cs="Arial"/>
                <w:sz w:val="24"/>
                <w:szCs w:val="24"/>
                <w:lang w:val="en-US"/>
              </w:rPr>
              <w:t>Learning rate</w:t>
            </w:r>
          </w:p>
        </w:tc>
        <w:tc>
          <w:tcPr>
            <w:tcW w:w="4519" w:type="dxa"/>
          </w:tcPr>
          <w:p w14:paraId="1E114BEB" w14:textId="3CEA3C34" w:rsidR="00234BF5" w:rsidRDefault="00234BF5" w:rsidP="00A23F91">
            <w:pPr>
              <w:rPr>
                <w:rFonts w:ascii="Malgun Gothic Semilight" w:eastAsia="Malgun Gothic Semilight" w:hAnsi="Malgun Gothic Semilight" w:cs="Arial"/>
                <w:sz w:val="24"/>
                <w:szCs w:val="24"/>
                <w:lang w:val="en-US"/>
              </w:rPr>
            </w:pPr>
            <w:r>
              <w:rPr>
                <w:rFonts w:ascii="Malgun Gothic Semilight" w:eastAsia="Malgun Gothic Semilight" w:hAnsi="Malgun Gothic Semilight" w:cs="Arial"/>
                <w:sz w:val="24"/>
                <w:szCs w:val="24"/>
                <w:lang w:val="en-US"/>
              </w:rPr>
              <w:t>5e-4</w:t>
            </w:r>
          </w:p>
        </w:tc>
      </w:tr>
      <w:tr w:rsidR="00234BF5" w14:paraId="66D963A4" w14:textId="77777777" w:rsidTr="00234BF5">
        <w:trPr>
          <w:trHeight w:val="439"/>
        </w:trPr>
        <w:tc>
          <w:tcPr>
            <w:tcW w:w="4519" w:type="dxa"/>
          </w:tcPr>
          <w:p w14:paraId="70BC738A" w14:textId="575E12BD" w:rsidR="00234BF5" w:rsidRDefault="00234BF5" w:rsidP="00A23F91">
            <w:pPr>
              <w:rPr>
                <w:rFonts w:ascii="Malgun Gothic Semilight" w:eastAsia="Malgun Gothic Semilight" w:hAnsi="Malgun Gothic Semilight" w:cs="Arial"/>
                <w:sz w:val="24"/>
                <w:szCs w:val="24"/>
                <w:lang w:val="en-US"/>
              </w:rPr>
            </w:pPr>
            <w:proofErr w:type="spellStart"/>
            <w:r w:rsidRPr="00234BF5">
              <w:rPr>
                <w:rFonts w:ascii="Malgun Gothic Semilight" w:eastAsia="Malgun Gothic Semilight" w:hAnsi="Malgun Gothic Semilight" w:cs="Arial"/>
                <w:sz w:val="24"/>
                <w:szCs w:val="24"/>
              </w:rPr>
              <w:t>num_episodes</w:t>
            </w:r>
            <w:proofErr w:type="spellEnd"/>
          </w:p>
        </w:tc>
        <w:tc>
          <w:tcPr>
            <w:tcW w:w="4519" w:type="dxa"/>
          </w:tcPr>
          <w:p w14:paraId="08A96D79" w14:textId="2DC32302" w:rsidR="00234BF5" w:rsidRDefault="00234BF5" w:rsidP="00A23F91">
            <w:pPr>
              <w:rPr>
                <w:rFonts w:ascii="Malgun Gothic Semilight" w:eastAsia="Malgun Gothic Semilight" w:hAnsi="Malgun Gothic Semilight" w:cs="Arial"/>
                <w:sz w:val="24"/>
                <w:szCs w:val="24"/>
                <w:lang w:val="en-US"/>
              </w:rPr>
            </w:pPr>
            <w:r w:rsidRPr="00234BF5">
              <w:rPr>
                <w:rFonts w:ascii="Malgun Gothic Semilight" w:eastAsia="Malgun Gothic Semilight" w:hAnsi="Malgun Gothic Semilight" w:cs="Arial"/>
                <w:sz w:val="24"/>
                <w:szCs w:val="24"/>
                <w:lang w:val="en-US"/>
              </w:rPr>
              <w:t>4000</w:t>
            </w:r>
          </w:p>
        </w:tc>
      </w:tr>
      <w:tr w:rsidR="00234BF5" w14:paraId="1D3D246B" w14:textId="77777777" w:rsidTr="00234BF5">
        <w:trPr>
          <w:trHeight w:val="452"/>
        </w:trPr>
        <w:tc>
          <w:tcPr>
            <w:tcW w:w="4519" w:type="dxa"/>
          </w:tcPr>
          <w:p w14:paraId="28893896" w14:textId="204B2251" w:rsidR="00234BF5" w:rsidRDefault="00234BF5" w:rsidP="00A23F91">
            <w:pPr>
              <w:rPr>
                <w:rFonts w:ascii="Malgun Gothic Semilight" w:eastAsia="Malgun Gothic Semilight" w:hAnsi="Malgun Gothic Semilight" w:cs="Arial"/>
                <w:sz w:val="24"/>
                <w:szCs w:val="24"/>
                <w:lang w:val="en-US"/>
              </w:rPr>
            </w:pPr>
            <w:r w:rsidRPr="00234BF5">
              <w:rPr>
                <w:rFonts w:ascii="Malgun Gothic Semilight" w:eastAsia="Malgun Gothic Semilight" w:hAnsi="Malgun Gothic Semilight" w:cs="Arial"/>
                <w:sz w:val="24"/>
                <w:szCs w:val="24"/>
              </w:rPr>
              <w:t>gamma</w:t>
            </w:r>
          </w:p>
        </w:tc>
        <w:tc>
          <w:tcPr>
            <w:tcW w:w="4519" w:type="dxa"/>
          </w:tcPr>
          <w:p w14:paraId="334C9D59" w14:textId="29243EF3" w:rsidR="00234BF5" w:rsidRDefault="00234BF5" w:rsidP="00A23F91">
            <w:pPr>
              <w:rPr>
                <w:rFonts w:ascii="Malgun Gothic Semilight" w:eastAsia="Malgun Gothic Semilight" w:hAnsi="Malgun Gothic Semilight" w:cs="Arial"/>
                <w:sz w:val="24"/>
                <w:szCs w:val="24"/>
                <w:lang w:val="en-US"/>
              </w:rPr>
            </w:pPr>
            <w:r>
              <w:rPr>
                <w:rFonts w:ascii="Malgun Gothic Semilight" w:eastAsia="Malgun Gothic Semilight" w:hAnsi="Malgun Gothic Semilight" w:cs="Arial"/>
                <w:sz w:val="24"/>
                <w:szCs w:val="24"/>
                <w:lang w:val="en-US"/>
              </w:rPr>
              <w:t>0.99</w:t>
            </w:r>
          </w:p>
        </w:tc>
      </w:tr>
      <w:tr w:rsidR="00234BF5" w14:paraId="5ABAF14B" w14:textId="77777777" w:rsidTr="00234BF5">
        <w:trPr>
          <w:trHeight w:val="439"/>
        </w:trPr>
        <w:tc>
          <w:tcPr>
            <w:tcW w:w="4519" w:type="dxa"/>
          </w:tcPr>
          <w:p w14:paraId="4DAAE27B" w14:textId="7E7802B7" w:rsidR="00234BF5" w:rsidRDefault="00234BF5" w:rsidP="00A23F91">
            <w:pPr>
              <w:rPr>
                <w:rFonts w:ascii="Malgun Gothic Semilight" w:eastAsia="Malgun Gothic Semilight" w:hAnsi="Malgun Gothic Semilight" w:cs="Arial"/>
                <w:sz w:val="24"/>
                <w:szCs w:val="24"/>
                <w:lang w:val="en-US"/>
              </w:rPr>
            </w:pPr>
            <w:r w:rsidRPr="00234BF5">
              <w:rPr>
                <w:rFonts w:ascii="Malgun Gothic Semilight" w:eastAsia="Malgun Gothic Semilight" w:hAnsi="Malgun Gothic Semilight" w:cs="Arial"/>
                <w:sz w:val="24"/>
                <w:szCs w:val="24"/>
              </w:rPr>
              <w:t>tau</w:t>
            </w:r>
          </w:p>
        </w:tc>
        <w:tc>
          <w:tcPr>
            <w:tcW w:w="4519" w:type="dxa"/>
          </w:tcPr>
          <w:p w14:paraId="2FBF58B5" w14:textId="76CC6AFC" w:rsidR="00234BF5" w:rsidRDefault="00234BF5" w:rsidP="00A23F91">
            <w:pPr>
              <w:rPr>
                <w:rFonts w:ascii="Malgun Gothic Semilight" w:eastAsia="Malgun Gothic Semilight" w:hAnsi="Malgun Gothic Semilight" w:cs="Arial"/>
                <w:sz w:val="24"/>
                <w:szCs w:val="24"/>
                <w:lang w:val="en-US"/>
              </w:rPr>
            </w:pPr>
            <w:r>
              <w:rPr>
                <w:rFonts w:ascii="Malgun Gothic Semilight" w:eastAsia="Malgun Gothic Semilight" w:hAnsi="Malgun Gothic Semilight" w:cs="Arial"/>
                <w:sz w:val="24"/>
                <w:szCs w:val="24"/>
                <w:lang w:val="en-US"/>
              </w:rPr>
              <w:t>1e-3</w:t>
            </w:r>
          </w:p>
        </w:tc>
      </w:tr>
      <w:tr w:rsidR="00234BF5" w14:paraId="5BA972C2" w14:textId="77777777" w:rsidTr="00234BF5">
        <w:trPr>
          <w:trHeight w:val="439"/>
        </w:trPr>
        <w:tc>
          <w:tcPr>
            <w:tcW w:w="4519" w:type="dxa"/>
          </w:tcPr>
          <w:p w14:paraId="50C7A668" w14:textId="4792A033" w:rsidR="00234BF5" w:rsidRPr="00234BF5" w:rsidRDefault="00234BF5" w:rsidP="00A23F91">
            <w:pPr>
              <w:rPr>
                <w:rFonts w:ascii="Malgun Gothic Semilight" w:eastAsia="Malgun Gothic Semilight" w:hAnsi="Malgun Gothic Semilight" w:cs="Arial"/>
                <w:sz w:val="24"/>
                <w:szCs w:val="24"/>
              </w:rPr>
            </w:pPr>
            <w:proofErr w:type="spellStart"/>
            <w:r w:rsidRPr="00234BF5">
              <w:rPr>
                <w:rFonts w:ascii="Malgun Gothic Semilight" w:eastAsia="Malgun Gothic Semilight" w:hAnsi="Malgun Gothic Semilight" w:cs="Arial"/>
                <w:sz w:val="24"/>
                <w:szCs w:val="24"/>
              </w:rPr>
              <w:t>epsilon_start</w:t>
            </w:r>
            <w:proofErr w:type="spellEnd"/>
          </w:p>
        </w:tc>
        <w:tc>
          <w:tcPr>
            <w:tcW w:w="4519" w:type="dxa"/>
          </w:tcPr>
          <w:p w14:paraId="1647CDA8" w14:textId="3222DF4A" w:rsidR="00234BF5" w:rsidRDefault="00234BF5" w:rsidP="00A23F91">
            <w:pPr>
              <w:rPr>
                <w:rFonts w:ascii="Malgun Gothic Semilight" w:eastAsia="Malgun Gothic Semilight" w:hAnsi="Malgun Gothic Semilight" w:cs="Arial"/>
                <w:sz w:val="24"/>
                <w:szCs w:val="24"/>
                <w:lang w:val="en-US"/>
              </w:rPr>
            </w:pPr>
            <w:r>
              <w:rPr>
                <w:rFonts w:ascii="Malgun Gothic Semilight" w:eastAsia="Malgun Gothic Semilight" w:hAnsi="Malgun Gothic Semilight" w:cs="Arial"/>
                <w:sz w:val="24"/>
                <w:szCs w:val="24"/>
                <w:lang w:val="en-US"/>
              </w:rPr>
              <w:t>1</w:t>
            </w:r>
          </w:p>
        </w:tc>
      </w:tr>
      <w:tr w:rsidR="00234BF5" w14:paraId="6293794D" w14:textId="77777777" w:rsidTr="00234BF5">
        <w:trPr>
          <w:trHeight w:val="439"/>
        </w:trPr>
        <w:tc>
          <w:tcPr>
            <w:tcW w:w="4519" w:type="dxa"/>
          </w:tcPr>
          <w:p w14:paraId="775150A1" w14:textId="6A61EF2F" w:rsidR="00234BF5" w:rsidRPr="00234BF5" w:rsidRDefault="00234BF5" w:rsidP="00A23F91">
            <w:pPr>
              <w:rPr>
                <w:rFonts w:ascii="Malgun Gothic Semilight" w:eastAsia="Malgun Gothic Semilight" w:hAnsi="Malgun Gothic Semilight" w:cs="Arial"/>
                <w:sz w:val="24"/>
                <w:szCs w:val="24"/>
              </w:rPr>
            </w:pPr>
            <w:proofErr w:type="spellStart"/>
            <w:r w:rsidRPr="00234BF5">
              <w:rPr>
                <w:rFonts w:ascii="Malgun Gothic Semilight" w:eastAsia="Malgun Gothic Semilight" w:hAnsi="Malgun Gothic Semilight" w:cs="Arial"/>
                <w:sz w:val="24"/>
                <w:szCs w:val="24"/>
              </w:rPr>
              <w:t>epsilon_end</w:t>
            </w:r>
            <w:proofErr w:type="spellEnd"/>
          </w:p>
        </w:tc>
        <w:tc>
          <w:tcPr>
            <w:tcW w:w="4519" w:type="dxa"/>
          </w:tcPr>
          <w:p w14:paraId="058F393C" w14:textId="4103E2A4" w:rsidR="00234BF5" w:rsidRDefault="00234BF5" w:rsidP="00A23F91">
            <w:pPr>
              <w:rPr>
                <w:rFonts w:ascii="Malgun Gothic Semilight" w:eastAsia="Malgun Gothic Semilight" w:hAnsi="Malgun Gothic Semilight" w:cs="Arial"/>
                <w:sz w:val="24"/>
                <w:szCs w:val="24"/>
                <w:lang w:val="en-US"/>
              </w:rPr>
            </w:pPr>
            <w:r>
              <w:rPr>
                <w:rFonts w:ascii="Malgun Gothic Semilight" w:eastAsia="Malgun Gothic Semilight" w:hAnsi="Malgun Gothic Semilight" w:cs="Arial"/>
                <w:sz w:val="24"/>
                <w:szCs w:val="24"/>
                <w:lang w:val="en-US"/>
              </w:rPr>
              <w:t>0.01</w:t>
            </w:r>
          </w:p>
        </w:tc>
      </w:tr>
      <w:tr w:rsidR="00234BF5" w14:paraId="7DF76E0B" w14:textId="77777777" w:rsidTr="00234BF5">
        <w:trPr>
          <w:trHeight w:val="439"/>
        </w:trPr>
        <w:tc>
          <w:tcPr>
            <w:tcW w:w="4519" w:type="dxa"/>
          </w:tcPr>
          <w:p w14:paraId="445E7E78" w14:textId="5FEBCFCE" w:rsidR="00234BF5" w:rsidRPr="00234BF5" w:rsidRDefault="00234BF5" w:rsidP="00A23F91">
            <w:pPr>
              <w:rPr>
                <w:rFonts w:ascii="Malgun Gothic Semilight" w:eastAsia="Malgun Gothic Semilight" w:hAnsi="Malgun Gothic Semilight" w:cs="Arial"/>
                <w:sz w:val="24"/>
                <w:szCs w:val="24"/>
              </w:rPr>
            </w:pPr>
            <w:proofErr w:type="spellStart"/>
            <w:r w:rsidRPr="00234BF5">
              <w:rPr>
                <w:rFonts w:ascii="Malgun Gothic Semilight" w:eastAsia="Malgun Gothic Semilight" w:hAnsi="Malgun Gothic Semilight" w:cs="Arial"/>
                <w:sz w:val="24"/>
                <w:szCs w:val="24"/>
              </w:rPr>
              <w:t>epsilon_decay</w:t>
            </w:r>
            <w:proofErr w:type="spellEnd"/>
          </w:p>
        </w:tc>
        <w:tc>
          <w:tcPr>
            <w:tcW w:w="4519" w:type="dxa"/>
          </w:tcPr>
          <w:p w14:paraId="7826A791" w14:textId="0D2DB16C" w:rsidR="00234BF5" w:rsidRDefault="00234BF5" w:rsidP="00A23F91">
            <w:pPr>
              <w:rPr>
                <w:rFonts w:ascii="Malgun Gothic Semilight" w:eastAsia="Malgun Gothic Semilight" w:hAnsi="Malgun Gothic Semilight" w:cs="Arial"/>
                <w:sz w:val="24"/>
                <w:szCs w:val="24"/>
                <w:lang w:val="en-US"/>
              </w:rPr>
            </w:pPr>
            <w:r>
              <w:rPr>
                <w:rFonts w:ascii="Malgun Gothic Semilight" w:eastAsia="Malgun Gothic Semilight" w:hAnsi="Malgun Gothic Semilight" w:cs="Arial"/>
                <w:sz w:val="24"/>
                <w:szCs w:val="24"/>
                <w:lang w:val="en-US"/>
              </w:rPr>
              <w:t>0.995</w:t>
            </w:r>
          </w:p>
        </w:tc>
      </w:tr>
      <w:tr w:rsidR="00234BF5" w14:paraId="73E43EA6" w14:textId="77777777" w:rsidTr="00234BF5">
        <w:trPr>
          <w:trHeight w:val="439"/>
        </w:trPr>
        <w:tc>
          <w:tcPr>
            <w:tcW w:w="4519" w:type="dxa"/>
          </w:tcPr>
          <w:p w14:paraId="7C4CC073" w14:textId="24CB6E41" w:rsidR="00234BF5" w:rsidRPr="00234BF5" w:rsidRDefault="00234BF5" w:rsidP="00A23F91">
            <w:pPr>
              <w:rPr>
                <w:rFonts w:ascii="Malgun Gothic Semilight" w:eastAsia="Malgun Gothic Semilight" w:hAnsi="Malgun Gothic Semilight" w:cs="Arial"/>
                <w:sz w:val="24"/>
                <w:szCs w:val="24"/>
              </w:rPr>
            </w:pPr>
            <w:r>
              <w:rPr>
                <w:rFonts w:ascii="Malgun Gothic Semilight" w:eastAsia="Malgun Gothic Semilight" w:hAnsi="Malgun Gothic Semilight" w:cs="Arial"/>
                <w:sz w:val="24"/>
                <w:szCs w:val="24"/>
              </w:rPr>
              <w:t>Batch Size</w:t>
            </w:r>
          </w:p>
        </w:tc>
        <w:tc>
          <w:tcPr>
            <w:tcW w:w="4519" w:type="dxa"/>
          </w:tcPr>
          <w:p w14:paraId="277FFB9B" w14:textId="72421198" w:rsidR="00234BF5" w:rsidRDefault="00234BF5" w:rsidP="00A23F91">
            <w:pPr>
              <w:rPr>
                <w:rFonts w:ascii="Malgun Gothic Semilight" w:eastAsia="Malgun Gothic Semilight" w:hAnsi="Malgun Gothic Semilight" w:cs="Arial"/>
                <w:sz w:val="24"/>
                <w:szCs w:val="24"/>
                <w:lang w:val="en-US"/>
              </w:rPr>
            </w:pPr>
            <w:r>
              <w:rPr>
                <w:rFonts w:ascii="Malgun Gothic Semilight" w:eastAsia="Malgun Gothic Semilight" w:hAnsi="Malgun Gothic Semilight" w:cs="Arial"/>
                <w:sz w:val="24"/>
                <w:szCs w:val="24"/>
                <w:lang w:val="en-US"/>
              </w:rPr>
              <w:t>64</w:t>
            </w:r>
          </w:p>
        </w:tc>
      </w:tr>
      <w:tr w:rsidR="00234BF5" w14:paraId="2172F935" w14:textId="77777777" w:rsidTr="00234BF5">
        <w:trPr>
          <w:trHeight w:val="439"/>
        </w:trPr>
        <w:tc>
          <w:tcPr>
            <w:tcW w:w="4519" w:type="dxa"/>
          </w:tcPr>
          <w:p w14:paraId="488D2EEB" w14:textId="300A3592" w:rsidR="00234BF5" w:rsidRPr="00234BF5" w:rsidRDefault="00234BF5" w:rsidP="00A23F91">
            <w:pPr>
              <w:rPr>
                <w:rFonts w:ascii="Malgun Gothic Semilight" w:eastAsia="Malgun Gothic Semilight" w:hAnsi="Malgun Gothic Semilight" w:cs="Arial"/>
                <w:sz w:val="24"/>
                <w:szCs w:val="24"/>
              </w:rPr>
            </w:pPr>
            <w:r>
              <w:rPr>
                <w:rFonts w:ascii="Malgun Gothic Semilight" w:eastAsia="Malgun Gothic Semilight" w:hAnsi="Malgun Gothic Semilight" w:cs="Arial"/>
                <w:sz w:val="24"/>
                <w:szCs w:val="24"/>
              </w:rPr>
              <w:t>Update every</w:t>
            </w:r>
          </w:p>
        </w:tc>
        <w:tc>
          <w:tcPr>
            <w:tcW w:w="4519" w:type="dxa"/>
          </w:tcPr>
          <w:p w14:paraId="6B4DC45C" w14:textId="12B5ECF8" w:rsidR="00234BF5" w:rsidRDefault="00234BF5" w:rsidP="00A23F91">
            <w:pPr>
              <w:rPr>
                <w:rFonts w:ascii="Malgun Gothic Semilight" w:eastAsia="Malgun Gothic Semilight" w:hAnsi="Malgun Gothic Semilight" w:cs="Arial"/>
                <w:sz w:val="24"/>
                <w:szCs w:val="24"/>
                <w:lang w:val="en-US"/>
              </w:rPr>
            </w:pPr>
            <w:r>
              <w:rPr>
                <w:rFonts w:ascii="Malgun Gothic Semilight" w:eastAsia="Malgun Gothic Semilight" w:hAnsi="Malgun Gothic Semilight" w:cs="Arial"/>
                <w:sz w:val="24"/>
                <w:szCs w:val="24"/>
                <w:lang w:val="en-US"/>
              </w:rPr>
              <w:t>4</w:t>
            </w:r>
          </w:p>
        </w:tc>
      </w:tr>
    </w:tbl>
    <w:p w14:paraId="6FF07932" w14:textId="6850B225" w:rsidR="00234BF5" w:rsidRDefault="00234BF5" w:rsidP="00A23F91">
      <w:pPr>
        <w:rPr>
          <w:rFonts w:ascii="Malgun Gothic Semilight" w:eastAsia="Malgun Gothic Semilight" w:hAnsi="Malgun Gothic Semilight" w:cs="Arial"/>
          <w:sz w:val="24"/>
          <w:szCs w:val="24"/>
          <w:lang w:val="en-US"/>
        </w:rPr>
      </w:pPr>
    </w:p>
    <w:p w14:paraId="7ACF1D4A" w14:textId="190D7E55" w:rsidR="00234BF5" w:rsidRDefault="00234BF5" w:rsidP="00A23F91">
      <w:pPr>
        <w:rPr>
          <w:rFonts w:ascii="Arial" w:eastAsia="Malgun Gothic Semilight" w:hAnsi="Arial" w:cs="Arial"/>
          <w:b/>
          <w:bCs/>
          <w:sz w:val="28"/>
          <w:szCs w:val="28"/>
          <w:u w:val="single"/>
          <w:lang w:val="en-US"/>
        </w:rPr>
      </w:pPr>
      <w:r w:rsidRPr="00234BF5">
        <w:rPr>
          <w:rFonts w:ascii="Arial" w:eastAsia="Malgun Gothic Semilight" w:hAnsi="Arial" w:cs="Arial"/>
          <w:b/>
          <w:bCs/>
          <w:sz w:val="28"/>
          <w:szCs w:val="28"/>
          <w:u w:val="single"/>
          <w:lang w:val="en-US"/>
        </w:rPr>
        <w:t>Rewards</w:t>
      </w:r>
    </w:p>
    <w:p w14:paraId="35B4324F" w14:textId="217CBECB" w:rsidR="00234BF5" w:rsidRDefault="00234BF5" w:rsidP="00A23F91">
      <w:pPr>
        <w:rPr>
          <w:rFonts w:ascii="Arial" w:eastAsia="Malgun Gothic Semilight" w:hAnsi="Arial" w:cs="Arial"/>
          <w:sz w:val="28"/>
          <w:szCs w:val="28"/>
          <w:lang w:val="en-US"/>
        </w:rPr>
      </w:pPr>
      <w:r>
        <w:rPr>
          <w:rFonts w:ascii="Arial" w:eastAsia="Malgun Gothic Semilight" w:hAnsi="Arial" w:cs="Arial"/>
          <w:noProof/>
          <w:sz w:val="28"/>
          <w:szCs w:val="28"/>
          <w:lang w:val="en-US"/>
        </w:rPr>
        <w:lastRenderedPageBreak/>
        <w:drawing>
          <wp:inline distT="0" distB="0" distL="0" distR="0" wp14:anchorId="0C11786E" wp14:editId="3464FE4E">
            <wp:extent cx="4903317" cy="3378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ore.png"/>
                    <pic:cNvPicPr/>
                  </pic:nvPicPr>
                  <pic:blipFill>
                    <a:blip r:embed="rId7">
                      <a:extLst>
                        <a:ext uri="{28A0092B-C50C-407E-A947-70E740481C1C}">
                          <a14:useLocalDpi xmlns:a14="http://schemas.microsoft.com/office/drawing/2010/main" val="0"/>
                        </a:ext>
                      </a:extLst>
                    </a:blip>
                    <a:stretch>
                      <a:fillRect/>
                    </a:stretch>
                  </pic:blipFill>
                  <pic:spPr>
                    <a:xfrm>
                      <a:off x="0" y="0"/>
                      <a:ext cx="4903317" cy="3378970"/>
                    </a:xfrm>
                    <a:prstGeom prst="rect">
                      <a:avLst/>
                    </a:prstGeom>
                  </pic:spPr>
                </pic:pic>
              </a:graphicData>
            </a:graphic>
          </wp:inline>
        </w:drawing>
      </w:r>
    </w:p>
    <w:p w14:paraId="49B03E06" w14:textId="479476B4" w:rsidR="00234BF5" w:rsidRDefault="00234BF5" w:rsidP="00A23F91">
      <w:pPr>
        <w:rPr>
          <w:rFonts w:ascii="Arial" w:eastAsia="Malgun Gothic Semilight" w:hAnsi="Arial" w:cs="Arial"/>
          <w:sz w:val="28"/>
          <w:szCs w:val="28"/>
          <w:lang w:val="en-US"/>
        </w:rPr>
      </w:pPr>
      <w:r>
        <w:rPr>
          <w:rFonts w:ascii="Arial" w:eastAsia="Malgun Gothic Semilight" w:hAnsi="Arial" w:cs="Arial"/>
          <w:noProof/>
          <w:sz w:val="28"/>
          <w:szCs w:val="28"/>
          <w:lang w:val="en-US"/>
        </w:rPr>
        <w:drawing>
          <wp:inline distT="0" distB="0" distL="0" distR="0" wp14:anchorId="62B67966" wp14:editId="4A3AA9E4">
            <wp:extent cx="4663844" cy="1234547"/>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nal.png"/>
                    <pic:cNvPicPr/>
                  </pic:nvPicPr>
                  <pic:blipFill>
                    <a:blip r:embed="rId8">
                      <a:extLst>
                        <a:ext uri="{28A0092B-C50C-407E-A947-70E740481C1C}">
                          <a14:useLocalDpi xmlns:a14="http://schemas.microsoft.com/office/drawing/2010/main" val="0"/>
                        </a:ext>
                      </a:extLst>
                    </a:blip>
                    <a:stretch>
                      <a:fillRect/>
                    </a:stretch>
                  </pic:blipFill>
                  <pic:spPr>
                    <a:xfrm>
                      <a:off x="0" y="0"/>
                      <a:ext cx="4663844" cy="1234547"/>
                    </a:xfrm>
                    <a:prstGeom prst="rect">
                      <a:avLst/>
                    </a:prstGeom>
                  </pic:spPr>
                </pic:pic>
              </a:graphicData>
            </a:graphic>
          </wp:inline>
        </w:drawing>
      </w:r>
    </w:p>
    <w:p w14:paraId="259AC04B" w14:textId="1216D609" w:rsidR="00234BF5" w:rsidRDefault="00234BF5" w:rsidP="00A23F91">
      <w:pPr>
        <w:rPr>
          <w:rFonts w:ascii="Arial" w:eastAsia="Malgun Gothic Semilight" w:hAnsi="Arial" w:cs="Arial"/>
          <w:sz w:val="28"/>
          <w:szCs w:val="28"/>
          <w:lang w:val="en-US"/>
        </w:rPr>
      </w:pPr>
    </w:p>
    <w:p w14:paraId="25EA0139" w14:textId="77777777" w:rsidR="00234BF5" w:rsidRPr="00234BF5" w:rsidRDefault="00234BF5" w:rsidP="00234BF5">
      <w:pPr>
        <w:pStyle w:val="Heading3"/>
        <w:shd w:val="clear" w:color="auto" w:fill="FFFFFF"/>
        <w:spacing w:before="360" w:beforeAutospacing="0" w:after="240" w:afterAutospacing="0"/>
        <w:rPr>
          <w:rFonts w:ascii="Arial" w:hAnsi="Arial" w:cs="Arial"/>
          <w:color w:val="24292E"/>
          <w:sz w:val="28"/>
          <w:szCs w:val="28"/>
          <w:u w:val="single"/>
        </w:rPr>
      </w:pPr>
      <w:r w:rsidRPr="00234BF5">
        <w:rPr>
          <w:rFonts w:ascii="Arial" w:hAnsi="Arial" w:cs="Arial"/>
          <w:color w:val="24292E"/>
          <w:sz w:val="28"/>
          <w:szCs w:val="28"/>
          <w:u w:val="single"/>
        </w:rPr>
        <w:t>Ideas for Future Work</w:t>
      </w:r>
    </w:p>
    <w:p w14:paraId="1D3DA886" w14:textId="0116C977" w:rsidR="00234BF5" w:rsidRPr="00234BF5" w:rsidRDefault="00234BF5" w:rsidP="00234BF5">
      <w:pPr>
        <w:pStyle w:val="NormalWeb"/>
        <w:shd w:val="clear" w:color="auto" w:fill="FFFFFF"/>
        <w:spacing w:before="0" w:beforeAutospacing="0" w:after="240" w:afterAutospacing="0"/>
        <w:rPr>
          <w:rFonts w:ascii="Malgun Gothic Semilight" w:eastAsia="Malgun Gothic Semilight" w:hAnsi="Malgun Gothic Semilight" w:cs="Segoe UI"/>
          <w:color w:val="24292E"/>
        </w:rPr>
      </w:pPr>
      <w:r w:rsidRPr="00234BF5">
        <w:rPr>
          <w:rFonts w:ascii="Malgun Gothic Semilight" w:eastAsia="Malgun Gothic Semilight" w:hAnsi="Malgun Gothic Semilight" w:cs="Segoe UI"/>
          <w:color w:val="24292E"/>
        </w:rPr>
        <w:t xml:space="preserve">In this project, I have committed to implement the agent using Deep Q-learning algorithm. As the state, I have used the pre-defined 37 input features, that stack up with history. </w:t>
      </w:r>
      <w:r>
        <w:rPr>
          <w:rFonts w:ascii="Malgun Gothic Semilight" w:eastAsia="Malgun Gothic Semilight" w:hAnsi="Malgun Gothic Semilight" w:cs="Segoe UI"/>
          <w:color w:val="24292E"/>
        </w:rPr>
        <w:t>L</w:t>
      </w:r>
      <w:r w:rsidRPr="00234BF5">
        <w:rPr>
          <w:rFonts w:ascii="Malgun Gothic Semilight" w:eastAsia="Malgun Gothic Semilight" w:hAnsi="Malgun Gothic Semilight" w:cs="Segoe UI"/>
          <w:color w:val="24292E"/>
        </w:rPr>
        <w:t>earning from pixels is another alternative one could experiment with. It has been shown that a family of DQN algorithms have shown super-human capacity leaning from raw pixels.</w:t>
      </w:r>
    </w:p>
    <w:p w14:paraId="6176D4B9" w14:textId="77777777" w:rsidR="00234BF5" w:rsidRPr="00234BF5" w:rsidRDefault="00234BF5" w:rsidP="00234BF5">
      <w:pPr>
        <w:pStyle w:val="NormalWeb"/>
        <w:shd w:val="clear" w:color="auto" w:fill="FFFFFF"/>
        <w:spacing w:before="0" w:beforeAutospacing="0" w:after="240" w:afterAutospacing="0"/>
        <w:rPr>
          <w:rFonts w:ascii="Malgun Gothic Semilight" w:eastAsia="Malgun Gothic Semilight" w:hAnsi="Malgun Gothic Semilight" w:cs="Segoe UI"/>
          <w:color w:val="24292E"/>
        </w:rPr>
      </w:pPr>
      <w:r w:rsidRPr="00234BF5">
        <w:rPr>
          <w:rFonts w:ascii="Malgun Gothic Semilight" w:eastAsia="Malgun Gothic Semilight" w:hAnsi="Malgun Gothic Semilight" w:cs="Segoe UI"/>
          <w:color w:val="24292E"/>
        </w:rPr>
        <w:t>In addition to DDQN, we can experiment with using the next generation of DQNs, such as </w:t>
      </w:r>
      <w:proofErr w:type="spellStart"/>
      <w:r w:rsidRPr="00234BF5">
        <w:rPr>
          <w:rFonts w:ascii="Malgun Gothic Semilight" w:eastAsia="Malgun Gothic Semilight" w:hAnsi="Malgun Gothic Semilight" w:cs="Segoe UI"/>
          <w:color w:val="24292E"/>
        </w:rPr>
        <w:fldChar w:fldCharType="begin"/>
      </w:r>
      <w:r w:rsidRPr="00234BF5">
        <w:rPr>
          <w:rFonts w:ascii="Malgun Gothic Semilight" w:eastAsia="Malgun Gothic Semilight" w:hAnsi="Malgun Gothic Semilight" w:cs="Segoe UI"/>
          <w:color w:val="24292E"/>
        </w:rPr>
        <w:instrText xml:space="preserve"> HYPERLINK "https://arxiv.org/abs/1511.06581" </w:instrText>
      </w:r>
      <w:r w:rsidRPr="00234BF5">
        <w:rPr>
          <w:rFonts w:ascii="Malgun Gothic Semilight" w:eastAsia="Malgun Gothic Semilight" w:hAnsi="Malgun Gothic Semilight" w:cs="Segoe UI"/>
          <w:color w:val="24292E"/>
        </w:rPr>
        <w:fldChar w:fldCharType="separate"/>
      </w:r>
      <w:r w:rsidRPr="00234BF5">
        <w:rPr>
          <w:rStyle w:val="Hyperlink"/>
          <w:rFonts w:ascii="Malgun Gothic Semilight" w:eastAsia="Malgun Gothic Semilight" w:hAnsi="Malgun Gothic Semilight" w:cs="Segoe UI"/>
          <w:color w:val="0366D6"/>
        </w:rPr>
        <w:t>Dueling</w:t>
      </w:r>
      <w:proofErr w:type="spellEnd"/>
      <w:r w:rsidRPr="00234BF5">
        <w:rPr>
          <w:rStyle w:val="Hyperlink"/>
          <w:rFonts w:ascii="Malgun Gothic Semilight" w:eastAsia="Malgun Gothic Semilight" w:hAnsi="Malgun Gothic Semilight" w:cs="Segoe UI"/>
          <w:color w:val="0366D6"/>
        </w:rPr>
        <w:t xml:space="preserve"> Network Architectures</w:t>
      </w:r>
      <w:r w:rsidRPr="00234BF5">
        <w:rPr>
          <w:rFonts w:ascii="Malgun Gothic Semilight" w:eastAsia="Malgun Gothic Semilight" w:hAnsi="Malgun Gothic Semilight" w:cs="Segoe UI"/>
          <w:color w:val="24292E"/>
        </w:rPr>
        <w:fldChar w:fldCharType="end"/>
      </w:r>
      <w:r w:rsidRPr="00234BF5">
        <w:rPr>
          <w:rFonts w:ascii="Malgun Gothic Semilight" w:eastAsia="Malgun Gothic Semilight" w:hAnsi="Malgun Gothic Semilight" w:cs="Segoe UI"/>
          <w:color w:val="24292E"/>
        </w:rPr>
        <w:t>, </w:t>
      </w:r>
      <w:hyperlink r:id="rId9" w:history="1">
        <w:r w:rsidRPr="00234BF5">
          <w:rPr>
            <w:rStyle w:val="Hyperlink"/>
            <w:rFonts w:ascii="Malgun Gothic Semilight" w:eastAsia="Malgun Gothic Semilight" w:hAnsi="Malgun Gothic Semilight" w:cs="Segoe UI"/>
            <w:color w:val="0366D6"/>
          </w:rPr>
          <w:t>Dynamic Frame skip Deep Q Network</w:t>
        </w:r>
      </w:hyperlink>
      <w:r w:rsidRPr="00234BF5">
        <w:rPr>
          <w:rFonts w:ascii="Malgun Gothic Semilight" w:eastAsia="Malgun Gothic Semilight" w:hAnsi="Malgun Gothic Semilight" w:cs="Segoe UI"/>
          <w:color w:val="24292E"/>
        </w:rPr>
        <w:t>, </w:t>
      </w:r>
      <w:hyperlink r:id="rId10" w:history="1">
        <w:r w:rsidRPr="00234BF5">
          <w:rPr>
            <w:rStyle w:val="Hyperlink"/>
            <w:rFonts w:ascii="Malgun Gothic Semilight" w:eastAsia="Malgun Gothic Semilight" w:hAnsi="Malgun Gothic Semilight" w:cs="Segoe UI"/>
            <w:color w:val="0366D6"/>
          </w:rPr>
          <w:t>Rainbow</w:t>
        </w:r>
      </w:hyperlink>
      <w:r w:rsidRPr="00234BF5">
        <w:rPr>
          <w:rFonts w:ascii="Malgun Gothic Semilight" w:eastAsia="Malgun Gothic Semilight" w:hAnsi="Malgun Gothic Semilight" w:cs="Segoe UI"/>
          <w:color w:val="24292E"/>
        </w:rPr>
        <w:t>, </w:t>
      </w:r>
      <w:hyperlink r:id="rId11" w:history="1">
        <w:r w:rsidRPr="00234BF5">
          <w:rPr>
            <w:rStyle w:val="Hyperlink"/>
            <w:rFonts w:ascii="Malgun Gothic Semilight" w:eastAsia="Malgun Gothic Semilight" w:hAnsi="Malgun Gothic Semilight" w:cs="Segoe UI"/>
            <w:color w:val="0366D6"/>
          </w:rPr>
          <w:t>Deep Recurrent Q-Learning</w:t>
        </w:r>
      </w:hyperlink>
      <w:r w:rsidRPr="00234BF5">
        <w:rPr>
          <w:rFonts w:ascii="Malgun Gothic Semilight" w:eastAsia="Malgun Gothic Semilight" w:hAnsi="Malgun Gothic Semilight" w:cs="Segoe UI"/>
          <w:color w:val="24292E"/>
        </w:rPr>
        <w:t> among others.</w:t>
      </w:r>
    </w:p>
    <w:p w14:paraId="26CBB851" w14:textId="77777777" w:rsidR="00234BF5" w:rsidRPr="00234BF5" w:rsidRDefault="00234BF5" w:rsidP="00234BF5">
      <w:pPr>
        <w:pStyle w:val="NormalWeb"/>
        <w:shd w:val="clear" w:color="auto" w:fill="FFFFFF"/>
        <w:spacing w:before="0" w:beforeAutospacing="0"/>
        <w:rPr>
          <w:rFonts w:ascii="Malgun Gothic Semilight" w:eastAsia="Malgun Gothic Semilight" w:hAnsi="Malgun Gothic Semilight" w:cs="Segoe UI"/>
          <w:color w:val="24292E"/>
        </w:rPr>
      </w:pPr>
      <w:r w:rsidRPr="00234BF5">
        <w:rPr>
          <w:rFonts w:ascii="Malgun Gothic Semilight" w:eastAsia="Malgun Gothic Semilight" w:hAnsi="Malgun Gothic Semilight" w:cs="Segoe UI"/>
          <w:color w:val="24292E"/>
        </w:rPr>
        <w:t>In addition, I would also hypothesis that we could use both hand crafted features and raw pixel as inputs to further experiment with and solve the problem similar to </w:t>
      </w:r>
      <w:hyperlink r:id="rId12" w:history="1">
        <w:r w:rsidRPr="00234BF5">
          <w:rPr>
            <w:rStyle w:val="Hyperlink"/>
            <w:rFonts w:ascii="Malgun Gothic Semilight" w:eastAsia="Malgun Gothic Semilight" w:hAnsi="Malgun Gothic Semilight" w:cs="Segoe UI"/>
            <w:color w:val="0366D6"/>
          </w:rPr>
          <w:t>Siamese Neural Networks</w:t>
        </w:r>
      </w:hyperlink>
      <w:r w:rsidRPr="00234BF5">
        <w:rPr>
          <w:rFonts w:ascii="Malgun Gothic Semilight" w:eastAsia="Malgun Gothic Semilight" w:hAnsi="Malgun Gothic Semilight" w:cs="Segoe UI"/>
          <w:color w:val="24292E"/>
        </w:rPr>
        <w:t> for example.</w:t>
      </w:r>
    </w:p>
    <w:p w14:paraId="111DE4D3" w14:textId="77777777" w:rsidR="00234BF5" w:rsidRPr="00234BF5" w:rsidRDefault="00234BF5" w:rsidP="00A23F91">
      <w:pPr>
        <w:rPr>
          <w:rFonts w:ascii="Arial" w:eastAsia="Malgun Gothic Semilight" w:hAnsi="Arial" w:cs="Arial"/>
          <w:sz w:val="28"/>
          <w:szCs w:val="28"/>
          <w:lang w:val="en-US"/>
        </w:rPr>
      </w:pPr>
    </w:p>
    <w:sectPr w:rsidR="00234BF5" w:rsidRPr="00234B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Semilight">
    <w:panose1 w:val="020B0502040204020203"/>
    <w:charset w:val="80"/>
    <w:family w:val="swiss"/>
    <w:pitch w:val="variable"/>
    <w:sig w:usb0="B0000AAF" w:usb1="09DF7CFB" w:usb2="00000012" w:usb3="00000000" w:csb0="003E01BD"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450539"/>
    <w:multiLevelType w:val="hybridMultilevel"/>
    <w:tmpl w:val="9D7872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FD3"/>
    <w:rsid w:val="001A2912"/>
    <w:rsid w:val="00234BF5"/>
    <w:rsid w:val="007B7023"/>
    <w:rsid w:val="00A23F91"/>
    <w:rsid w:val="00D61FD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DE4F3"/>
  <w15:chartTrackingRefBased/>
  <w15:docId w15:val="{47AB6C49-F67D-40E6-819A-F7E42B1B3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34BF5"/>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1F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FD3"/>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D61FD3"/>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Emphasis">
    <w:name w:val="Emphasis"/>
    <w:basedOn w:val="DefaultParagraphFont"/>
    <w:uiPriority w:val="20"/>
    <w:qFormat/>
    <w:rsid w:val="00D61FD3"/>
    <w:rPr>
      <w:i/>
      <w:iCs/>
    </w:rPr>
  </w:style>
  <w:style w:type="character" w:styleId="Hyperlink">
    <w:name w:val="Hyperlink"/>
    <w:basedOn w:val="DefaultParagraphFont"/>
    <w:uiPriority w:val="99"/>
    <w:unhideWhenUsed/>
    <w:rsid w:val="00A23F91"/>
    <w:rPr>
      <w:color w:val="0563C1" w:themeColor="hyperlink"/>
      <w:u w:val="single"/>
    </w:rPr>
  </w:style>
  <w:style w:type="character" w:styleId="UnresolvedMention">
    <w:name w:val="Unresolved Mention"/>
    <w:basedOn w:val="DefaultParagraphFont"/>
    <w:uiPriority w:val="99"/>
    <w:semiHidden/>
    <w:unhideWhenUsed/>
    <w:rsid w:val="00A23F91"/>
    <w:rPr>
      <w:color w:val="605E5C"/>
      <w:shd w:val="clear" w:color="auto" w:fill="E1DFDD"/>
    </w:rPr>
  </w:style>
  <w:style w:type="paragraph" w:styleId="ListParagraph">
    <w:name w:val="List Paragraph"/>
    <w:basedOn w:val="Normal"/>
    <w:uiPriority w:val="34"/>
    <w:qFormat/>
    <w:rsid w:val="001A2912"/>
    <w:pPr>
      <w:ind w:left="720"/>
      <w:contextualSpacing/>
    </w:pPr>
  </w:style>
  <w:style w:type="table" w:styleId="TableGrid">
    <w:name w:val="Table Grid"/>
    <w:basedOn w:val="TableNormal"/>
    <w:uiPriority w:val="39"/>
    <w:rsid w:val="00234B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34BF5"/>
    <w:rPr>
      <w:rFonts w:ascii="Times New Roman" w:eastAsia="Times New Roman" w:hAnsi="Times New Roman" w:cs="Times New Roman"/>
      <w:b/>
      <w:bCs/>
      <w:sz w:val="27"/>
      <w:szCs w:val="27"/>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3538283">
      <w:bodyDiv w:val="1"/>
      <w:marLeft w:val="0"/>
      <w:marRight w:val="0"/>
      <w:marTop w:val="0"/>
      <w:marBottom w:val="0"/>
      <w:divBdr>
        <w:top w:val="none" w:sz="0" w:space="0" w:color="auto"/>
        <w:left w:val="none" w:sz="0" w:space="0" w:color="auto"/>
        <w:bottom w:val="none" w:sz="0" w:space="0" w:color="auto"/>
        <w:right w:val="none" w:sz="0" w:space="0" w:color="auto"/>
      </w:divBdr>
    </w:div>
    <w:div w:id="702678108">
      <w:bodyDiv w:val="1"/>
      <w:marLeft w:val="0"/>
      <w:marRight w:val="0"/>
      <w:marTop w:val="0"/>
      <w:marBottom w:val="0"/>
      <w:divBdr>
        <w:top w:val="none" w:sz="0" w:space="0" w:color="auto"/>
        <w:left w:val="none" w:sz="0" w:space="0" w:color="auto"/>
        <w:bottom w:val="none" w:sz="0" w:space="0" w:color="auto"/>
        <w:right w:val="none" w:sz="0" w:space="0" w:color="auto"/>
      </w:divBdr>
    </w:div>
    <w:div w:id="1503617557">
      <w:bodyDiv w:val="1"/>
      <w:marLeft w:val="0"/>
      <w:marRight w:val="0"/>
      <w:marTop w:val="0"/>
      <w:marBottom w:val="0"/>
      <w:divBdr>
        <w:top w:val="none" w:sz="0" w:space="0" w:color="auto"/>
        <w:left w:val="none" w:sz="0" w:space="0" w:color="auto"/>
        <w:bottom w:val="none" w:sz="0" w:space="0" w:color="auto"/>
        <w:right w:val="none" w:sz="0" w:space="0" w:color="auto"/>
      </w:divBdr>
    </w:div>
    <w:div w:id="1639529783">
      <w:bodyDiv w:val="1"/>
      <w:marLeft w:val="0"/>
      <w:marRight w:val="0"/>
      <w:marTop w:val="0"/>
      <w:marBottom w:val="0"/>
      <w:divBdr>
        <w:top w:val="none" w:sz="0" w:space="0" w:color="auto"/>
        <w:left w:val="none" w:sz="0" w:space="0" w:color="auto"/>
        <w:bottom w:val="none" w:sz="0" w:space="0" w:color="auto"/>
        <w:right w:val="none" w:sz="0" w:space="0" w:color="auto"/>
      </w:divBdr>
    </w:div>
    <w:div w:id="210240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cs.cmu.edu/~rsalakhu/papers/oneshot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pdf/1507.06527.pdf" TargetMode="External"/><Relationship Id="rId5" Type="http://schemas.openxmlformats.org/officeDocument/2006/relationships/image" Target="media/image1.png"/><Relationship Id="rId10" Type="http://schemas.openxmlformats.org/officeDocument/2006/relationships/hyperlink" Target="https://arxiv.org/pdf/1710.02298.pdf" TargetMode="External"/><Relationship Id="rId4" Type="http://schemas.openxmlformats.org/officeDocument/2006/relationships/webSettings" Target="webSettings.xml"/><Relationship Id="rId9" Type="http://schemas.openxmlformats.org/officeDocument/2006/relationships/hyperlink" Target="https://arxiv.org/pdf/1605.05365.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5</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Pingali</dc:creator>
  <cp:keywords/>
  <dc:description/>
  <cp:lastModifiedBy>Sriram Pingali</cp:lastModifiedBy>
  <cp:revision>1</cp:revision>
  <cp:lastPrinted>2020-06-19T06:28:00Z</cp:lastPrinted>
  <dcterms:created xsi:type="dcterms:W3CDTF">2020-06-18T11:57:00Z</dcterms:created>
  <dcterms:modified xsi:type="dcterms:W3CDTF">2020-06-19T06:30:00Z</dcterms:modified>
</cp:coreProperties>
</file>