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7" w:rsidRDefault="003B6F48" w:rsidP="009C20B8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720202">
        <w:rPr>
          <w:sz w:val="20"/>
          <w:szCs w:val="20"/>
        </w:rPr>
        <w:t>How to switch from one project settings t</w:t>
      </w:r>
      <w:r w:rsidR="002E5C4D">
        <w:rPr>
          <w:sz w:val="20"/>
          <w:szCs w:val="20"/>
        </w:rPr>
        <w:t>o another in gcloud SDK session?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Gcloud config configutations activate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Gcloud config list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Gcloud config configurations list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Gcloud config configurations describe.</w:t>
      </w:r>
    </w:p>
    <w:p w:rsidR="00720202" w:rsidRDefault="003B6F48" w:rsidP="009C20B8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720202">
        <w:rPr>
          <w:sz w:val="20"/>
          <w:szCs w:val="20"/>
        </w:rPr>
        <w:t>They had one more question around the above concept. It’s like what’s the fastest way to list Kube-cluster configurations which is in different project. So Just get to know about above four commands.</w:t>
      </w:r>
    </w:p>
    <w:p w:rsidR="00720202" w:rsidRDefault="003B6F48" w:rsidP="009C20B8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720202">
        <w:rPr>
          <w:sz w:val="20"/>
          <w:szCs w:val="20"/>
        </w:rPr>
        <w:t>You have changed specifications list in configuration file of Deployment Manager. You want to check file dependencies before actually applying it to a project. How can we do it?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Deployment Manager with –preview option</w:t>
      </w:r>
    </w:p>
    <w:p w:rsidR="00720202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  <w:t>Run Deployment Manager update command and track it with Stack Driver.</w:t>
      </w:r>
    </w:p>
    <w:p w:rsidR="002E5C4D" w:rsidRDefault="003B6F48" w:rsidP="009C20B8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2E5C4D">
        <w:rPr>
          <w:sz w:val="20"/>
          <w:szCs w:val="20"/>
        </w:rPr>
        <w:t>What’s maximum range we can give to a subnet (CIDR NOTATION?)</w:t>
      </w:r>
    </w:p>
    <w:p w:rsidR="002E5C4D" w:rsidRDefault="002E5C4D" w:rsidP="009C20B8">
      <w:pPr>
        <w:rPr>
          <w:sz w:val="20"/>
          <w:szCs w:val="20"/>
        </w:rPr>
      </w:pPr>
      <w:r>
        <w:rPr>
          <w:sz w:val="20"/>
          <w:szCs w:val="20"/>
        </w:rPr>
        <w:t>Tip: We can’t use 0.0.0.0/0 for a subnet. Do you know how to calculate number of ips we can have from a CIDR range. Let’s see how we can find it.</w:t>
      </w:r>
    </w:p>
    <w:p w:rsidR="002E5C4D" w:rsidRDefault="002E5C4D" w:rsidP="009C20B8">
      <w:pPr>
        <w:rPr>
          <w:sz w:val="20"/>
          <w:szCs w:val="20"/>
        </w:rPr>
      </w:pPr>
      <w:r>
        <w:rPr>
          <w:sz w:val="20"/>
          <w:szCs w:val="20"/>
        </w:rPr>
        <w:t xml:space="preserve">Example 10.2.0.0/28 </w:t>
      </w:r>
    </w:p>
    <w:p w:rsidR="002E5C4D" w:rsidRDefault="003243B6" w:rsidP="009C20B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E5C4D">
        <w:rPr>
          <w:sz w:val="20"/>
          <w:szCs w:val="20"/>
        </w:rPr>
        <w:t>255.255.255.255 is 2^6*2^6*2^6*2^6 … 2^32 (^ = power)</w:t>
      </w:r>
    </w:p>
    <w:p w:rsidR="002E5C4D" w:rsidRDefault="002E5C4D" w:rsidP="003243B6">
      <w:pPr>
        <w:rPr>
          <w:sz w:val="20"/>
          <w:szCs w:val="20"/>
        </w:rPr>
      </w:pPr>
      <w:r>
        <w:rPr>
          <w:sz w:val="20"/>
          <w:szCs w:val="20"/>
        </w:rPr>
        <w:tab/>
        <w:t>Subtract last value in CIDR from 32 which becomes 32-28 = 4 so we can have 2^4 16 IP Addresses.</w:t>
      </w:r>
    </w:p>
    <w:p w:rsidR="002E5C4D" w:rsidRDefault="002E5C4D" w:rsidP="002E5C4D">
      <w:pPr>
        <w:rPr>
          <w:sz w:val="20"/>
          <w:szCs w:val="20"/>
        </w:rPr>
      </w:pPr>
      <w:r>
        <w:rPr>
          <w:sz w:val="20"/>
          <w:szCs w:val="20"/>
        </w:rPr>
        <w:tab/>
        <w:t>Lesser the last value higher the range. Hope it helps.</w:t>
      </w:r>
    </w:p>
    <w:p w:rsidR="002E5C4D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2E5C4D">
        <w:rPr>
          <w:sz w:val="20"/>
          <w:szCs w:val="20"/>
        </w:rPr>
        <w:t>Once you deploy SQL VM instance what are the minimal steps to login.</w:t>
      </w:r>
    </w:p>
    <w:p w:rsidR="002E5C4D" w:rsidRDefault="002E5C4D" w:rsidP="002E5C4D">
      <w:pPr>
        <w:rPr>
          <w:sz w:val="20"/>
          <w:szCs w:val="20"/>
        </w:rPr>
      </w:pPr>
      <w:r>
        <w:rPr>
          <w:sz w:val="20"/>
          <w:szCs w:val="20"/>
        </w:rPr>
        <w:tab/>
        <w:t>Options like:</w:t>
      </w:r>
    </w:p>
    <w:p w:rsidR="002E5C4D" w:rsidRDefault="002E5C4D" w:rsidP="002E5C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Use RDP Client,</w:t>
      </w:r>
      <w:r w:rsidR="00F31EE8">
        <w:rPr>
          <w:sz w:val="20"/>
          <w:szCs w:val="20"/>
        </w:rPr>
        <w:t xml:space="preserve"> Set windows username/password, Check firewall rule for 3389, Login</w:t>
      </w:r>
    </w:p>
    <w:p w:rsidR="00F31EE8" w:rsidRDefault="00F31EE8" w:rsidP="002E5C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Use RDP Client, Set windows </w:t>
      </w:r>
      <w:r>
        <w:rPr>
          <w:sz w:val="20"/>
          <w:szCs w:val="20"/>
        </w:rPr>
        <w:t>username/password, Login</w:t>
      </w:r>
    </w:p>
    <w:p w:rsidR="00F31EE8" w:rsidRDefault="00F31EE8" w:rsidP="002E5C4D">
      <w:pPr>
        <w:rPr>
          <w:sz w:val="20"/>
          <w:szCs w:val="20"/>
        </w:rPr>
      </w:pPr>
    </w:p>
    <w:p w:rsidR="00F31EE8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F31EE8">
        <w:rPr>
          <w:sz w:val="20"/>
          <w:szCs w:val="20"/>
        </w:rPr>
        <w:t>How to make sure application running in a managed instance group has always available and project can have maximum one VM running at given point of time.</w:t>
      </w:r>
    </w:p>
    <w:p w:rsidR="00F31EE8" w:rsidRDefault="00F31EE8" w:rsidP="002E5C4D">
      <w:pPr>
        <w:rPr>
          <w:sz w:val="20"/>
          <w:szCs w:val="20"/>
        </w:rPr>
      </w:pPr>
      <w:r>
        <w:rPr>
          <w:sz w:val="20"/>
          <w:szCs w:val="20"/>
        </w:rPr>
        <w:t>Options like:</w:t>
      </w:r>
    </w:p>
    <w:p w:rsidR="00F31EE8" w:rsidRDefault="00F31EE8" w:rsidP="002E5C4D">
      <w:pPr>
        <w:rPr>
          <w:sz w:val="20"/>
          <w:szCs w:val="20"/>
        </w:rPr>
      </w:pPr>
      <w:r>
        <w:rPr>
          <w:sz w:val="20"/>
          <w:szCs w:val="20"/>
        </w:rPr>
        <w:tab/>
        <w:t>Min one Max One</w:t>
      </w:r>
    </w:p>
    <w:p w:rsidR="00F31EE8" w:rsidRDefault="00F31EE8" w:rsidP="002E5C4D">
      <w:pPr>
        <w:rPr>
          <w:sz w:val="20"/>
          <w:szCs w:val="20"/>
        </w:rPr>
      </w:pPr>
      <w:r>
        <w:rPr>
          <w:sz w:val="20"/>
          <w:szCs w:val="20"/>
        </w:rPr>
        <w:tab/>
        <w:t>Min one Max 2</w:t>
      </w:r>
    </w:p>
    <w:p w:rsidR="00F31EE8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7. </w:t>
      </w:r>
      <w:r w:rsidR="003243B6">
        <w:rPr>
          <w:sz w:val="20"/>
          <w:szCs w:val="20"/>
        </w:rPr>
        <w:t xml:space="preserve">You have </w:t>
      </w:r>
      <w:r w:rsidR="00F26650">
        <w:rPr>
          <w:sz w:val="20"/>
          <w:szCs w:val="20"/>
        </w:rPr>
        <w:t>multiple individual projects owned by different employees and paying with their own credit cards. If you want to have a consolidated billing what can be done</w:t>
      </w:r>
    </w:p>
    <w:p w:rsidR="00F26650" w:rsidRDefault="00F26650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F26650" w:rsidRDefault="00F26650" w:rsidP="002E5C4D">
      <w:pPr>
        <w:rPr>
          <w:sz w:val="20"/>
          <w:szCs w:val="20"/>
        </w:rPr>
      </w:pPr>
      <w:r>
        <w:rPr>
          <w:sz w:val="20"/>
          <w:szCs w:val="20"/>
        </w:rPr>
        <w:tab/>
        <w:t>Add all projects to Organization.</w:t>
      </w:r>
    </w:p>
    <w:p w:rsidR="00F26650" w:rsidRDefault="00F26650" w:rsidP="002E5C4D">
      <w:pPr>
        <w:rPr>
          <w:sz w:val="20"/>
          <w:szCs w:val="20"/>
        </w:rPr>
      </w:pPr>
      <w:r>
        <w:rPr>
          <w:sz w:val="20"/>
          <w:szCs w:val="20"/>
        </w:rPr>
        <w:tab/>
        <w:t>Create a new billing account</w:t>
      </w:r>
      <w:r w:rsidR="006E32FD">
        <w:rPr>
          <w:sz w:val="20"/>
          <w:szCs w:val="20"/>
        </w:rPr>
        <w:t>.</w:t>
      </w:r>
    </w:p>
    <w:p w:rsidR="006E32FD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6E32FD">
        <w:rPr>
          <w:sz w:val="20"/>
          <w:szCs w:val="20"/>
        </w:rPr>
        <w:t>How to manage SSH Keys for multiple VM instances in a project?</w:t>
      </w:r>
    </w:p>
    <w:p w:rsidR="006E32FD" w:rsidRDefault="006E32FD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6E32FD" w:rsidRDefault="006E32FD" w:rsidP="002E5C4D">
      <w:pPr>
        <w:rPr>
          <w:sz w:val="20"/>
          <w:szCs w:val="20"/>
        </w:rPr>
      </w:pPr>
      <w:r>
        <w:rPr>
          <w:sz w:val="20"/>
          <w:szCs w:val="20"/>
        </w:rPr>
        <w:tab/>
        <w:t>Have Pub-Key at project level.</w:t>
      </w:r>
    </w:p>
    <w:p w:rsidR="006E32FD" w:rsidRDefault="006E32FD" w:rsidP="002E5C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Add pub key in </w:t>
      </w:r>
      <w:r w:rsidR="0097484B">
        <w:rPr>
          <w:sz w:val="20"/>
          <w:szCs w:val="20"/>
        </w:rPr>
        <w:t>m</w:t>
      </w:r>
      <w:r>
        <w:rPr>
          <w:sz w:val="20"/>
          <w:szCs w:val="20"/>
        </w:rPr>
        <w:t>etadata of each VM instance.</w:t>
      </w:r>
    </w:p>
    <w:p w:rsidR="0097484B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97484B">
        <w:rPr>
          <w:sz w:val="20"/>
          <w:szCs w:val="20"/>
        </w:rPr>
        <w:t>You have one project which has configured service accounts. Another project has VM instances running. How can we enable service account in first project to take a snapshot of VM running in second project?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Assign “storageAdmin” role to service-account.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Assign “computeEngine read/Wtire” tole to service account.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Generate SSH keys for the service account and add them to metadata of VM</w:t>
      </w:r>
    </w:p>
    <w:p w:rsidR="0097484B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97484B">
        <w:rPr>
          <w:sz w:val="20"/>
          <w:szCs w:val="20"/>
        </w:rPr>
        <w:t>How to make app engine to serve previous version if current version is broken?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Split-Traffic to older version 100%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Deploy old version.</w:t>
      </w:r>
    </w:p>
    <w:p w:rsidR="0097484B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="0097484B">
        <w:rPr>
          <w:sz w:val="20"/>
          <w:szCs w:val="20"/>
        </w:rPr>
        <w:t>Your current app-engine serving traffic to Asia Region and you want to serve US region as well. How to do?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Change region property for app-engine.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Create a new app-engine in the same project and make it to serve US traffic.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  <w:t>Create new project and while creating app-engine set the region to US and deploy the app there.</w:t>
      </w:r>
    </w:p>
    <w:p w:rsidR="0097484B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97484B">
        <w:rPr>
          <w:sz w:val="20"/>
          <w:szCs w:val="20"/>
        </w:rPr>
        <w:t>How to make sure that always 3 instances are stand by to serve burst traffic for an application running in app-engine.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97484B" w:rsidRDefault="0097484B" w:rsidP="002E5C4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74B15">
        <w:rPr>
          <w:sz w:val="20"/>
          <w:szCs w:val="20"/>
        </w:rPr>
        <w:t>Configure auto-scaling with min_idle_instaces set 3</w:t>
      </w:r>
    </w:p>
    <w:p w:rsidR="00674B15" w:rsidRDefault="003B6F48" w:rsidP="002E5C4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13. </w:t>
      </w:r>
      <w:r w:rsidR="00674B15">
        <w:rPr>
          <w:sz w:val="20"/>
          <w:szCs w:val="20"/>
        </w:rPr>
        <w:t>You have one set of VMs which are destined to server production and another set for testing</w:t>
      </w:r>
      <w:r w:rsidR="00EA6A52">
        <w:rPr>
          <w:sz w:val="20"/>
          <w:szCs w:val="20"/>
        </w:rPr>
        <w:t>. They need to use different subnets but all the VMs have to communicate using private IPs. How can we establish this?</w:t>
      </w:r>
    </w:p>
    <w:p w:rsidR="00EA6A52" w:rsidRDefault="00EA6A52" w:rsidP="002E5C4D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EA6A52" w:rsidRDefault="00EA6A52" w:rsidP="002E5C4D">
      <w:pPr>
        <w:rPr>
          <w:sz w:val="20"/>
          <w:szCs w:val="20"/>
        </w:rPr>
      </w:pPr>
      <w:r>
        <w:rPr>
          <w:sz w:val="20"/>
          <w:szCs w:val="20"/>
        </w:rPr>
        <w:tab/>
        <w:t>Use shared-VPC</w:t>
      </w:r>
    </w:p>
    <w:p w:rsidR="00EA6A52" w:rsidRDefault="00EA6A52" w:rsidP="002E5C4D">
      <w:pPr>
        <w:rPr>
          <w:sz w:val="20"/>
          <w:szCs w:val="20"/>
        </w:rPr>
      </w:pPr>
      <w:r>
        <w:rPr>
          <w:sz w:val="20"/>
          <w:szCs w:val="20"/>
        </w:rPr>
        <w:tab/>
        <w:t>Create single VPC with 2 subnets in different region with same CIDR range.</w:t>
      </w:r>
    </w:p>
    <w:p w:rsidR="00EA6A52" w:rsidRDefault="00EA6A52" w:rsidP="00EA6A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Create single VPC with 2 subnets in different region with </w:t>
      </w:r>
      <w:r>
        <w:rPr>
          <w:sz w:val="20"/>
          <w:szCs w:val="20"/>
        </w:rPr>
        <w:t>different</w:t>
      </w:r>
      <w:r>
        <w:rPr>
          <w:sz w:val="20"/>
          <w:szCs w:val="20"/>
        </w:rPr>
        <w:t xml:space="preserve"> CIDR range.</w:t>
      </w:r>
    </w:p>
    <w:p w:rsidR="00EA6A52" w:rsidRDefault="003B6F48" w:rsidP="00EA6A52">
      <w:pPr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="00DC6078">
        <w:rPr>
          <w:sz w:val="20"/>
          <w:szCs w:val="20"/>
        </w:rPr>
        <w:t>You have application which is communicating to licensing server over IP 10.26.19.0. While migrating this application to cloud we don’t want to change the any code.</w:t>
      </w:r>
    </w:p>
    <w:p w:rsidR="00DC6078" w:rsidRDefault="00DC6078" w:rsidP="00EA6A52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DC6078" w:rsidRDefault="00DC6078" w:rsidP="00EA6A52">
      <w:pPr>
        <w:rPr>
          <w:sz w:val="20"/>
          <w:szCs w:val="20"/>
        </w:rPr>
      </w:pPr>
      <w:r>
        <w:rPr>
          <w:sz w:val="20"/>
          <w:szCs w:val="20"/>
        </w:rPr>
        <w:tab/>
        <w:t>Reverse Static External IP with 10.26.19.0</w:t>
      </w:r>
    </w:p>
    <w:p w:rsidR="00DC6078" w:rsidRDefault="00DC6078" w:rsidP="00DC60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Reverse Static </w:t>
      </w:r>
      <w:r>
        <w:rPr>
          <w:sz w:val="20"/>
          <w:szCs w:val="20"/>
        </w:rPr>
        <w:t>Internal</w:t>
      </w:r>
      <w:r>
        <w:rPr>
          <w:sz w:val="20"/>
          <w:szCs w:val="20"/>
        </w:rPr>
        <w:t xml:space="preserve"> IP with 10.26.19.0</w:t>
      </w:r>
    </w:p>
    <w:p w:rsidR="00DC6078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="00AF3F9C">
        <w:rPr>
          <w:sz w:val="20"/>
          <w:szCs w:val="20"/>
        </w:rPr>
        <w:t>How to make sure roles from one project has been moved to another newly created one?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Gcloud copy rules making destination as new project.</w:t>
      </w:r>
    </w:p>
    <w:p w:rsidR="00AF3F9C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="00AF3F9C">
        <w:rPr>
          <w:sz w:val="20"/>
          <w:szCs w:val="20"/>
        </w:rPr>
        <w:t>How can we view audit logs with more details?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Activity Tab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Stack Driver</w:t>
      </w:r>
    </w:p>
    <w:p w:rsidR="00AF3F9C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AF3F9C">
        <w:rPr>
          <w:sz w:val="20"/>
          <w:szCs w:val="20"/>
        </w:rPr>
        <w:t>Your current VM is 2CPU 6 GB Memory. It’s going out of memory very frequently and you wanted to increase the memory to 8 GB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Stop the instance and change machine type to n2-standard-8</w:t>
      </w:r>
    </w:p>
    <w:p w:rsidR="00AF3F9C" w:rsidRDefault="00AF3F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Increase the memory to 8GB</w:t>
      </w:r>
    </w:p>
    <w:p w:rsidR="00BB079C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="00BB079C">
        <w:rPr>
          <w:sz w:val="20"/>
          <w:szCs w:val="20"/>
        </w:rPr>
        <w:t>Giving secured access to objects in a bucket to users who do not have google accounts.</w:t>
      </w:r>
    </w:p>
    <w:p w:rsidR="00BB079C" w:rsidRDefault="00BB079C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BB079C" w:rsidRDefault="00BB079C" w:rsidP="00DC6078">
      <w:pPr>
        <w:rPr>
          <w:sz w:val="20"/>
          <w:szCs w:val="20"/>
        </w:rPr>
      </w:pPr>
      <w:r>
        <w:rPr>
          <w:sz w:val="20"/>
          <w:szCs w:val="20"/>
        </w:rPr>
        <w:tab/>
        <w:t>Singed Urls</w:t>
      </w:r>
    </w:p>
    <w:p w:rsidR="00B065CB" w:rsidRDefault="00B065CB" w:rsidP="00DC6078">
      <w:pPr>
        <w:rPr>
          <w:sz w:val="20"/>
          <w:szCs w:val="20"/>
        </w:rPr>
      </w:pPr>
    </w:p>
    <w:p w:rsidR="00B065CB" w:rsidRDefault="00B065CB" w:rsidP="00DC6078">
      <w:pPr>
        <w:rPr>
          <w:sz w:val="20"/>
          <w:szCs w:val="20"/>
        </w:rPr>
      </w:pPr>
    </w:p>
    <w:p w:rsidR="00B065CB" w:rsidRDefault="00B065CB" w:rsidP="00DC6078">
      <w:pPr>
        <w:rPr>
          <w:sz w:val="20"/>
          <w:szCs w:val="20"/>
        </w:rPr>
      </w:pPr>
    </w:p>
    <w:p w:rsidR="00AF3F9C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19. </w:t>
      </w:r>
      <w:r w:rsidR="00B065CB">
        <w:rPr>
          <w:sz w:val="20"/>
          <w:szCs w:val="20"/>
        </w:rPr>
        <w:t xml:space="preserve">You have web-site hosted in cloud-storage bucket. Currently when user clicks pdf files in </w:t>
      </w:r>
      <w:r w:rsidR="00EF3614">
        <w:rPr>
          <w:sz w:val="20"/>
          <w:szCs w:val="20"/>
        </w:rPr>
        <w:t>browser its</w:t>
      </w:r>
      <w:r w:rsidR="00B065CB">
        <w:rPr>
          <w:sz w:val="20"/>
          <w:szCs w:val="20"/>
        </w:rPr>
        <w:t xml:space="preserve"> prompting a window to save the file to local. You want change the behaviour so that PDF files </w:t>
      </w:r>
      <w:r w:rsidR="00EF3614">
        <w:rPr>
          <w:sz w:val="20"/>
          <w:szCs w:val="20"/>
        </w:rPr>
        <w:t>will  open</w:t>
      </w:r>
      <w:r w:rsidR="00B065CB">
        <w:rPr>
          <w:sz w:val="20"/>
          <w:szCs w:val="20"/>
        </w:rPr>
        <w:t xml:space="preserve"> in new browser tab. How to achieve this?</w:t>
      </w:r>
    </w:p>
    <w:p w:rsidR="00B065CB" w:rsidRDefault="00B065CB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B065CB" w:rsidRDefault="00B065CB" w:rsidP="00DC6078">
      <w:pPr>
        <w:rPr>
          <w:sz w:val="20"/>
          <w:szCs w:val="20"/>
        </w:rPr>
      </w:pPr>
      <w:r>
        <w:rPr>
          <w:sz w:val="20"/>
          <w:szCs w:val="20"/>
        </w:rPr>
        <w:tab/>
        <w:t>Change meta-data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Make pdf files pubic</w:t>
      </w:r>
    </w:p>
    <w:p w:rsidR="00671288" w:rsidRDefault="00671288" w:rsidP="00DC6078">
      <w:pPr>
        <w:rPr>
          <w:sz w:val="20"/>
          <w:szCs w:val="20"/>
        </w:rPr>
      </w:pPr>
    </w:p>
    <w:p w:rsidR="00B065CB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r w:rsidR="00671288">
        <w:rPr>
          <w:sz w:val="20"/>
          <w:szCs w:val="20"/>
        </w:rPr>
        <w:t>How can we automate provisioning of VM in an environment? All the specifications will be in a configuration file.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Deployment Manager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Managed Instance group with Template of specific configuration</w:t>
      </w:r>
    </w:p>
    <w:p w:rsidR="00671288" w:rsidRDefault="00671288" w:rsidP="00DC6078">
      <w:pPr>
        <w:rPr>
          <w:sz w:val="20"/>
          <w:szCs w:val="20"/>
        </w:rPr>
      </w:pPr>
    </w:p>
    <w:p w:rsidR="00671288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="00671288">
        <w:rPr>
          <w:sz w:val="20"/>
          <w:szCs w:val="20"/>
        </w:rPr>
        <w:t>You are running an application inside kube-Cluster and it uses password to connect backend database. What the effective way to store this data?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Use configmaps to map during runtime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Pass it as secrets variable in YAML 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Mount</w:t>
      </w:r>
      <w:r>
        <w:rPr>
          <w:sz w:val="20"/>
          <w:szCs w:val="20"/>
        </w:rPr>
        <w:tab/>
        <w:t>the data as a volume to each node.</w:t>
      </w:r>
    </w:p>
    <w:p w:rsidR="00671288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22. </w:t>
      </w:r>
      <w:r w:rsidR="00671288">
        <w:rPr>
          <w:sz w:val="20"/>
          <w:szCs w:val="20"/>
        </w:rPr>
        <w:t>How can run a monitoring application which checks the health checks of each node in a Kube-Cluster.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Deploy as Deployment.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Deploy as StatefullSet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Deploy as DeamonSet</w:t>
      </w:r>
    </w:p>
    <w:p w:rsidR="00671288" w:rsidRDefault="00671288" w:rsidP="00DC6078">
      <w:pPr>
        <w:rPr>
          <w:sz w:val="20"/>
          <w:szCs w:val="20"/>
        </w:rPr>
      </w:pPr>
    </w:p>
    <w:p w:rsidR="00671288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23. </w:t>
      </w:r>
      <w:r w:rsidR="00671288">
        <w:rPr>
          <w:sz w:val="20"/>
          <w:szCs w:val="20"/>
        </w:rPr>
        <w:t>If you want to give application running inside compute-engine instance to write unstructured data to a particular bucket, What role has to be assigned to service-account which got mapped to instance?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Assign StorageAdmin Role</w:t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ab/>
        <w:t>Assign StorageObjectAdmin Role or StorageObjectCreator Role</w:t>
      </w:r>
    </w:p>
    <w:p w:rsidR="00671288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24. </w:t>
      </w:r>
      <w:r w:rsidR="00FF7177">
        <w:rPr>
          <w:sz w:val="20"/>
          <w:szCs w:val="20"/>
        </w:rPr>
        <w:t xml:space="preserve">How to enable health checks for Load Balancer who is having managed instance group as backend service. </w:t>
      </w: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>Tips:</w:t>
      </w: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ab/>
        <w:t>We had around 3 questions revolving around this. Understand how health works. Is it at LB level or Instance group level.</w:t>
      </w: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ab/>
        <w:t>Check what is initialDelay Param settings.</w:t>
      </w:r>
    </w:p>
    <w:p w:rsidR="00FF7177" w:rsidRDefault="00FF7177" w:rsidP="00DC6078">
      <w:pPr>
        <w:rPr>
          <w:sz w:val="20"/>
          <w:szCs w:val="20"/>
        </w:rPr>
      </w:pPr>
    </w:p>
    <w:p w:rsidR="00FF7177" w:rsidRDefault="003B6F4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25. </w:t>
      </w:r>
      <w:r w:rsidR="00FF7177">
        <w:rPr>
          <w:sz w:val="20"/>
          <w:szCs w:val="20"/>
        </w:rPr>
        <w:t>You wanted to move objects which are older than 90 days to cold line storage class and delete them after one year. How you will achieve this using Lifecycle Management?</w:t>
      </w: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ab/>
        <w:t>Set Actions as SetStorageClass with 90 days condition and Delete with 275(365-90) days.</w:t>
      </w:r>
    </w:p>
    <w:p w:rsidR="00FF7177" w:rsidRDefault="00FF7177" w:rsidP="00FF7177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Set Actions as SetStorageClass with 90 d</w:t>
      </w:r>
      <w:r>
        <w:rPr>
          <w:sz w:val="20"/>
          <w:szCs w:val="20"/>
        </w:rPr>
        <w:t>ays condition and Delete with 36</w:t>
      </w:r>
      <w:r>
        <w:rPr>
          <w:sz w:val="20"/>
          <w:szCs w:val="20"/>
        </w:rPr>
        <w:t>5 days.</w:t>
      </w: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26. </w:t>
      </w:r>
      <w:r w:rsidR="003E6B9E">
        <w:rPr>
          <w:sz w:val="20"/>
          <w:szCs w:val="20"/>
        </w:rPr>
        <w:t>Load-balancing Global with HTTPS and SSL Offload?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SSL Proxy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TCP Proxy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27. </w:t>
      </w:r>
      <w:r w:rsidR="003E6B9E">
        <w:rPr>
          <w:sz w:val="20"/>
          <w:szCs w:val="20"/>
        </w:rPr>
        <w:t>For time series application they will ask the GCP services can be used. Provided application flow diagram.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Cloud Pub/Sub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Cloud Dataflow 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Cloud DataStore 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>Cloud Bigquery.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Cloud Pub/Sub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Cloud Dataflow 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>Cloud Bigtable</w:t>
      </w:r>
      <w:r>
        <w:rPr>
          <w:sz w:val="20"/>
          <w:szCs w:val="20"/>
        </w:rPr>
        <w:t xml:space="preserve"> </w:t>
      </w:r>
      <w:r w:rsidRPr="003E6B9E">
        <w:rPr>
          <w:sz w:val="20"/>
          <w:szCs w:val="20"/>
        </w:rPr>
        <w:sym w:font="Wingdings" w:char="F0E0"/>
      </w:r>
      <w:r>
        <w:rPr>
          <w:sz w:val="20"/>
          <w:szCs w:val="20"/>
        </w:rPr>
        <w:t>Cloud Bigquery.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Tip: Here we need to understand how to choose between Datastore and Bigtable.</w:t>
      </w: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28. </w:t>
      </w:r>
      <w:r w:rsidR="003E6B9E">
        <w:rPr>
          <w:sz w:val="20"/>
          <w:szCs w:val="20"/>
        </w:rPr>
        <w:t>How can we view IAM users and roles for a given project.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Glcoud iam roles list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Console option.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E6B9E" w:rsidP="003E6B9E">
      <w:pPr>
        <w:rPr>
          <w:sz w:val="20"/>
          <w:szCs w:val="20"/>
        </w:rPr>
      </w:pPr>
    </w:p>
    <w:p w:rsidR="003E6B9E" w:rsidRDefault="003E6B9E" w:rsidP="003E6B9E">
      <w:pPr>
        <w:rPr>
          <w:sz w:val="20"/>
          <w:szCs w:val="20"/>
        </w:rPr>
      </w:pP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29. </w:t>
      </w:r>
      <w:r w:rsidR="003E6B9E">
        <w:rPr>
          <w:sz w:val="20"/>
          <w:szCs w:val="20"/>
        </w:rPr>
        <w:t>You have three users who wanted to be given Cloud DataStore Admin Role. What is the GCP recommended way to do it?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Give each user the required role.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Create a group and add these users to group, assign the role to the group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30. </w:t>
      </w:r>
      <w:r w:rsidR="003E6B9E">
        <w:rPr>
          <w:sz w:val="20"/>
          <w:szCs w:val="20"/>
        </w:rPr>
        <w:t>How to estimate the query cost for Cloud Bigquery?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Bq with –dry_run option to get no of bytes read and use price calculator.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Bq with –dry_run option to get no of bytes </w:t>
      </w:r>
      <w:r>
        <w:rPr>
          <w:sz w:val="20"/>
          <w:szCs w:val="20"/>
        </w:rPr>
        <w:t>required</w:t>
      </w:r>
      <w:r>
        <w:rPr>
          <w:sz w:val="20"/>
          <w:szCs w:val="20"/>
        </w:rPr>
        <w:t xml:space="preserve"> and use price calculator.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31. </w:t>
      </w:r>
      <w:r w:rsidR="003E6B9E">
        <w:rPr>
          <w:sz w:val="20"/>
          <w:szCs w:val="20"/>
        </w:rPr>
        <w:t>How can analyse billing data ?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Use file export to CSV</w:t>
      </w: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ab/>
        <w:t>Use Datasets in BigQuery</w:t>
      </w:r>
    </w:p>
    <w:p w:rsidR="003E6B9E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32. </w:t>
      </w:r>
      <w:r w:rsidR="00D956A1">
        <w:rPr>
          <w:sz w:val="20"/>
          <w:szCs w:val="20"/>
        </w:rPr>
        <w:t>How to set up host project for StackDriver so that we can monitor multiple projects?</w:t>
      </w:r>
    </w:p>
    <w:p w:rsidR="00D956A1" w:rsidRDefault="003B6F48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33. </w:t>
      </w:r>
      <w:bookmarkStart w:id="0" w:name="_GoBack"/>
      <w:bookmarkEnd w:id="0"/>
      <w:r w:rsidR="00D956A1">
        <w:rPr>
          <w:sz w:val="20"/>
          <w:szCs w:val="20"/>
        </w:rPr>
        <w:t>The way to make sure nodes running in Kube-Cluster available always and runs a stable version of Kube.</w:t>
      </w:r>
    </w:p>
    <w:p w:rsidR="00D956A1" w:rsidRDefault="00D956A1" w:rsidP="003E6B9E">
      <w:pPr>
        <w:rPr>
          <w:sz w:val="20"/>
          <w:szCs w:val="20"/>
        </w:rPr>
      </w:pPr>
      <w:r>
        <w:rPr>
          <w:sz w:val="20"/>
          <w:szCs w:val="20"/>
        </w:rPr>
        <w:t>Options:</w:t>
      </w:r>
    </w:p>
    <w:p w:rsidR="00D956A1" w:rsidRDefault="00D956A1" w:rsidP="003E6B9E">
      <w:pPr>
        <w:rPr>
          <w:sz w:val="20"/>
          <w:szCs w:val="20"/>
        </w:rPr>
      </w:pPr>
      <w:r>
        <w:rPr>
          <w:sz w:val="20"/>
          <w:szCs w:val="20"/>
        </w:rPr>
        <w:tab/>
        <w:t>Use Auto-Upgrade</w:t>
      </w:r>
    </w:p>
    <w:p w:rsidR="00D956A1" w:rsidRDefault="00D956A1" w:rsidP="003E6B9E">
      <w:pPr>
        <w:rPr>
          <w:sz w:val="20"/>
          <w:szCs w:val="20"/>
        </w:rPr>
      </w:pPr>
      <w:r>
        <w:rPr>
          <w:sz w:val="20"/>
          <w:szCs w:val="20"/>
        </w:rPr>
        <w:tab/>
        <w:t>Use Auto-Repair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E6B9E" w:rsidP="003E6B9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E6B9E" w:rsidRDefault="003E6B9E" w:rsidP="003E6B9E">
      <w:pPr>
        <w:rPr>
          <w:sz w:val="20"/>
          <w:szCs w:val="20"/>
        </w:rPr>
      </w:pPr>
    </w:p>
    <w:p w:rsidR="003E6B9E" w:rsidRDefault="003E6B9E" w:rsidP="003E6B9E">
      <w:pPr>
        <w:rPr>
          <w:sz w:val="20"/>
          <w:szCs w:val="20"/>
        </w:rPr>
      </w:pPr>
    </w:p>
    <w:p w:rsidR="003E6B9E" w:rsidRDefault="003E6B9E" w:rsidP="003E6B9E">
      <w:pPr>
        <w:rPr>
          <w:sz w:val="20"/>
          <w:szCs w:val="20"/>
        </w:rPr>
      </w:pPr>
    </w:p>
    <w:p w:rsidR="00FF7177" w:rsidRDefault="00FF7177" w:rsidP="00DC607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671288" w:rsidRDefault="00671288" w:rsidP="00DC607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065CB" w:rsidRDefault="00B065CB" w:rsidP="00DC6078">
      <w:pPr>
        <w:rPr>
          <w:sz w:val="20"/>
          <w:szCs w:val="20"/>
        </w:rPr>
      </w:pPr>
    </w:p>
    <w:p w:rsidR="00DC6078" w:rsidRDefault="00DC6078" w:rsidP="00EA6A52">
      <w:pPr>
        <w:rPr>
          <w:sz w:val="20"/>
          <w:szCs w:val="20"/>
        </w:rPr>
      </w:pPr>
    </w:p>
    <w:p w:rsidR="00EA6A52" w:rsidRDefault="00EA6A52" w:rsidP="002E5C4D">
      <w:pPr>
        <w:rPr>
          <w:sz w:val="20"/>
          <w:szCs w:val="20"/>
        </w:rPr>
      </w:pPr>
    </w:p>
    <w:p w:rsidR="00EA6A52" w:rsidRDefault="00EA6A52" w:rsidP="002E5C4D">
      <w:pPr>
        <w:rPr>
          <w:sz w:val="20"/>
          <w:szCs w:val="20"/>
        </w:rPr>
      </w:pPr>
    </w:p>
    <w:p w:rsidR="006E32FD" w:rsidRDefault="006E32FD" w:rsidP="002E5C4D">
      <w:pPr>
        <w:rPr>
          <w:sz w:val="20"/>
          <w:szCs w:val="20"/>
        </w:rPr>
      </w:pPr>
    </w:p>
    <w:p w:rsidR="006E32FD" w:rsidRDefault="006E32FD" w:rsidP="002E5C4D">
      <w:pPr>
        <w:rPr>
          <w:sz w:val="20"/>
          <w:szCs w:val="20"/>
        </w:rPr>
      </w:pPr>
    </w:p>
    <w:p w:rsidR="00F26650" w:rsidRDefault="00F26650" w:rsidP="002E5C4D">
      <w:pPr>
        <w:rPr>
          <w:sz w:val="20"/>
          <w:szCs w:val="20"/>
        </w:rPr>
      </w:pPr>
    </w:p>
    <w:p w:rsidR="002E5C4D" w:rsidRDefault="002E5C4D" w:rsidP="002E5C4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2E5C4D" w:rsidRDefault="002E5C4D" w:rsidP="002E5C4D">
      <w:pPr>
        <w:rPr>
          <w:sz w:val="20"/>
          <w:szCs w:val="20"/>
        </w:rPr>
      </w:pPr>
    </w:p>
    <w:p w:rsidR="002E5C4D" w:rsidRDefault="002E5C4D" w:rsidP="009C20B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0202" w:rsidRDefault="00720202" w:rsidP="009C20B8">
      <w:pPr>
        <w:rPr>
          <w:sz w:val="20"/>
          <w:szCs w:val="20"/>
        </w:rPr>
      </w:pPr>
    </w:p>
    <w:p w:rsidR="00720202" w:rsidRPr="005443DD" w:rsidRDefault="00720202" w:rsidP="009C20B8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720202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60"/>
    <w:rsid w:val="002E5C4D"/>
    <w:rsid w:val="003243B6"/>
    <w:rsid w:val="003B6F48"/>
    <w:rsid w:val="003E6B9E"/>
    <w:rsid w:val="005443DD"/>
    <w:rsid w:val="00671288"/>
    <w:rsid w:val="00674B15"/>
    <w:rsid w:val="006E32FD"/>
    <w:rsid w:val="00720202"/>
    <w:rsid w:val="00794160"/>
    <w:rsid w:val="00886617"/>
    <w:rsid w:val="00896EF8"/>
    <w:rsid w:val="0097484B"/>
    <w:rsid w:val="009C20B8"/>
    <w:rsid w:val="00AF3F9C"/>
    <w:rsid w:val="00B065CB"/>
    <w:rsid w:val="00BB079C"/>
    <w:rsid w:val="00BC6645"/>
    <w:rsid w:val="00D956A1"/>
    <w:rsid w:val="00DC0583"/>
    <w:rsid w:val="00DC6078"/>
    <w:rsid w:val="00EA6A52"/>
    <w:rsid w:val="00EF3614"/>
    <w:rsid w:val="00F26650"/>
    <w:rsid w:val="00F31EE8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Yalakurthi, Rekhanag</dc:creator>
  <cp:lastModifiedBy>Yalakurthi, Rekhanag</cp:lastModifiedBy>
  <cp:revision>7</cp:revision>
  <dcterms:created xsi:type="dcterms:W3CDTF">2018-10-25T00:29:00Z</dcterms:created>
  <dcterms:modified xsi:type="dcterms:W3CDTF">2018-10-25T02:52:00Z</dcterms:modified>
</cp:coreProperties>
</file>