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891B0" w14:textId="77777777" w:rsidR="00723EE9" w:rsidRPr="00723EE9" w:rsidRDefault="00723EE9">
      <w:pPr>
        <w:rPr>
          <w:rFonts w:ascii="Times New Roman" w:hAnsi="Times New Roman" w:cs="Times New Roman"/>
          <w:sz w:val="40"/>
          <w:szCs w:val="40"/>
        </w:rPr>
      </w:pPr>
    </w:p>
    <w:p w14:paraId="05E535DE" w14:textId="4FD0E94C" w:rsidR="00723EE9" w:rsidRDefault="00723EE9">
      <w:pPr>
        <w:rPr>
          <w:rFonts w:ascii="Times New Roman" w:hAnsi="Times New Roman" w:cs="Times New Roman"/>
          <w:sz w:val="40"/>
          <w:szCs w:val="40"/>
        </w:rPr>
      </w:pPr>
      <w:r w:rsidRPr="00723EE9">
        <w:rPr>
          <w:rFonts w:ascii="Times New Roman" w:hAnsi="Times New Roman" w:cs="Times New Roman"/>
          <w:sz w:val="40"/>
          <w:szCs w:val="40"/>
        </w:rPr>
        <w:t xml:space="preserve">                            DSA0204 – Open CV </w:t>
      </w:r>
    </w:p>
    <w:p w14:paraId="544A8C43" w14:textId="77777777" w:rsidR="00723EE9" w:rsidRP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Constraint-Based Evaluation</w:t>
      </w:r>
    </w:p>
    <w:p w14:paraId="4AF3D4A2" w14:textId="77777777" w:rsidR="00723EE9" w:rsidRP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1. Smart Surveillance System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196"/>
        <w:gridCol w:w="1133"/>
        <w:gridCol w:w="1284"/>
        <w:gridCol w:w="4278"/>
      </w:tblGrid>
      <w:tr w:rsidR="00723EE9" w:rsidRPr="00723EE9" w14:paraId="4ACD16E7" w14:textId="77777777" w:rsidTr="00723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13315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5815325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D5F73DA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1EC61FD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478010D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Meets Constraints?</w:t>
            </w:r>
          </w:p>
        </w:tc>
      </w:tr>
      <w:tr w:rsidR="00723EE9" w:rsidRPr="00723EE9" w14:paraId="4C4230D9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8B30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Viola-Jones</w:t>
            </w:r>
          </w:p>
        </w:tc>
        <w:tc>
          <w:tcPr>
            <w:tcW w:w="0" w:type="auto"/>
            <w:vAlign w:val="center"/>
            <w:hideMark/>
          </w:tcPr>
          <w:p w14:paraId="188C802A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78%</w:t>
            </w:r>
          </w:p>
        </w:tc>
        <w:tc>
          <w:tcPr>
            <w:tcW w:w="0" w:type="auto"/>
            <w:vAlign w:val="center"/>
            <w:hideMark/>
          </w:tcPr>
          <w:p w14:paraId="611D88EC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1AB261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C3A1B9D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No — accuracy &lt; 85%</w:t>
            </w:r>
          </w:p>
        </w:tc>
      </w:tr>
      <w:tr w:rsidR="00723EE9" w:rsidRPr="00723EE9" w14:paraId="049D7722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D45E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44D7E454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295F3D9D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CB745F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93C2D2A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Yes</w:t>
            </w:r>
          </w:p>
        </w:tc>
      </w:tr>
      <w:tr w:rsidR="00723EE9" w:rsidRPr="00723EE9" w14:paraId="4E1BDA53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02C8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3DA78BAC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FA6173B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D612CC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9BBFDB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No — latency &gt; 100 </w:t>
            </w:r>
            <w:proofErr w:type="spellStart"/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/ hardware too demanding</w:t>
            </w:r>
          </w:p>
        </w:tc>
      </w:tr>
    </w:tbl>
    <w:p w14:paraId="1D93819B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Decision: YOLO</w:t>
      </w:r>
    </w:p>
    <w:p w14:paraId="3EDFCB3C" w14:textId="77777777" w:rsidR="00723EE9" w:rsidRPr="00723EE9" w:rsidRDefault="00723EE9" w:rsidP="00723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Accuracy =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92% ≥ 85%</w:t>
      </w:r>
      <w:r w:rsidRPr="00723EE9">
        <w:rPr>
          <w:rFonts w:ascii="Times New Roman" w:hAnsi="Times New Roman" w:cs="Times New Roman"/>
          <w:sz w:val="28"/>
          <w:szCs w:val="28"/>
        </w:rPr>
        <w:t>, so accuracy requirement is satisfied.</w:t>
      </w:r>
    </w:p>
    <w:p w14:paraId="2A8491EB" w14:textId="77777777" w:rsidR="00723EE9" w:rsidRPr="00723EE9" w:rsidRDefault="00723EE9" w:rsidP="00723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Latency is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moderate</w:t>
      </w:r>
      <w:r w:rsidRPr="00723EE9">
        <w:rPr>
          <w:rFonts w:ascii="Times New Roman" w:hAnsi="Times New Roman" w:cs="Times New Roman"/>
          <w:sz w:val="28"/>
          <w:szCs w:val="28"/>
        </w:rPr>
        <w:t>, making it suitable for the moderate-computation hardware.</w:t>
      </w:r>
    </w:p>
    <w:p w14:paraId="3ADEA509" w14:textId="77777777" w:rsidR="00723EE9" w:rsidRPr="00723EE9" w:rsidRDefault="00723EE9" w:rsidP="00723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Viola-Jones fails because its accuracy is only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78%</w:t>
      </w:r>
      <w:r w:rsidRPr="00723EE9">
        <w:rPr>
          <w:rFonts w:ascii="Times New Roman" w:hAnsi="Times New Roman" w:cs="Times New Roman"/>
          <w:sz w:val="28"/>
          <w:szCs w:val="28"/>
        </w:rPr>
        <w:t>.</w:t>
      </w:r>
    </w:p>
    <w:p w14:paraId="0A6E1ABF" w14:textId="77777777" w:rsidR="00723EE9" w:rsidRPr="00723EE9" w:rsidRDefault="00723EE9" w:rsidP="00723EE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>Deep Learning has higher accuracy, but its high latency and computational requirement make it unsuitable.</w:t>
      </w:r>
    </w:p>
    <w:p w14:paraId="3D04C803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23EE9">
        <w:rPr>
          <w:rFonts w:ascii="Times New Roman" w:hAnsi="Times New Roman" w:cs="Times New Roman"/>
          <w:sz w:val="28"/>
          <w:szCs w:val="28"/>
        </w:rPr>
        <w:t xml:space="preserve">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YOLO is the best choice because it satisfies the accuracy and hardware constraints while providing practical response speed.</w:t>
      </w:r>
    </w:p>
    <w:p w14:paraId="4F864F41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2EB64" w14:textId="6E851DFC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31885D" wp14:editId="62BFAE0D">
            <wp:extent cx="3314700" cy="1089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DE86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pict w14:anchorId="02D1AB67">
          <v:rect id="_x0000_i1049" style="width:0;height:1.5pt" o:hralign="center" o:hrstd="t" o:hr="t" fillcolor="#a0a0a0" stroked="f"/>
        </w:pict>
      </w:r>
    </w:p>
    <w:p w14:paraId="0D5AA6CE" w14:textId="77777777" w:rsidR="00723EE9" w:rsidRP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Autonomous Vehicle Detection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196"/>
        <w:gridCol w:w="1863"/>
        <w:gridCol w:w="3814"/>
      </w:tblGrid>
      <w:tr w:rsidR="00723EE9" w:rsidRPr="00723EE9" w14:paraId="7EC7BCAC" w14:textId="77777777" w:rsidTr="00723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E481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F4277E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59BE591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8C2A885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Meets Both Constraints?</w:t>
            </w:r>
          </w:p>
        </w:tc>
      </w:tr>
      <w:tr w:rsidR="00723EE9" w:rsidRPr="00723EE9" w14:paraId="1B277683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E01D4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7BB8F8DB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22FD768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proofErr w:type="spellStart"/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76F5A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No — accuracy &lt; 90%</w:t>
            </w:r>
          </w:p>
        </w:tc>
      </w:tr>
      <w:tr w:rsidR="00723EE9" w:rsidRPr="00723EE9" w14:paraId="1C3C6C05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4D82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Method B</w:t>
            </w:r>
          </w:p>
        </w:tc>
        <w:tc>
          <w:tcPr>
            <w:tcW w:w="0" w:type="auto"/>
            <w:vAlign w:val="center"/>
            <w:hideMark/>
          </w:tcPr>
          <w:p w14:paraId="447C6093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93%</w:t>
            </w:r>
          </w:p>
        </w:tc>
        <w:tc>
          <w:tcPr>
            <w:tcW w:w="0" w:type="auto"/>
            <w:vAlign w:val="center"/>
            <w:hideMark/>
          </w:tcPr>
          <w:p w14:paraId="7291B3E7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70 </w:t>
            </w:r>
            <w:proofErr w:type="spellStart"/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F9037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No — response time &gt; 50 </w:t>
            </w:r>
            <w:proofErr w:type="spellStart"/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</w:tr>
      <w:tr w:rsidR="00723EE9" w:rsidRPr="00723EE9" w14:paraId="16A0ED2F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ADB8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Method C</w:t>
            </w:r>
          </w:p>
        </w:tc>
        <w:tc>
          <w:tcPr>
            <w:tcW w:w="0" w:type="auto"/>
            <w:vAlign w:val="center"/>
            <w:hideMark/>
          </w:tcPr>
          <w:p w14:paraId="48FD44A2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91%</w:t>
            </w:r>
          </w:p>
        </w:tc>
        <w:tc>
          <w:tcPr>
            <w:tcW w:w="0" w:type="auto"/>
            <w:vAlign w:val="center"/>
            <w:hideMark/>
          </w:tcPr>
          <w:p w14:paraId="373EDE0F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45 </w:t>
            </w:r>
            <w:proofErr w:type="spellStart"/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9ABD0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Yes</w:t>
            </w:r>
          </w:p>
        </w:tc>
      </w:tr>
    </w:tbl>
    <w:p w14:paraId="36B7D468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Decision: Method C</w:t>
      </w:r>
    </w:p>
    <w:p w14:paraId="455C6A54" w14:textId="77777777" w:rsidR="00723EE9" w:rsidRPr="00723EE9" w:rsidRDefault="00723EE9" w:rsidP="00723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Safety requires accuracy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&gt; 90%</w:t>
      </w:r>
      <w:r w:rsidRPr="00723EE9">
        <w:rPr>
          <w:rFonts w:ascii="Times New Roman" w:hAnsi="Times New Roman" w:cs="Times New Roman"/>
          <w:sz w:val="28"/>
          <w:szCs w:val="28"/>
        </w:rPr>
        <w:t>.</w:t>
      </w:r>
    </w:p>
    <w:p w14:paraId="0567FC79" w14:textId="77777777" w:rsidR="00723EE9" w:rsidRPr="00723EE9" w:rsidRDefault="00723EE9" w:rsidP="00723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Response time must be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 xml:space="preserve">&lt; 50 </w:t>
      </w:r>
      <w:proofErr w:type="spellStart"/>
      <w:r w:rsidRPr="00723EE9">
        <w:rPr>
          <w:rFonts w:ascii="Times New Roman" w:hAnsi="Times New Roman" w:cs="Times New Roman"/>
          <w:b/>
          <w:bCs/>
          <w:sz w:val="28"/>
          <w:szCs w:val="28"/>
        </w:rPr>
        <w:t>ms</w:t>
      </w:r>
      <w:r w:rsidRPr="00723EE9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14:paraId="014D6D47" w14:textId="77777777" w:rsidR="00723EE9" w:rsidRPr="00723EE9" w:rsidRDefault="00723EE9" w:rsidP="00723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Method C provides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91% accuracy</w:t>
      </w:r>
      <w:r w:rsidRPr="00723EE9">
        <w:rPr>
          <w:rFonts w:ascii="Times New Roman" w:hAnsi="Times New Roman" w:cs="Times New Roman"/>
          <w:sz w:val="28"/>
          <w:szCs w:val="28"/>
        </w:rPr>
        <w:t xml:space="preserve"> and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 xml:space="preserve">45 </w:t>
      </w:r>
      <w:proofErr w:type="spellStart"/>
      <w:r w:rsidRPr="00723EE9">
        <w:rPr>
          <w:rFonts w:ascii="Times New Roman" w:hAnsi="Times New Roman" w:cs="Times New Roman"/>
          <w:b/>
          <w:bCs/>
          <w:sz w:val="28"/>
          <w:szCs w:val="28"/>
        </w:rPr>
        <w:t>ms</w:t>
      </w:r>
      <w:proofErr w:type="spellEnd"/>
      <w:r w:rsidRPr="00723EE9">
        <w:rPr>
          <w:rFonts w:ascii="Times New Roman" w:hAnsi="Times New Roman" w:cs="Times New Roman"/>
          <w:b/>
          <w:bCs/>
          <w:sz w:val="28"/>
          <w:szCs w:val="28"/>
        </w:rPr>
        <w:t xml:space="preserve"> response time</w:t>
      </w:r>
      <w:r w:rsidRPr="00723EE9">
        <w:rPr>
          <w:rFonts w:ascii="Times New Roman" w:hAnsi="Times New Roman" w:cs="Times New Roman"/>
          <w:sz w:val="28"/>
          <w:szCs w:val="28"/>
        </w:rPr>
        <w:t>.</w:t>
      </w:r>
    </w:p>
    <w:p w14:paraId="1265DC91" w14:textId="77777777" w:rsidR="00723EE9" w:rsidRPr="00723EE9" w:rsidRDefault="00723EE9" w:rsidP="00723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>Method A is fast but fails the safety requirement.</w:t>
      </w:r>
    </w:p>
    <w:p w14:paraId="68CB5AC0" w14:textId="77777777" w:rsidR="00723EE9" w:rsidRPr="00723EE9" w:rsidRDefault="00723EE9" w:rsidP="00723EE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>Method B is accurate but too slow.</w:t>
      </w:r>
    </w:p>
    <w:p w14:paraId="5C65664E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23EE9">
        <w:rPr>
          <w:rFonts w:ascii="Times New Roman" w:hAnsi="Times New Roman" w:cs="Times New Roman"/>
          <w:sz w:val="28"/>
          <w:szCs w:val="28"/>
        </w:rPr>
        <w:t xml:space="preserve">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Method C should be selected because it is the only method satisfying both safety and response-time constraints.</w:t>
      </w:r>
    </w:p>
    <w:p w14:paraId="314343EC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73F4F" w14:textId="7D49E2CA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4E2516" wp14:editId="5F528F22">
            <wp:extent cx="3550920" cy="1082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2ABBB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pict w14:anchorId="40A94471">
          <v:rect id="_x0000_i1050" style="width:0;height:1.5pt" o:hralign="center" o:hrstd="t" o:hr="t" fillcolor="#a0a0a0" stroked="f"/>
        </w:pict>
      </w:r>
    </w:p>
    <w:p w14:paraId="1C530645" w14:textId="77777777" w:rsidR="00723EE9" w:rsidRP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3. Motion Analysis Decision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626"/>
        <w:gridCol w:w="2792"/>
      </w:tblGrid>
      <w:tr w:rsidR="00723EE9" w:rsidRPr="00723EE9" w14:paraId="072C1940" w14:textId="77777777" w:rsidTr="00723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436AB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0522166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49D839BE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Limitation in Dense Traffic</w:t>
            </w:r>
          </w:p>
        </w:tc>
      </w:tr>
      <w:tr w:rsidR="00723EE9" w:rsidRPr="00723EE9" w14:paraId="5653D2BB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5CF4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14:paraId="17E7D908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Accurate motion direction and detailed information</w:t>
            </w:r>
          </w:p>
        </w:tc>
        <w:tc>
          <w:tcPr>
            <w:tcW w:w="0" w:type="auto"/>
            <w:vAlign w:val="center"/>
            <w:hideMark/>
          </w:tcPr>
          <w:p w14:paraId="347DB9F6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Becomes noisy</w:t>
            </w:r>
          </w:p>
        </w:tc>
      </w:tr>
      <w:tr w:rsidR="00723EE9" w:rsidRPr="00723EE9" w14:paraId="2A636F83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2AE5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Motion Estimation</w:t>
            </w:r>
          </w:p>
        </w:tc>
        <w:tc>
          <w:tcPr>
            <w:tcW w:w="0" w:type="auto"/>
            <w:vAlign w:val="center"/>
            <w:hideMark/>
          </w:tcPr>
          <w:p w14:paraId="622280A9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Stable and robust</w:t>
            </w:r>
          </w:p>
        </w:tc>
        <w:tc>
          <w:tcPr>
            <w:tcW w:w="0" w:type="auto"/>
            <w:vAlign w:val="center"/>
            <w:hideMark/>
          </w:tcPr>
          <w:p w14:paraId="60AEBBB1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Less detailed</w:t>
            </w:r>
          </w:p>
        </w:tc>
      </w:tr>
    </w:tbl>
    <w:p w14:paraId="43B9B1E2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Decision: Motion Estimation</w:t>
      </w:r>
    </w:p>
    <w:p w14:paraId="45E9F4E8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>In high-density traffic, many vehicles and objects move simultaneously. Optical Flow may produce noisy results because objects overlap and motion patterns become complex.</w:t>
      </w:r>
    </w:p>
    <w:p w14:paraId="3B653EE6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Motion Estimation is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more stable in dense scenes</w:t>
      </w:r>
      <w:r w:rsidRPr="00723EE9">
        <w:rPr>
          <w:rFonts w:ascii="Times New Roman" w:hAnsi="Times New Roman" w:cs="Times New Roman"/>
          <w:sz w:val="28"/>
          <w:szCs w:val="28"/>
        </w:rPr>
        <w:t>, which is more important for reliable traffic monitoring.</w:t>
      </w:r>
    </w:p>
    <w:p w14:paraId="362AD67F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23EE9">
        <w:rPr>
          <w:rFonts w:ascii="Times New Roman" w:hAnsi="Times New Roman" w:cs="Times New Roman"/>
          <w:sz w:val="28"/>
          <w:szCs w:val="28"/>
        </w:rPr>
        <w:t xml:space="preserve">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Motion Estimation is more suitable for high-density traffic because robustness and stability are more important than fine motion details in this scenario.</w:t>
      </w:r>
    </w:p>
    <w:p w14:paraId="6ED070FE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F10AD4" w14:textId="5BC37108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BCB5C2" wp14:editId="407175DD">
            <wp:extent cx="3337560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390EB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pict w14:anchorId="38B37B78">
          <v:rect id="_x0000_i1051" style="width:0;height:1.5pt" o:hralign="center" o:hrstd="t" o:hr="t" fillcolor="#a0a0a0" stroked="f"/>
        </w:pict>
      </w:r>
    </w:p>
    <w:p w14:paraId="008B457E" w14:textId="77777777" w:rsidR="00723EE9" w:rsidRP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4. Background Modeling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996"/>
        <w:gridCol w:w="1641"/>
      </w:tblGrid>
      <w:tr w:rsidR="00723EE9" w:rsidRPr="00723EE9" w14:paraId="6541AB35" w14:textId="77777777" w:rsidTr="00723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59623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D8DB2BA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GMM Accuracy</w:t>
            </w:r>
          </w:p>
        </w:tc>
        <w:tc>
          <w:tcPr>
            <w:tcW w:w="0" w:type="auto"/>
            <w:vAlign w:val="center"/>
            <w:hideMark/>
          </w:tcPr>
          <w:p w14:paraId="200E723F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</w:tr>
      <w:tr w:rsidR="00723EE9" w:rsidRPr="00723EE9" w14:paraId="5524D8B0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05AB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Static scenes</w:t>
            </w:r>
          </w:p>
        </w:tc>
        <w:tc>
          <w:tcPr>
            <w:tcW w:w="0" w:type="auto"/>
            <w:vAlign w:val="center"/>
            <w:hideMark/>
          </w:tcPr>
          <w:p w14:paraId="1CB03CCD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019497C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≥ 80%</w:t>
            </w:r>
          </w:p>
        </w:tc>
      </w:tr>
      <w:tr w:rsidR="00723EE9" w:rsidRPr="00723EE9" w14:paraId="516E68B1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AC16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Dynamic scenes</w:t>
            </w:r>
          </w:p>
        </w:tc>
        <w:tc>
          <w:tcPr>
            <w:tcW w:w="0" w:type="auto"/>
            <w:vAlign w:val="center"/>
            <w:hideMark/>
          </w:tcPr>
          <w:p w14:paraId="7F6B7ACA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59529D6E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≥ 80%</w:t>
            </w:r>
          </w:p>
        </w:tc>
      </w:tr>
    </w:tbl>
    <w:p w14:paraId="13B31F14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Decision: GMM alone is NOT sufficient.</w:t>
      </w:r>
    </w:p>
    <w:p w14:paraId="59BBEE66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lastRenderedPageBreak/>
        <w:t>Logical evaluation:</w:t>
      </w:r>
    </w:p>
    <w:p w14:paraId="19B5985F" w14:textId="77777777" w:rsidR="00723EE9" w:rsidRPr="00723EE9" w:rsidRDefault="00723EE9" w:rsidP="00723E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Static scene: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90% ≥ 80%</w:t>
      </w:r>
      <w:r w:rsidRPr="00723EE9">
        <w:rPr>
          <w:rFonts w:ascii="Times New Roman" w:hAnsi="Times New Roman" w:cs="Times New Roman"/>
          <w:sz w:val="28"/>
          <w:szCs w:val="28"/>
        </w:rPr>
        <w:t xml:space="preserve"> → satisfies requirement.</w:t>
      </w:r>
    </w:p>
    <w:p w14:paraId="66A33BC4" w14:textId="77777777" w:rsidR="00723EE9" w:rsidRPr="00723EE9" w:rsidRDefault="00723EE9" w:rsidP="00723E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Dynamic scene: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65% &lt; 80%</w:t>
      </w:r>
      <w:r w:rsidRPr="00723EE9">
        <w:rPr>
          <w:rFonts w:ascii="Times New Roman" w:hAnsi="Times New Roman" w:cs="Times New Roman"/>
          <w:sz w:val="28"/>
          <w:szCs w:val="28"/>
        </w:rPr>
        <w:t xml:space="preserve"> → fails requirement.</w:t>
      </w:r>
    </w:p>
    <w:p w14:paraId="1F38C471" w14:textId="77777777" w:rsidR="00723EE9" w:rsidRPr="00723EE9" w:rsidRDefault="00723EE9" w:rsidP="00723EE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Since the system must maintain at least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80% accuracy across all scenarios</w:t>
      </w:r>
      <w:r w:rsidRPr="00723EE9">
        <w:rPr>
          <w:rFonts w:ascii="Times New Roman" w:hAnsi="Times New Roman" w:cs="Times New Roman"/>
          <w:sz w:val="28"/>
          <w:szCs w:val="28"/>
        </w:rPr>
        <w:t>, failure in dynamic scenes means GMM alone cannot be accepted.</w:t>
      </w:r>
    </w:p>
    <w:p w14:paraId="5FD4EEA7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Suggested decision:</w:t>
      </w:r>
      <w:r w:rsidRPr="00723EE9">
        <w:rPr>
          <w:rFonts w:ascii="Times New Roman" w:hAnsi="Times New Roman" w:cs="Times New Roman"/>
          <w:sz w:val="28"/>
          <w:szCs w:val="28"/>
        </w:rPr>
        <w:t xml:space="preserve"> Use GMM together with a more robust dynamic-background or motion-handling technique.</w:t>
      </w:r>
    </w:p>
    <w:p w14:paraId="06D46113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23EE9">
        <w:rPr>
          <w:rFonts w:ascii="Times New Roman" w:hAnsi="Times New Roman" w:cs="Times New Roman"/>
          <w:sz w:val="28"/>
          <w:szCs w:val="28"/>
        </w:rPr>
        <w:t xml:space="preserve">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GMM performs well in static environments but does not satisfy the overall requirement because its dynamic-scene accuracy is only 65%.</w:t>
      </w:r>
    </w:p>
    <w:p w14:paraId="2BE69ACF" w14:textId="77777777" w:rsid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E15D8" w14:textId="0A366272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75E31E" wp14:editId="515A247B">
            <wp:extent cx="2872740" cy="10668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D8AA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pict w14:anchorId="589481F5">
          <v:rect id="_x0000_i1052" style="width:0;height:1.5pt" o:hralign="center" o:hrstd="t" o:hr="t" fillcolor="#a0a0a0" stroked="f"/>
        </w:pict>
      </w:r>
    </w:p>
    <w:p w14:paraId="4830C587" w14:textId="77777777" w:rsidR="00723EE9" w:rsidRPr="00723EE9" w:rsidRDefault="00723EE9" w:rsidP="00723E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5. Retail Motion Tracking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451"/>
        <w:gridCol w:w="2513"/>
        <w:gridCol w:w="1771"/>
      </w:tblGrid>
      <w:tr w:rsidR="00723EE9" w:rsidRPr="00723EE9" w14:paraId="5AAFA23A" w14:textId="77777777" w:rsidTr="00723E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6A8BB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A53DBDD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 Crowd Density</w:t>
            </w:r>
          </w:p>
        </w:tc>
        <w:tc>
          <w:tcPr>
            <w:tcW w:w="0" w:type="auto"/>
            <w:vAlign w:val="center"/>
            <w:hideMark/>
          </w:tcPr>
          <w:p w14:paraId="4E265D2A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 Crowd Density</w:t>
            </w:r>
          </w:p>
        </w:tc>
        <w:tc>
          <w:tcPr>
            <w:tcW w:w="0" w:type="auto"/>
            <w:vAlign w:val="center"/>
            <w:hideMark/>
          </w:tcPr>
          <w:p w14:paraId="30D0F0B8" w14:textId="77777777" w:rsidR="00723EE9" w:rsidRPr="00723EE9" w:rsidRDefault="00723EE9" w:rsidP="00723E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Issue</w:t>
            </w:r>
          </w:p>
        </w:tc>
      </w:tr>
      <w:tr w:rsidR="00723EE9" w:rsidRPr="00723EE9" w14:paraId="2481DE18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6DAE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Optical Flow</w:t>
            </w:r>
          </w:p>
        </w:tc>
        <w:tc>
          <w:tcPr>
            <w:tcW w:w="0" w:type="auto"/>
            <w:vAlign w:val="center"/>
            <w:hideMark/>
          </w:tcPr>
          <w:p w14:paraId="624F612F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Accurate</w:t>
            </w:r>
          </w:p>
        </w:tc>
        <w:tc>
          <w:tcPr>
            <w:tcW w:w="0" w:type="auto"/>
            <w:vAlign w:val="center"/>
            <w:hideMark/>
          </w:tcPr>
          <w:p w14:paraId="1A503207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Noisy</w:t>
            </w:r>
          </w:p>
        </w:tc>
        <w:tc>
          <w:tcPr>
            <w:tcW w:w="0" w:type="auto"/>
            <w:vAlign w:val="center"/>
            <w:hideMark/>
          </w:tcPr>
          <w:p w14:paraId="119BE3E1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Poor in crowds</w:t>
            </w:r>
          </w:p>
        </w:tc>
      </w:tr>
      <w:tr w:rsidR="00723EE9" w:rsidRPr="00723EE9" w14:paraId="36246612" w14:textId="77777777" w:rsidTr="00723E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10C4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Motion Models</w:t>
            </w:r>
          </w:p>
        </w:tc>
        <w:tc>
          <w:tcPr>
            <w:tcW w:w="0" w:type="auto"/>
            <w:vAlign w:val="center"/>
            <w:hideMark/>
          </w:tcPr>
          <w:p w14:paraId="0CBA0513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️ Less detailed</w:t>
            </w:r>
          </w:p>
        </w:tc>
        <w:tc>
          <w:tcPr>
            <w:tcW w:w="0" w:type="auto"/>
            <w:vAlign w:val="center"/>
            <w:hideMark/>
          </w:tcPr>
          <w:p w14:paraId="57616385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 xml:space="preserve"> Stable</w:t>
            </w:r>
          </w:p>
        </w:tc>
        <w:tc>
          <w:tcPr>
            <w:tcW w:w="0" w:type="auto"/>
            <w:vAlign w:val="center"/>
            <w:hideMark/>
          </w:tcPr>
          <w:p w14:paraId="4E33D94E" w14:textId="77777777" w:rsidR="00723EE9" w:rsidRPr="00723EE9" w:rsidRDefault="00723EE9" w:rsidP="00723E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3EE9">
              <w:rPr>
                <w:rFonts w:ascii="Times New Roman" w:hAnsi="Times New Roman" w:cs="Times New Roman"/>
                <w:sz w:val="28"/>
                <w:szCs w:val="28"/>
              </w:rPr>
              <w:t>Lower detail</w:t>
            </w:r>
          </w:p>
        </w:tc>
      </w:tr>
    </w:tbl>
    <w:p w14:paraId="2D6C871F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Decision: Use a combination of both approaches.</w:t>
      </w:r>
    </w:p>
    <w:p w14:paraId="37888E26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>The requirements are different for the two situations:</w:t>
      </w:r>
    </w:p>
    <w:p w14:paraId="0CC21223" w14:textId="77777777" w:rsidR="00723EE9" w:rsidRPr="00723EE9" w:rsidRDefault="00723EE9" w:rsidP="00723EE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Low density → Optical Flow</w:t>
      </w:r>
      <w:r w:rsidRPr="00723EE9">
        <w:rPr>
          <w:rFonts w:ascii="Times New Roman" w:hAnsi="Times New Roman" w:cs="Times New Roman"/>
          <w:sz w:val="28"/>
          <w:szCs w:val="28"/>
        </w:rPr>
        <w:t xml:space="preserve"> because it provides accurate and detailed tracking.</w:t>
      </w:r>
    </w:p>
    <w:p w14:paraId="0C3E8363" w14:textId="77777777" w:rsidR="00723EE9" w:rsidRPr="00723EE9" w:rsidRDefault="00723EE9" w:rsidP="00723EE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High density → Motion Models</w:t>
      </w:r>
      <w:r w:rsidRPr="00723EE9">
        <w:rPr>
          <w:rFonts w:ascii="Times New Roman" w:hAnsi="Times New Roman" w:cs="Times New Roman"/>
          <w:sz w:val="28"/>
          <w:szCs w:val="28"/>
        </w:rPr>
        <w:t xml:space="preserve"> because they remain stable when many people are present.</w:t>
      </w:r>
    </w:p>
    <w:p w14:paraId="5543290E" w14:textId="77777777" w:rsidR="00723EE9" w:rsidRPr="00723EE9" w:rsidRDefault="00723EE9" w:rsidP="00723EE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A hybrid system can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switch between the methods based on crowd density</w:t>
      </w:r>
      <w:r w:rsidRPr="00723EE9">
        <w:rPr>
          <w:rFonts w:ascii="Times New Roman" w:hAnsi="Times New Roman" w:cs="Times New Roman"/>
          <w:sz w:val="28"/>
          <w:szCs w:val="28"/>
        </w:rPr>
        <w:t>.</w:t>
      </w:r>
    </w:p>
    <w:p w14:paraId="0C8AF1DB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lastRenderedPageBreak/>
        <w:t>For example:</w:t>
      </w:r>
    </w:p>
    <w:p w14:paraId="496D0406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        Detect Crowd Density</w:t>
      </w:r>
    </w:p>
    <w:p w14:paraId="76402D1F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                |</w:t>
      </w:r>
    </w:p>
    <w:p w14:paraId="17100164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     +----------+----------+</w:t>
      </w:r>
    </w:p>
    <w:p w14:paraId="5C120802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     |                     |</w:t>
      </w:r>
    </w:p>
    <w:p w14:paraId="3ACA14C9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Low Density            High Density</w:t>
      </w:r>
    </w:p>
    <w:p w14:paraId="758C379C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     |                     |</w:t>
      </w:r>
    </w:p>
    <w:p w14:paraId="1F3E5EA6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Optical Flow          Motion Model</w:t>
      </w:r>
    </w:p>
    <w:p w14:paraId="36C1CD43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         |                     |</w:t>
      </w:r>
    </w:p>
    <w:p w14:paraId="43EC5DB4" w14:textId="77777777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sz w:val="28"/>
          <w:szCs w:val="28"/>
        </w:rPr>
        <w:t xml:space="preserve"> Accurate Tracking       Stable Tracking</w:t>
      </w:r>
    </w:p>
    <w:p w14:paraId="5DD39E7A" w14:textId="77777777" w:rsid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 w:rsidRPr="00723EE9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23EE9">
        <w:rPr>
          <w:rFonts w:ascii="Times New Roman" w:hAnsi="Times New Roman" w:cs="Times New Roman"/>
          <w:sz w:val="28"/>
          <w:szCs w:val="28"/>
        </w:rPr>
        <w:t xml:space="preserve"> A </w:t>
      </w:r>
      <w:r w:rsidRPr="00723EE9">
        <w:rPr>
          <w:rFonts w:ascii="Times New Roman" w:hAnsi="Times New Roman" w:cs="Times New Roman"/>
          <w:b/>
          <w:bCs/>
          <w:sz w:val="28"/>
          <w:szCs w:val="28"/>
        </w:rPr>
        <w:t>hybrid/adaptive approach</w:t>
      </w:r>
      <w:r w:rsidRPr="00723EE9">
        <w:rPr>
          <w:rFonts w:ascii="Times New Roman" w:hAnsi="Times New Roman" w:cs="Times New Roman"/>
          <w:sz w:val="28"/>
          <w:szCs w:val="28"/>
        </w:rPr>
        <w:t xml:space="preserve"> is the best solution. Optical Flow should handle low-density situations, while Motion Models should handle high-density situations. This satisfies both accuracy and stability requirements better than using either method alone.</w:t>
      </w:r>
    </w:p>
    <w:p w14:paraId="2A86CD73" w14:textId="77777777" w:rsid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</w:p>
    <w:p w14:paraId="4552383F" w14:textId="1BFD5653" w:rsidR="00723EE9" w:rsidRPr="00723EE9" w:rsidRDefault="00723EE9" w:rsidP="00723EE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8CEEBA" wp14:editId="74A93FB1">
            <wp:extent cx="2796540" cy="19507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FA4DD" w14:textId="77777777" w:rsidR="00723EE9" w:rsidRPr="00723EE9" w:rsidRDefault="00723EE9">
      <w:pPr>
        <w:rPr>
          <w:rFonts w:ascii="Times New Roman" w:hAnsi="Times New Roman" w:cs="Times New Roman"/>
          <w:sz w:val="28"/>
          <w:szCs w:val="28"/>
        </w:rPr>
      </w:pPr>
    </w:p>
    <w:sectPr w:rsidR="00723EE9" w:rsidRPr="0072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F6301"/>
    <w:multiLevelType w:val="multilevel"/>
    <w:tmpl w:val="E26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010E8"/>
    <w:multiLevelType w:val="multilevel"/>
    <w:tmpl w:val="A8C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B53A5"/>
    <w:multiLevelType w:val="multilevel"/>
    <w:tmpl w:val="624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97B04"/>
    <w:multiLevelType w:val="multilevel"/>
    <w:tmpl w:val="248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5364">
    <w:abstractNumId w:val="2"/>
  </w:num>
  <w:num w:numId="2" w16cid:durableId="552040049">
    <w:abstractNumId w:val="1"/>
  </w:num>
  <w:num w:numId="3" w16cid:durableId="1479415595">
    <w:abstractNumId w:val="0"/>
  </w:num>
  <w:num w:numId="4" w16cid:durableId="1239826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E9"/>
    <w:rsid w:val="00723EE9"/>
    <w:rsid w:val="00A2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BE6BB"/>
  <w15:chartTrackingRefBased/>
  <w15:docId w15:val="{50EA9306-DACB-4AEC-86AA-0D19F83B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9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1</cp:revision>
  <dcterms:created xsi:type="dcterms:W3CDTF">2026-08-26T02:57:00Z</dcterms:created>
  <dcterms:modified xsi:type="dcterms:W3CDTF">2026-08-26T03:02:00Z</dcterms:modified>
</cp:coreProperties>
</file>