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A32" w:rsidRPr="007E5A32" w:rsidRDefault="007E5A32" w:rsidP="007E5A32">
      <w:pPr>
        <w:pStyle w:val="NoSpacing"/>
        <w:jc w:val="center"/>
        <w:rPr>
          <w:rFonts w:ascii="Arial" w:hAnsi="Arial" w:cs="Arial"/>
          <w:b/>
          <w:sz w:val="48"/>
          <w:szCs w:val="48"/>
          <w:shd w:val="clear" w:color="auto" w:fill="FFFFFF"/>
        </w:rPr>
      </w:pPr>
      <w:r w:rsidRPr="007E5A32">
        <w:rPr>
          <w:rFonts w:ascii="Arial" w:hAnsi="Arial" w:cs="Arial"/>
          <w:color w:val="2D3B45"/>
          <w:sz w:val="48"/>
          <w:szCs w:val="48"/>
          <w:shd w:val="clear" w:color="auto" w:fill="FFFFFF"/>
        </w:rPr>
        <w:t xml:space="preserve">Tableau </w:t>
      </w:r>
      <w:r w:rsidR="00AC4169">
        <w:rPr>
          <w:rFonts w:ascii="Arial" w:hAnsi="Arial" w:cs="Arial"/>
          <w:color w:val="2D3B45"/>
          <w:sz w:val="48"/>
          <w:szCs w:val="48"/>
          <w:shd w:val="clear" w:color="auto" w:fill="FFFFFF"/>
        </w:rPr>
        <w:t xml:space="preserve">: </w:t>
      </w:r>
      <w:bookmarkStart w:id="0" w:name="_GoBack"/>
      <w:bookmarkEnd w:id="0"/>
      <w:r w:rsidRPr="007E5A32">
        <w:rPr>
          <w:rFonts w:ascii="Arial" w:hAnsi="Arial" w:cs="Arial"/>
          <w:color w:val="2D3B45"/>
          <w:sz w:val="48"/>
          <w:szCs w:val="48"/>
          <w:shd w:val="clear" w:color="auto" w:fill="FFFFFF"/>
        </w:rPr>
        <w:t>Introduction</w:t>
      </w:r>
    </w:p>
    <w:p w:rsidR="007E5A32" w:rsidRPr="007E5A32" w:rsidRDefault="007E5A32" w:rsidP="007E5A32">
      <w:pPr>
        <w:pStyle w:val="NoSpacing"/>
        <w:rPr>
          <w:rFonts w:ascii="Arial" w:hAnsi="Arial" w:cs="Arial"/>
          <w:b/>
          <w:sz w:val="28"/>
          <w:szCs w:val="28"/>
          <w:shd w:val="clear" w:color="auto" w:fill="FFFFFF"/>
        </w:rPr>
      </w:pPr>
    </w:p>
    <w:p w:rsidR="007E5A32" w:rsidRDefault="007E5A32" w:rsidP="007E5A32">
      <w:pPr>
        <w:pStyle w:val="NoSpacing"/>
        <w:rPr>
          <w:rFonts w:ascii="Arial" w:hAnsi="Arial" w:cs="Arial"/>
          <w:b/>
          <w:sz w:val="28"/>
          <w:szCs w:val="28"/>
          <w:shd w:val="clear" w:color="auto" w:fill="FFFFFF"/>
        </w:rPr>
      </w:pPr>
    </w:p>
    <w:p w:rsidR="007E5A32" w:rsidRDefault="007E5A32" w:rsidP="007E5A32">
      <w:pPr>
        <w:pStyle w:val="NoSpacing"/>
        <w:rPr>
          <w:rFonts w:ascii="Arial" w:hAnsi="Arial" w:cs="Arial"/>
          <w:b/>
          <w:sz w:val="28"/>
          <w:szCs w:val="28"/>
          <w:shd w:val="clear" w:color="auto" w:fill="FFFFFF"/>
        </w:rPr>
      </w:pPr>
    </w:p>
    <w:p w:rsidR="007E5A32" w:rsidRPr="007E5A32" w:rsidRDefault="007E5A32" w:rsidP="007E5A32">
      <w:pPr>
        <w:pStyle w:val="NoSpacing"/>
        <w:rPr>
          <w:rFonts w:ascii="Arial" w:hAnsi="Arial" w:cs="Arial"/>
          <w:b/>
          <w:sz w:val="28"/>
          <w:szCs w:val="28"/>
          <w:shd w:val="clear" w:color="auto" w:fill="FFFFFF"/>
        </w:rPr>
      </w:pPr>
      <w:r w:rsidRPr="007E5A32">
        <w:rPr>
          <w:rFonts w:ascii="Arial" w:hAnsi="Arial" w:cs="Arial"/>
          <w:b/>
          <w:sz w:val="28"/>
          <w:szCs w:val="28"/>
          <w:shd w:val="clear" w:color="auto" w:fill="FFFFFF"/>
        </w:rPr>
        <w:t xml:space="preserve">Introduction: </w:t>
      </w:r>
    </w:p>
    <w:p w:rsidR="007E5A32" w:rsidRPr="007E5A32" w:rsidRDefault="007E5A32" w:rsidP="007E5A32">
      <w:pPr>
        <w:pStyle w:val="NoSpacing"/>
        <w:rPr>
          <w:rFonts w:ascii="Arial" w:hAnsi="Arial" w:cs="Arial"/>
          <w:b/>
          <w:sz w:val="28"/>
          <w:szCs w:val="28"/>
          <w:shd w:val="clear" w:color="auto" w:fill="FFFFFF"/>
        </w:rPr>
      </w:pPr>
    </w:p>
    <w:p w:rsidR="007E5A32" w:rsidRPr="007E5A32" w:rsidRDefault="007E5A32" w:rsidP="00546B1A">
      <w:pPr>
        <w:rPr>
          <w:rFonts w:ascii="Arial" w:hAnsi="Arial" w:cs="Arial"/>
          <w:color w:val="0D0D0D"/>
          <w:shd w:val="clear" w:color="auto" w:fill="FFFFFF"/>
        </w:rPr>
      </w:pPr>
      <w:r w:rsidRPr="007E5A32">
        <w:rPr>
          <w:rFonts w:ascii="Arial" w:hAnsi="Arial" w:cs="Arial"/>
          <w:color w:val="0D0D0D"/>
          <w:shd w:val="clear" w:color="auto" w:fill="FFFFFF"/>
        </w:rPr>
        <w:t>The landscape of Airbnb rentals in New York City presents a diverse array of insights when examined through the lens of data visualization. The following report leverages data scraped from Airbnb as of December 5, 2021, provided by Inside Airbnb, to uncover patterns and correlations within the market. Through an analysis of various factors such as average prices, room types, booking status, and cancellations, we aim to unearth strategic insights that can guide investment and operational decisions for stakeholders in the Airbnb ecosystem.</w:t>
      </w:r>
    </w:p>
    <w:p w:rsidR="007E5A32" w:rsidRPr="007E5A32" w:rsidRDefault="007E5A32" w:rsidP="00546B1A">
      <w:pPr>
        <w:rPr>
          <w:rFonts w:ascii="Arial" w:hAnsi="Arial" w:cs="Arial"/>
          <w:color w:val="0D0D0D"/>
          <w:shd w:val="clear" w:color="auto" w:fill="FFFFFF"/>
        </w:rPr>
      </w:pPr>
    </w:p>
    <w:p w:rsidR="007E5A32" w:rsidRDefault="007E5A32" w:rsidP="00546B1A">
      <w:pPr>
        <w:rPr>
          <w:rFonts w:ascii="Arial" w:hAnsi="Arial" w:cs="Arial"/>
        </w:rPr>
      </w:pPr>
    </w:p>
    <w:p w:rsidR="007E5A32" w:rsidRPr="007E5A32" w:rsidRDefault="007E5A32" w:rsidP="00546B1A">
      <w:pPr>
        <w:rPr>
          <w:rFonts w:ascii="Arial" w:hAnsi="Arial" w:cs="Arial"/>
        </w:rPr>
      </w:pPr>
    </w:p>
    <w:p w:rsidR="00F65392" w:rsidRDefault="00546B1A" w:rsidP="00546B1A">
      <w:pPr>
        <w:rPr>
          <w:rFonts w:ascii="Arial" w:hAnsi="Arial" w:cs="Arial"/>
          <w:color w:val="0D0D0D"/>
          <w:shd w:val="clear" w:color="auto" w:fill="FFFFFF"/>
        </w:rPr>
      </w:pPr>
      <w:r w:rsidRPr="007E5A32">
        <w:rPr>
          <w:rFonts w:ascii="Arial" w:hAnsi="Arial" w:cs="Arial"/>
        </w:rPr>
        <w:t>Question 1.</w:t>
      </w:r>
      <w:r w:rsidRPr="007E5A32">
        <w:rPr>
          <w:rFonts w:ascii="Arial" w:hAnsi="Arial" w:cs="Arial"/>
          <w:color w:val="0D0D0D"/>
          <w:shd w:val="clear" w:color="auto" w:fill="FFFFFF"/>
        </w:rPr>
        <w:t xml:space="preserve"> </w:t>
      </w:r>
      <w:r w:rsidRPr="007E5A32">
        <w:rPr>
          <w:rFonts w:ascii="Arial" w:hAnsi="Arial" w:cs="Arial"/>
          <w:noProof/>
          <w:color w:val="0D0D0D"/>
          <w:shd w:val="clear" w:color="auto" w:fill="FFFFFF"/>
          <w:lang w:val="en-IN" w:eastAsia="en-IN"/>
        </w:rPr>
        <w:drawing>
          <wp:inline distT="0" distB="0" distL="0" distR="0" wp14:anchorId="7F5C403E" wp14:editId="11197E37">
            <wp:extent cx="6737350" cy="4084320"/>
            <wp:effectExtent l="0" t="0" r="6350" b="0"/>
            <wp:docPr id="11" name="Picture 11" descr="C:\Users\dell\OneDrive\Desktop\1. Avg Airbnb price by Borou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OneDrive\Desktop\1. Avg Airbnb price by Borough.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743608" cy="4088114"/>
                    </a:xfrm>
                    <a:prstGeom prst="rect">
                      <a:avLst/>
                    </a:prstGeom>
                    <a:noFill/>
                    <a:ln>
                      <a:noFill/>
                    </a:ln>
                  </pic:spPr>
                </pic:pic>
              </a:graphicData>
            </a:graphic>
          </wp:inline>
        </w:drawing>
      </w:r>
    </w:p>
    <w:p w:rsidR="007E5A32" w:rsidRDefault="007E5A32" w:rsidP="00546B1A">
      <w:pPr>
        <w:rPr>
          <w:rFonts w:ascii="Arial" w:hAnsi="Arial" w:cs="Arial"/>
          <w:color w:val="0D0D0D"/>
          <w:shd w:val="clear" w:color="auto" w:fill="FFFFFF"/>
        </w:rPr>
      </w:pPr>
    </w:p>
    <w:p w:rsidR="007E5A32" w:rsidRDefault="007E5A32" w:rsidP="00546B1A">
      <w:pPr>
        <w:rPr>
          <w:rFonts w:ascii="Arial" w:hAnsi="Arial" w:cs="Arial"/>
          <w:color w:val="0D0D0D"/>
          <w:shd w:val="clear" w:color="auto" w:fill="FFFFFF"/>
        </w:rPr>
      </w:pPr>
    </w:p>
    <w:p w:rsidR="007E5A32" w:rsidRDefault="007E5A32" w:rsidP="00546B1A">
      <w:pPr>
        <w:rPr>
          <w:rFonts w:ascii="Arial" w:hAnsi="Arial" w:cs="Arial"/>
          <w:color w:val="0D0D0D"/>
          <w:sz w:val="28"/>
          <w:szCs w:val="28"/>
          <w:shd w:val="clear" w:color="auto" w:fill="FFFFFF"/>
        </w:rPr>
      </w:pPr>
      <w:r>
        <w:rPr>
          <w:rFonts w:ascii="Arial" w:hAnsi="Arial" w:cs="Arial"/>
          <w:color w:val="0D0D0D"/>
          <w:sz w:val="28"/>
          <w:szCs w:val="28"/>
          <w:shd w:val="clear" w:color="auto" w:fill="FFFFFF"/>
        </w:rPr>
        <w:t>Interpretation</w:t>
      </w:r>
      <w:r w:rsidRPr="007E5A32">
        <w:rPr>
          <w:rFonts w:ascii="Arial" w:hAnsi="Arial" w:cs="Arial"/>
          <w:color w:val="0D0D0D"/>
          <w:sz w:val="28"/>
          <w:szCs w:val="28"/>
          <w:shd w:val="clear" w:color="auto" w:fill="FFFFFF"/>
        </w:rPr>
        <w:t xml:space="preserve">: </w:t>
      </w:r>
    </w:p>
    <w:p w:rsidR="007E5A32" w:rsidRPr="007E5A32" w:rsidRDefault="007E5A32" w:rsidP="00546B1A">
      <w:pPr>
        <w:rPr>
          <w:rFonts w:ascii="Arial" w:hAnsi="Arial" w:cs="Arial"/>
          <w:color w:val="0D0D0D"/>
          <w:sz w:val="28"/>
          <w:szCs w:val="28"/>
          <w:shd w:val="clear" w:color="auto" w:fill="FFFFFF"/>
        </w:rPr>
      </w:pPr>
    </w:p>
    <w:p w:rsidR="00F65392" w:rsidRPr="007E5A32" w:rsidRDefault="00F65392" w:rsidP="00546B1A">
      <w:pPr>
        <w:rPr>
          <w:rFonts w:ascii="Arial" w:hAnsi="Arial" w:cs="Arial"/>
          <w:color w:val="0D0D0D"/>
          <w:shd w:val="clear" w:color="auto" w:fill="FFFFFF"/>
        </w:rPr>
      </w:pPr>
    </w:p>
    <w:p w:rsidR="00546B1A" w:rsidRPr="007E5A32" w:rsidRDefault="00546B1A" w:rsidP="00546B1A">
      <w:pPr>
        <w:rPr>
          <w:rFonts w:ascii="Arial" w:hAnsi="Arial" w:cs="Arial"/>
        </w:rPr>
      </w:pPr>
      <w:r w:rsidRPr="007E5A32">
        <w:rPr>
          <w:rFonts w:ascii="Arial" w:hAnsi="Arial" w:cs="Arial"/>
          <w:color w:val="0D0D0D"/>
          <w:shd w:val="clear" w:color="auto" w:fill="FFFFFF"/>
        </w:rPr>
        <w:t>This map visualization displays the average Airbnb rental prices by borough in New York City, highlighting Manhattan as the most expensive borough with an average price of $186.09 per day. In contrast, Queens and the Bronx are on the more affordable end, with averages of $103.32 and $113.08, respectively. This distribution suggests a correlation between price and the perceived desirability or demand for accommodations in different boroughs.</w:t>
      </w:r>
    </w:p>
    <w:p w:rsidR="00546B1A" w:rsidRPr="007E5A32" w:rsidRDefault="00546B1A" w:rsidP="00546B1A">
      <w:pPr>
        <w:rPr>
          <w:rFonts w:ascii="Arial" w:hAnsi="Arial" w:cs="Arial"/>
        </w:rPr>
      </w:pPr>
    </w:p>
    <w:p w:rsidR="007E5A32" w:rsidRDefault="007E5A32" w:rsidP="00546B1A">
      <w:pPr>
        <w:rPr>
          <w:rFonts w:ascii="Arial" w:hAnsi="Arial" w:cs="Arial"/>
        </w:rPr>
      </w:pPr>
    </w:p>
    <w:p w:rsidR="007E5A32" w:rsidRDefault="007E5A32" w:rsidP="00546B1A">
      <w:pPr>
        <w:rPr>
          <w:rFonts w:ascii="Arial" w:hAnsi="Arial" w:cs="Arial"/>
        </w:rPr>
      </w:pPr>
    </w:p>
    <w:p w:rsidR="007E5A32" w:rsidRDefault="007E5A32" w:rsidP="00546B1A">
      <w:pPr>
        <w:rPr>
          <w:rFonts w:ascii="Arial" w:hAnsi="Arial" w:cs="Arial"/>
        </w:rPr>
      </w:pPr>
    </w:p>
    <w:p w:rsidR="007E5A32" w:rsidRDefault="007E5A32" w:rsidP="00546B1A">
      <w:pPr>
        <w:rPr>
          <w:rFonts w:ascii="Arial" w:hAnsi="Arial" w:cs="Arial"/>
        </w:rPr>
      </w:pPr>
    </w:p>
    <w:p w:rsidR="007E5A32" w:rsidRDefault="007E5A32" w:rsidP="00546B1A">
      <w:pPr>
        <w:rPr>
          <w:rFonts w:ascii="Arial" w:hAnsi="Arial" w:cs="Arial"/>
        </w:rPr>
      </w:pPr>
    </w:p>
    <w:p w:rsidR="007E5A32" w:rsidRDefault="007E5A32" w:rsidP="00546B1A">
      <w:pPr>
        <w:rPr>
          <w:rFonts w:ascii="Arial" w:hAnsi="Arial" w:cs="Arial"/>
        </w:rPr>
      </w:pPr>
    </w:p>
    <w:p w:rsidR="00F65392" w:rsidRDefault="00546B1A" w:rsidP="00546B1A">
      <w:pPr>
        <w:rPr>
          <w:rFonts w:ascii="Arial" w:hAnsi="Arial" w:cs="Arial"/>
        </w:rPr>
      </w:pPr>
      <w:r w:rsidRPr="007E5A32">
        <w:rPr>
          <w:rFonts w:ascii="Arial" w:hAnsi="Arial" w:cs="Arial"/>
        </w:rPr>
        <w:t>Question 2.</w:t>
      </w:r>
      <w:r w:rsidRPr="007E5A32">
        <w:rPr>
          <w:rFonts w:ascii="Arial" w:hAnsi="Arial" w:cs="Arial"/>
          <w:snapToGrid w:val="0"/>
          <w:color w:val="000000"/>
          <w:w w:val="0"/>
          <w:sz w:val="0"/>
          <w:szCs w:val="0"/>
          <w:u w:color="000000"/>
          <w:bdr w:val="none" w:sz="0" w:space="0" w:color="000000"/>
          <w:shd w:val="clear" w:color="000000" w:fill="000000"/>
          <w:lang w:val="x-none" w:eastAsia="x-none" w:bidi="x-none"/>
        </w:rPr>
        <w:t xml:space="preserve"> </w:t>
      </w:r>
      <w:r w:rsidRPr="007E5A32">
        <w:rPr>
          <w:rFonts w:ascii="Arial" w:hAnsi="Arial" w:cs="Arial"/>
          <w:noProof/>
          <w:lang w:val="en-IN" w:eastAsia="en-IN"/>
        </w:rPr>
        <w:drawing>
          <wp:inline distT="0" distB="0" distL="0" distR="0" wp14:anchorId="1A0BC8D8" wp14:editId="5124B72C">
            <wp:extent cx="7056120" cy="5128260"/>
            <wp:effectExtent l="0" t="0" r="0" b="0"/>
            <wp:docPr id="12" name="Picture 12" descr="C:\Users\dell\OneDrive\Desktop\2.Val.of Money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OneDrive\Desktop\2.Val.of MoneyPric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65297" cy="5134930"/>
                    </a:xfrm>
                    <a:prstGeom prst="rect">
                      <a:avLst/>
                    </a:prstGeom>
                    <a:noFill/>
                    <a:ln>
                      <a:noFill/>
                    </a:ln>
                  </pic:spPr>
                </pic:pic>
              </a:graphicData>
            </a:graphic>
          </wp:inline>
        </w:drawing>
      </w:r>
      <w:r w:rsidRPr="007E5A32">
        <w:rPr>
          <w:rFonts w:ascii="Arial" w:hAnsi="Arial" w:cs="Arial"/>
        </w:rPr>
        <w:t xml:space="preserve"> </w:t>
      </w:r>
    </w:p>
    <w:p w:rsidR="007E5A32" w:rsidRDefault="007E5A32" w:rsidP="00546B1A">
      <w:pPr>
        <w:rPr>
          <w:rFonts w:ascii="Arial" w:hAnsi="Arial" w:cs="Arial"/>
        </w:rPr>
      </w:pPr>
    </w:p>
    <w:p w:rsidR="007E5A32" w:rsidRDefault="007E5A32" w:rsidP="007E5A32">
      <w:pPr>
        <w:rPr>
          <w:rFonts w:ascii="Arial" w:hAnsi="Arial" w:cs="Arial"/>
          <w:color w:val="0D0D0D"/>
          <w:sz w:val="28"/>
          <w:szCs w:val="28"/>
          <w:shd w:val="clear" w:color="auto" w:fill="FFFFFF"/>
        </w:rPr>
      </w:pPr>
    </w:p>
    <w:p w:rsidR="007E5A32" w:rsidRPr="007E5A32" w:rsidRDefault="007E5A32" w:rsidP="007E5A32">
      <w:pPr>
        <w:rPr>
          <w:rFonts w:ascii="Arial" w:hAnsi="Arial" w:cs="Arial"/>
          <w:color w:val="0D0D0D"/>
          <w:sz w:val="28"/>
          <w:szCs w:val="28"/>
          <w:shd w:val="clear" w:color="auto" w:fill="FFFFFF"/>
        </w:rPr>
      </w:pPr>
      <w:r>
        <w:rPr>
          <w:rFonts w:ascii="Arial" w:hAnsi="Arial" w:cs="Arial"/>
          <w:color w:val="0D0D0D"/>
          <w:sz w:val="28"/>
          <w:szCs w:val="28"/>
          <w:shd w:val="clear" w:color="auto" w:fill="FFFFFF"/>
        </w:rPr>
        <w:t>Interpretation</w:t>
      </w:r>
      <w:r w:rsidRPr="007E5A32">
        <w:rPr>
          <w:rFonts w:ascii="Arial" w:hAnsi="Arial" w:cs="Arial"/>
          <w:color w:val="0D0D0D"/>
          <w:sz w:val="28"/>
          <w:szCs w:val="28"/>
          <w:shd w:val="clear" w:color="auto" w:fill="FFFFFF"/>
        </w:rPr>
        <w:t xml:space="preserve">: </w:t>
      </w:r>
    </w:p>
    <w:p w:rsidR="007E5A32" w:rsidRDefault="007E5A32" w:rsidP="00546B1A">
      <w:pPr>
        <w:rPr>
          <w:rFonts w:ascii="Arial" w:hAnsi="Arial" w:cs="Arial"/>
        </w:rPr>
      </w:pPr>
    </w:p>
    <w:p w:rsidR="007E5A32" w:rsidRPr="007E5A32" w:rsidRDefault="007E5A32" w:rsidP="00546B1A">
      <w:pPr>
        <w:rPr>
          <w:rFonts w:ascii="Arial" w:hAnsi="Arial" w:cs="Arial"/>
        </w:rPr>
      </w:pPr>
    </w:p>
    <w:p w:rsidR="00546B1A" w:rsidRPr="007E5A32" w:rsidRDefault="00546B1A" w:rsidP="00546B1A">
      <w:pPr>
        <w:rPr>
          <w:rFonts w:ascii="Arial" w:hAnsi="Arial" w:cs="Arial"/>
          <w:color w:val="0D0D0D"/>
          <w:shd w:val="clear" w:color="auto" w:fill="FFFFFF"/>
        </w:rPr>
      </w:pPr>
      <w:r w:rsidRPr="007E5A32">
        <w:rPr>
          <w:rFonts w:ascii="Arial" w:hAnsi="Arial" w:cs="Arial"/>
        </w:rPr>
        <w:t xml:space="preserve">(a) </w:t>
      </w:r>
      <w:r w:rsidRPr="007E5A32">
        <w:rPr>
          <w:rFonts w:ascii="Arial" w:hAnsi="Arial" w:cs="Arial"/>
          <w:color w:val="0D0D0D"/>
          <w:shd w:val="clear" w:color="auto" w:fill="FFFFFF"/>
        </w:rPr>
        <w:t>The scatter plot illustrates a lack of significant correlation between the price of Airbnb listings and their respective value for money ratings, as indicated by a near-zero slope of the trend line and a high p-value (0.748). This implies that guests do not necessarily perceive higher-priced properties as offering better or worse value for money. The R-squared value is also extremely low (0.0001035), which means that the price variable, as it is, does not explain the variance in the value for money ratings. This suggests that guests consider other factors beyond price when rating the value for money of a property. With such findings, Airbnb hosts should consider that their pricing strategy might not directly influence guests' perceived value for money, and they may need to focus on other aspects of their service or offering.</w:t>
      </w:r>
    </w:p>
    <w:p w:rsidR="00546B1A" w:rsidRPr="007E5A32" w:rsidRDefault="00546B1A" w:rsidP="00546B1A">
      <w:pPr>
        <w:rPr>
          <w:rFonts w:ascii="Arial" w:hAnsi="Arial" w:cs="Arial"/>
          <w:color w:val="0D0D0D"/>
          <w:shd w:val="clear" w:color="auto" w:fill="FFFFFF"/>
        </w:rPr>
      </w:pPr>
    </w:p>
    <w:p w:rsidR="00546B1A" w:rsidRPr="007E5A32" w:rsidRDefault="00546B1A" w:rsidP="00546B1A">
      <w:pPr>
        <w:rPr>
          <w:rFonts w:ascii="Arial" w:hAnsi="Arial" w:cs="Arial"/>
          <w:color w:val="0D0D0D"/>
          <w:shd w:val="clear" w:color="auto" w:fill="FFFFFF"/>
        </w:rPr>
      </w:pPr>
    </w:p>
    <w:p w:rsidR="00546B1A" w:rsidRPr="007E5A32" w:rsidRDefault="00546B1A" w:rsidP="00546B1A">
      <w:pPr>
        <w:rPr>
          <w:rFonts w:ascii="Arial" w:hAnsi="Arial" w:cs="Arial"/>
        </w:rPr>
      </w:pPr>
    </w:p>
    <w:p w:rsidR="00F65392" w:rsidRDefault="00546B1A" w:rsidP="00546B1A">
      <w:pPr>
        <w:rPr>
          <w:rFonts w:ascii="Arial" w:hAnsi="Arial" w:cs="Arial"/>
        </w:rPr>
      </w:pPr>
      <w:r w:rsidRPr="007E5A32">
        <w:rPr>
          <w:rFonts w:ascii="Arial" w:hAnsi="Arial" w:cs="Arial"/>
        </w:rPr>
        <w:lastRenderedPageBreak/>
        <w:t xml:space="preserve">(b) </w:t>
      </w:r>
      <w:r w:rsidRPr="007E5A32">
        <w:rPr>
          <w:rFonts w:ascii="Arial" w:hAnsi="Arial" w:cs="Arial"/>
          <w:noProof/>
          <w:lang w:val="en-IN" w:eastAsia="en-IN"/>
        </w:rPr>
        <w:drawing>
          <wp:inline distT="0" distB="0" distL="0" distR="0" wp14:anchorId="0893EF60" wp14:editId="2E52E7EE">
            <wp:extent cx="6692443" cy="4533900"/>
            <wp:effectExtent l="0" t="0" r="0" b="0"/>
            <wp:docPr id="13" name="Picture 13" descr="C:\Users\dell\OneDrive\Desktop\3.Val. of Money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OneDrive\Desktop\3.Val. of Money  Locati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96816" cy="4536863"/>
                    </a:xfrm>
                    <a:prstGeom prst="rect">
                      <a:avLst/>
                    </a:prstGeom>
                    <a:noFill/>
                    <a:ln>
                      <a:noFill/>
                    </a:ln>
                  </pic:spPr>
                </pic:pic>
              </a:graphicData>
            </a:graphic>
          </wp:inline>
        </w:drawing>
      </w:r>
    </w:p>
    <w:p w:rsidR="00BE71B2" w:rsidRDefault="00BE71B2" w:rsidP="00546B1A">
      <w:pPr>
        <w:rPr>
          <w:rFonts w:ascii="Arial" w:hAnsi="Arial" w:cs="Arial"/>
        </w:rPr>
      </w:pPr>
    </w:p>
    <w:p w:rsidR="007E5A32" w:rsidRDefault="007E5A32" w:rsidP="00546B1A">
      <w:pPr>
        <w:rPr>
          <w:rFonts w:ascii="Arial" w:hAnsi="Arial" w:cs="Arial"/>
        </w:rPr>
      </w:pPr>
    </w:p>
    <w:p w:rsidR="007E5A32" w:rsidRPr="007E5A32" w:rsidRDefault="00BE71B2" w:rsidP="007E5A32">
      <w:pPr>
        <w:rPr>
          <w:rFonts w:ascii="Arial" w:hAnsi="Arial" w:cs="Arial"/>
          <w:color w:val="0D0D0D"/>
          <w:sz w:val="28"/>
          <w:szCs w:val="28"/>
          <w:shd w:val="clear" w:color="auto" w:fill="FFFFFF"/>
        </w:rPr>
      </w:pPr>
      <w:r>
        <w:rPr>
          <w:rFonts w:ascii="Arial" w:hAnsi="Arial" w:cs="Arial"/>
          <w:color w:val="0D0D0D"/>
          <w:sz w:val="28"/>
          <w:szCs w:val="28"/>
          <w:shd w:val="clear" w:color="auto" w:fill="FFFFFF"/>
        </w:rPr>
        <w:t>Interpretation</w:t>
      </w:r>
      <w:r w:rsidR="007E5A32" w:rsidRPr="007E5A32">
        <w:rPr>
          <w:rFonts w:ascii="Arial" w:hAnsi="Arial" w:cs="Arial"/>
          <w:color w:val="0D0D0D"/>
          <w:sz w:val="28"/>
          <w:szCs w:val="28"/>
          <w:shd w:val="clear" w:color="auto" w:fill="FFFFFF"/>
        </w:rPr>
        <w:t xml:space="preserve">: </w:t>
      </w:r>
    </w:p>
    <w:p w:rsidR="007E5A32" w:rsidRPr="007E5A32" w:rsidRDefault="007E5A32" w:rsidP="00546B1A">
      <w:pPr>
        <w:rPr>
          <w:rFonts w:ascii="Arial" w:hAnsi="Arial" w:cs="Arial"/>
        </w:rPr>
      </w:pPr>
    </w:p>
    <w:p w:rsidR="00F65392" w:rsidRPr="007E5A32" w:rsidRDefault="00F65392" w:rsidP="00546B1A">
      <w:pPr>
        <w:rPr>
          <w:rFonts w:ascii="Arial" w:hAnsi="Arial" w:cs="Arial"/>
        </w:rPr>
      </w:pPr>
    </w:p>
    <w:p w:rsidR="00546B1A" w:rsidRPr="007E5A32" w:rsidRDefault="00546B1A" w:rsidP="00546B1A">
      <w:pPr>
        <w:rPr>
          <w:rFonts w:ascii="Arial" w:hAnsi="Arial" w:cs="Arial"/>
        </w:rPr>
      </w:pPr>
      <w:r w:rsidRPr="007E5A32">
        <w:rPr>
          <w:rFonts w:ascii="Arial" w:hAnsi="Arial" w:cs="Arial"/>
          <w:color w:val="0D0D0D"/>
          <w:shd w:val="clear" w:color="auto" w:fill="FFFFFF"/>
        </w:rPr>
        <w:t xml:space="preserve">The chart reveals a notable positive correlation between the 'Value for Money' rating and the 'Location' rating of Airbnb properties. The trend line indicates that properties with higher value for money ratings also tend to have higher location ratings. With a p-value of less than 0.0001, this relationship is statistically significant. The slope coefficient of 0.553 suggests that for every one unit increase in the value for money rating, the location rating increases by approximately 0.553 units. This model, which is based on 518 observations, explains 27.5% of the variance in location ratings (R-squared = 0.275459), which is a substantial amount considering the multitude of factors that can influence guest ratings. The implication for Airbnb hosts is clear: improving perceived value for money could also enhance perceptions of the property's location, potentially affecting pricing and booking strategies. </w:t>
      </w:r>
    </w:p>
    <w:p w:rsidR="00546B1A" w:rsidRDefault="00546B1A" w:rsidP="00546B1A">
      <w:pPr>
        <w:rPr>
          <w:rFonts w:ascii="Arial" w:hAnsi="Arial" w:cs="Arial"/>
        </w:rPr>
      </w:pPr>
    </w:p>
    <w:p w:rsidR="00BE71B2" w:rsidRDefault="00BE71B2" w:rsidP="00546B1A">
      <w:pPr>
        <w:rPr>
          <w:rFonts w:ascii="Arial" w:hAnsi="Arial" w:cs="Arial"/>
        </w:rPr>
      </w:pPr>
    </w:p>
    <w:p w:rsidR="00BE71B2" w:rsidRDefault="00BE71B2" w:rsidP="00546B1A">
      <w:pPr>
        <w:rPr>
          <w:rFonts w:ascii="Arial" w:hAnsi="Arial" w:cs="Arial"/>
        </w:rPr>
      </w:pPr>
    </w:p>
    <w:p w:rsidR="00BE71B2" w:rsidRDefault="00BE71B2" w:rsidP="00546B1A">
      <w:pPr>
        <w:rPr>
          <w:rFonts w:ascii="Arial" w:hAnsi="Arial" w:cs="Arial"/>
        </w:rPr>
      </w:pPr>
    </w:p>
    <w:p w:rsidR="00BE71B2" w:rsidRDefault="00BE71B2" w:rsidP="00546B1A">
      <w:pPr>
        <w:rPr>
          <w:rFonts w:ascii="Arial" w:hAnsi="Arial" w:cs="Arial"/>
        </w:rPr>
      </w:pPr>
    </w:p>
    <w:p w:rsidR="00BE71B2" w:rsidRDefault="00BE71B2" w:rsidP="00546B1A">
      <w:pPr>
        <w:rPr>
          <w:rFonts w:ascii="Arial" w:hAnsi="Arial" w:cs="Arial"/>
        </w:rPr>
      </w:pPr>
    </w:p>
    <w:p w:rsidR="00BE71B2" w:rsidRDefault="00BE71B2" w:rsidP="00546B1A">
      <w:pPr>
        <w:rPr>
          <w:rFonts w:ascii="Arial" w:hAnsi="Arial" w:cs="Arial"/>
        </w:rPr>
      </w:pPr>
    </w:p>
    <w:p w:rsidR="00BE71B2" w:rsidRDefault="00BE71B2" w:rsidP="00546B1A">
      <w:pPr>
        <w:rPr>
          <w:rFonts w:ascii="Arial" w:hAnsi="Arial" w:cs="Arial"/>
        </w:rPr>
      </w:pPr>
    </w:p>
    <w:p w:rsidR="00BE71B2" w:rsidRDefault="00BE71B2" w:rsidP="00546B1A">
      <w:pPr>
        <w:rPr>
          <w:rFonts w:ascii="Arial" w:hAnsi="Arial" w:cs="Arial"/>
        </w:rPr>
      </w:pPr>
    </w:p>
    <w:p w:rsidR="00BE71B2" w:rsidRDefault="00BE71B2" w:rsidP="00546B1A">
      <w:pPr>
        <w:rPr>
          <w:rFonts w:ascii="Arial" w:hAnsi="Arial" w:cs="Arial"/>
        </w:rPr>
      </w:pPr>
    </w:p>
    <w:p w:rsidR="00BE71B2" w:rsidRDefault="00BE71B2" w:rsidP="00546B1A">
      <w:pPr>
        <w:rPr>
          <w:rFonts w:ascii="Arial" w:hAnsi="Arial" w:cs="Arial"/>
        </w:rPr>
      </w:pPr>
    </w:p>
    <w:p w:rsidR="00BE71B2" w:rsidRDefault="00BE71B2" w:rsidP="00546B1A">
      <w:pPr>
        <w:rPr>
          <w:rFonts w:ascii="Arial" w:hAnsi="Arial" w:cs="Arial"/>
        </w:rPr>
      </w:pPr>
    </w:p>
    <w:p w:rsidR="00BE71B2" w:rsidRDefault="00BE71B2" w:rsidP="00546B1A">
      <w:pPr>
        <w:rPr>
          <w:rFonts w:ascii="Arial" w:hAnsi="Arial" w:cs="Arial"/>
        </w:rPr>
      </w:pPr>
    </w:p>
    <w:p w:rsidR="00BE71B2" w:rsidRDefault="00BE71B2" w:rsidP="00546B1A">
      <w:pPr>
        <w:rPr>
          <w:rFonts w:ascii="Arial" w:hAnsi="Arial" w:cs="Arial"/>
        </w:rPr>
      </w:pPr>
    </w:p>
    <w:p w:rsidR="00BE71B2" w:rsidRDefault="00BE71B2" w:rsidP="00546B1A">
      <w:pPr>
        <w:rPr>
          <w:rFonts w:ascii="Arial" w:hAnsi="Arial" w:cs="Arial"/>
        </w:rPr>
      </w:pPr>
    </w:p>
    <w:p w:rsidR="00BE71B2" w:rsidRPr="007E5A32" w:rsidRDefault="00BE71B2" w:rsidP="00546B1A">
      <w:pPr>
        <w:rPr>
          <w:rFonts w:ascii="Arial" w:hAnsi="Arial" w:cs="Arial"/>
        </w:rPr>
      </w:pPr>
    </w:p>
    <w:p w:rsidR="00F65392" w:rsidRDefault="00546B1A" w:rsidP="00546B1A">
      <w:pPr>
        <w:rPr>
          <w:rFonts w:ascii="Arial" w:hAnsi="Arial" w:cs="Arial"/>
        </w:rPr>
      </w:pPr>
      <w:r w:rsidRPr="007E5A32">
        <w:rPr>
          <w:rFonts w:ascii="Arial" w:hAnsi="Arial" w:cs="Arial"/>
        </w:rPr>
        <w:t xml:space="preserve">Question 3. </w:t>
      </w:r>
      <w:r w:rsidRPr="007E5A32">
        <w:rPr>
          <w:rFonts w:ascii="Arial" w:hAnsi="Arial" w:cs="Arial"/>
          <w:noProof/>
          <w:lang w:val="en-IN" w:eastAsia="en-IN"/>
        </w:rPr>
        <w:drawing>
          <wp:inline distT="0" distB="0" distL="0" distR="0" wp14:anchorId="3D9855D3" wp14:editId="18215A9E">
            <wp:extent cx="6896100" cy="4488815"/>
            <wp:effectExtent l="0" t="0" r="0" b="6985"/>
            <wp:docPr id="14" name="Picture 14" descr="C:\Users\dell\OneDrive\Desktop\4.Booking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OneDrive\Desktop\4.Booking Statu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96249" cy="4488912"/>
                    </a:xfrm>
                    <a:prstGeom prst="rect">
                      <a:avLst/>
                    </a:prstGeom>
                    <a:noFill/>
                    <a:ln>
                      <a:noFill/>
                    </a:ln>
                  </pic:spPr>
                </pic:pic>
              </a:graphicData>
            </a:graphic>
          </wp:inline>
        </w:drawing>
      </w:r>
    </w:p>
    <w:p w:rsidR="00BE71B2" w:rsidRDefault="00BE71B2" w:rsidP="00546B1A">
      <w:pPr>
        <w:rPr>
          <w:rFonts w:ascii="Arial" w:hAnsi="Arial" w:cs="Arial"/>
        </w:rPr>
      </w:pPr>
    </w:p>
    <w:p w:rsidR="00BE71B2" w:rsidRDefault="00BE71B2" w:rsidP="00546B1A">
      <w:pPr>
        <w:rPr>
          <w:rFonts w:ascii="Arial" w:hAnsi="Arial" w:cs="Arial"/>
        </w:rPr>
      </w:pPr>
    </w:p>
    <w:p w:rsidR="00BE71B2" w:rsidRPr="007E5A32" w:rsidRDefault="00BE71B2" w:rsidP="00BE71B2">
      <w:pPr>
        <w:rPr>
          <w:rFonts w:ascii="Arial" w:hAnsi="Arial" w:cs="Arial"/>
          <w:color w:val="0D0D0D"/>
          <w:sz w:val="28"/>
          <w:szCs w:val="28"/>
          <w:shd w:val="clear" w:color="auto" w:fill="FFFFFF"/>
        </w:rPr>
      </w:pPr>
      <w:r>
        <w:rPr>
          <w:rFonts w:ascii="Arial" w:hAnsi="Arial" w:cs="Arial"/>
          <w:color w:val="0D0D0D"/>
          <w:sz w:val="28"/>
          <w:szCs w:val="28"/>
          <w:shd w:val="clear" w:color="auto" w:fill="FFFFFF"/>
        </w:rPr>
        <w:t>Interpretation</w:t>
      </w:r>
      <w:r w:rsidRPr="007E5A32">
        <w:rPr>
          <w:rFonts w:ascii="Arial" w:hAnsi="Arial" w:cs="Arial"/>
          <w:color w:val="0D0D0D"/>
          <w:sz w:val="28"/>
          <w:szCs w:val="28"/>
          <w:shd w:val="clear" w:color="auto" w:fill="FFFFFF"/>
        </w:rPr>
        <w:t xml:space="preserve">: </w:t>
      </w:r>
    </w:p>
    <w:p w:rsidR="00BE71B2" w:rsidRPr="007E5A32" w:rsidRDefault="00BE71B2" w:rsidP="00546B1A">
      <w:pPr>
        <w:rPr>
          <w:rFonts w:ascii="Arial" w:hAnsi="Arial" w:cs="Arial"/>
        </w:rPr>
      </w:pPr>
    </w:p>
    <w:p w:rsidR="00F65392" w:rsidRPr="007E5A32" w:rsidRDefault="00F65392" w:rsidP="00546B1A">
      <w:pPr>
        <w:rPr>
          <w:rFonts w:ascii="Arial" w:hAnsi="Arial" w:cs="Arial"/>
        </w:rPr>
      </w:pPr>
    </w:p>
    <w:p w:rsidR="00546B1A" w:rsidRPr="007E5A32" w:rsidRDefault="00546B1A" w:rsidP="00546B1A">
      <w:pPr>
        <w:rPr>
          <w:rFonts w:ascii="Arial" w:hAnsi="Arial" w:cs="Arial"/>
          <w:color w:val="0D0D0D"/>
          <w:shd w:val="clear" w:color="auto" w:fill="FFFFFF"/>
        </w:rPr>
      </w:pPr>
      <w:r w:rsidRPr="007E5A32">
        <w:rPr>
          <w:rFonts w:ascii="Arial" w:hAnsi="Arial" w:cs="Arial"/>
          <w:color w:val="0D0D0D"/>
          <w:shd w:val="clear" w:color="auto" w:fill="FFFFFF"/>
        </w:rPr>
        <w:t>The chart above offers a strategic view into how the average room prices vary by booking status and room type. Notably, hotel rooms exhibit a significant price premium, especially when booked, which suggests a strong market for high-value listings. 'Canceled' and 'Not Booked' statuses in private rooms highlight a pricing challenge, possibly indicating the need for more competitive pricing strategies to ensure these listings remain attractive to potential guests.</w:t>
      </w:r>
    </w:p>
    <w:p w:rsidR="00546B1A" w:rsidRDefault="00546B1A" w:rsidP="00546B1A">
      <w:pPr>
        <w:rPr>
          <w:rFonts w:ascii="Arial" w:hAnsi="Arial" w:cs="Arial"/>
          <w:color w:val="0D0D0D"/>
          <w:shd w:val="clear" w:color="auto" w:fill="FFFFFF"/>
        </w:rPr>
      </w:pPr>
    </w:p>
    <w:p w:rsidR="00BE71B2" w:rsidRDefault="00BE71B2" w:rsidP="00546B1A">
      <w:pPr>
        <w:rPr>
          <w:rFonts w:ascii="Arial" w:hAnsi="Arial" w:cs="Arial"/>
          <w:color w:val="0D0D0D"/>
          <w:shd w:val="clear" w:color="auto" w:fill="FFFFFF"/>
        </w:rPr>
      </w:pPr>
    </w:p>
    <w:p w:rsidR="00BE71B2" w:rsidRDefault="00BE71B2" w:rsidP="00546B1A">
      <w:pPr>
        <w:rPr>
          <w:rFonts w:ascii="Arial" w:hAnsi="Arial" w:cs="Arial"/>
          <w:color w:val="0D0D0D"/>
          <w:shd w:val="clear" w:color="auto" w:fill="FFFFFF"/>
        </w:rPr>
      </w:pPr>
    </w:p>
    <w:p w:rsidR="00BE71B2" w:rsidRDefault="00BE71B2" w:rsidP="00546B1A">
      <w:pPr>
        <w:rPr>
          <w:rFonts w:ascii="Arial" w:hAnsi="Arial" w:cs="Arial"/>
          <w:color w:val="0D0D0D"/>
          <w:shd w:val="clear" w:color="auto" w:fill="FFFFFF"/>
        </w:rPr>
      </w:pPr>
    </w:p>
    <w:p w:rsidR="00BE71B2" w:rsidRDefault="00BE71B2" w:rsidP="00546B1A">
      <w:pPr>
        <w:rPr>
          <w:rFonts w:ascii="Arial" w:hAnsi="Arial" w:cs="Arial"/>
          <w:color w:val="0D0D0D"/>
          <w:shd w:val="clear" w:color="auto" w:fill="FFFFFF"/>
        </w:rPr>
      </w:pPr>
    </w:p>
    <w:p w:rsidR="00BE71B2" w:rsidRDefault="00BE71B2" w:rsidP="00546B1A">
      <w:pPr>
        <w:rPr>
          <w:rFonts w:ascii="Arial" w:hAnsi="Arial" w:cs="Arial"/>
          <w:color w:val="0D0D0D"/>
          <w:shd w:val="clear" w:color="auto" w:fill="FFFFFF"/>
        </w:rPr>
      </w:pPr>
    </w:p>
    <w:p w:rsidR="00BE71B2" w:rsidRDefault="00BE71B2" w:rsidP="00546B1A">
      <w:pPr>
        <w:rPr>
          <w:rFonts w:ascii="Arial" w:hAnsi="Arial" w:cs="Arial"/>
          <w:color w:val="0D0D0D"/>
          <w:shd w:val="clear" w:color="auto" w:fill="FFFFFF"/>
        </w:rPr>
      </w:pPr>
    </w:p>
    <w:p w:rsidR="00BE71B2" w:rsidRDefault="00BE71B2" w:rsidP="00546B1A">
      <w:pPr>
        <w:rPr>
          <w:rFonts w:ascii="Arial" w:hAnsi="Arial" w:cs="Arial"/>
          <w:color w:val="0D0D0D"/>
          <w:shd w:val="clear" w:color="auto" w:fill="FFFFFF"/>
        </w:rPr>
      </w:pPr>
    </w:p>
    <w:p w:rsidR="00BE71B2" w:rsidRDefault="00BE71B2" w:rsidP="00546B1A">
      <w:pPr>
        <w:rPr>
          <w:rFonts w:ascii="Arial" w:hAnsi="Arial" w:cs="Arial"/>
          <w:color w:val="0D0D0D"/>
          <w:shd w:val="clear" w:color="auto" w:fill="FFFFFF"/>
        </w:rPr>
      </w:pPr>
    </w:p>
    <w:p w:rsidR="00BE71B2" w:rsidRDefault="00BE71B2" w:rsidP="00546B1A">
      <w:pPr>
        <w:rPr>
          <w:rFonts w:ascii="Arial" w:hAnsi="Arial" w:cs="Arial"/>
          <w:color w:val="0D0D0D"/>
          <w:shd w:val="clear" w:color="auto" w:fill="FFFFFF"/>
        </w:rPr>
      </w:pPr>
    </w:p>
    <w:p w:rsidR="00BE71B2" w:rsidRDefault="00BE71B2" w:rsidP="00546B1A">
      <w:pPr>
        <w:rPr>
          <w:rFonts w:ascii="Arial" w:hAnsi="Arial" w:cs="Arial"/>
          <w:color w:val="0D0D0D"/>
          <w:shd w:val="clear" w:color="auto" w:fill="FFFFFF"/>
        </w:rPr>
      </w:pPr>
    </w:p>
    <w:p w:rsidR="00BE71B2" w:rsidRDefault="00BE71B2" w:rsidP="00546B1A">
      <w:pPr>
        <w:rPr>
          <w:rFonts w:ascii="Arial" w:hAnsi="Arial" w:cs="Arial"/>
          <w:color w:val="0D0D0D"/>
          <w:shd w:val="clear" w:color="auto" w:fill="FFFFFF"/>
        </w:rPr>
      </w:pPr>
    </w:p>
    <w:p w:rsidR="00BE71B2" w:rsidRDefault="00BE71B2" w:rsidP="00546B1A">
      <w:pPr>
        <w:rPr>
          <w:rFonts w:ascii="Arial" w:hAnsi="Arial" w:cs="Arial"/>
          <w:color w:val="0D0D0D"/>
          <w:shd w:val="clear" w:color="auto" w:fill="FFFFFF"/>
        </w:rPr>
      </w:pPr>
    </w:p>
    <w:p w:rsidR="00BE71B2" w:rsidRDefault="00BE71B2" w:rsidP="00546B1A">
      <w:pPr>
        <w:rPr>
          <w:rFonts w:ascii="Arial" w:hAnsi="Arial" w:cs="Arial"/>
          <w:color w:val="0D0D0D"/>
          <w:shd w:val="clear" w:color="auto" w:fill="FFFFFF"/>
        </w:rPr>
      </w:pPr>
    </w:p>
    <w:p w:rsidR="00BE71B2" w:rsidRDefault="00BE71B2" w:rsidP="00546B1A">
      <w:pPr>
        <w:rPr>
          <w:rFonts w:ascii="Arial" w:hAnsi="Arial" w:cs="Arial"/>
          <w:color w:val="0D0D0D"/>
          <w:shd w:val="clear" w:color="auto" w:fill="FFFFFF"/>
        </w:rPr>
      </w:pPr>
    </w:p>
    <w:p w:rsidR="00BE71B2" w:rsidRDefault="00BE71B2" w:rsidP="00546B1A">
      <w:pPr>
        <w:rPr>
          <w:rFonts w:ascii="Arial" w:hAnsi="Arial" w:cs="Arial"/>
          <w:color w:val="0D0D0D"/>
          <w:shd w:val="clear" w:color="auto" w:fill="FFFFFF"/>
        </w:rPr>
      </w:pPr>
    </w:p>
    <w:p w:rsidR="00BE71B2" w:rsidRDefault="00BE71B2" w:rsidP="00546B1A">
      <w:pPr>
        <w:rPr>
          <w:rFonts w:ascii="Arial" w:hAnsi="Arial" w:cs="Arial"/>
          <w:color w:val="0D0D0D"/>
          <w:shd w:val="clear" w:color="auto" w:fill="FFFFFF"/>
        </w:rPr>
      </w:pPr>
    </w:p>
    <w:p w:rsidR="00BE71B2" w:rsidRPr="007E5A32" w:rsidRDefault="00BE71B2" w:rsidP="00546B1A">
      <w:pPr>
        <w:rPr>
          <w:rFonts w:ascii="Arial" w:hAnsi="Arial" w:cs="Arial"/>
          <w:color w:val="0D0D0D"/>
          <w:shd w:val="clear" w:color="auto" w:fill="FFFFFF"/>
        </w:rPr>
      </w:pPr>
    </w:p>
    <w:p w:rsidR="00546B1A" w:rsidRPr="007E5A32" w:rsidRDefault="00546B1A" w:rsidP="00546B1A">
      <w:pPr>
        <w:rPr>
          <w:rFonts w:ascii="Arial" w:hAnsi="Arial" w:cs="Arial"/>
        </w:rPr>
      </w:pPr>
    </w:p>
    <w:p w:rsidR="00F65392" w:rsidRPr="007E5A32" w:rsidRDefault="00546B1A" w:rsidP="00546B1A">
      <w:pPr>
        <w:rPr>
          <w:rFonts w:ascii="Arial" w:hAnsi="Arial" w:cs="Arial"/>
        </w:rPr>
      </w:pPr>
      <w:r w:rsidRPr="007E5A32">
        <w:rPr>
          <w:rFonts w:ascii="Arial" w:hAnsi="Arial" w:cs="Arial"/>
        </w:rPr>
        <w:t>Question 4.</w:t>
      </w:r>
    </w:p>
    <w:p w:rsidR="00F65392" w:rsidRDefault="00546B1A" w:rsidP="00546B1A">
      <w:pPr>
        <w:rPr>
          <w:rFonts w:ascii="Arial" w:hAnsi="Arial" w:cs="Arial"/>
          <w:color w:val="0D0D0D"/>
          <w:shd w:val="clear" w:color="auto" w:fill="FFFFFF"/>
        </w:rPr>
      </w:pPr>
      <w:r w:rsidRPr="007E5A32">
        <w:rPr>
          <w:rFonts w:ascii="Arial" w:hAnsi="Arial" w:cs="Arial"/>
          <w:color w:val="0D0D0D"/>
          <w:shd w:val="clear" w:color="auto" w:fill="FFFFFF"/>
        </w:rPr>
        <w:t xml:space="preserve"> </w:t>
      </w:r>
      <w:r w:rsidRPr="007E5A32">
        <w:rPr>
          <w:rFonts w:ascii="Arial" w:hAnsi="Arial" w:cs="Arial"/>
          <w:noProof/>
          <w:color w:val="0D0D0D"/>
          <w:shd w:val="clear" w:color="auto" w:fill="FFFFFF"/>
          <w:lang w:val="en-IN" w:eastAsia="en-IN"/>
        </w:rPr>
        <w:drawing>
          <wp:inline distT="0" distB="0" distL="0" distR="0" wp14:anchorId="529E2681" wp14:editId="18380B2B">
            <wp:extent cx="6423660" cy="6591300"/>
            <wp:effectExtent l="0" t="0" r="0" b="0"/>
            <wp:docPr id="15" name="Picture 15" descr="C:\Users\dell\OneDrive\Desktop\5.Popularity of NYC Airb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OneDrive\Desktop\5.Popularity of NYC Airbn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3660" cy="6591300"/>
                    </a:xfrm>
                    <a:prstGeom prst="rect">
                      <a:avLst/>
                    </a:prstGeom>
                    <a:noFill/>
                    <a:ln>
                      <a:noFill/>
                    </a:ln>
                  </pic:spPr>
                </pic:pic>
              </a:graphicData>
            </a:graphic>
          </wp:inline>
        </w:drawing>
      </w:r>
    </w:p>
    <w:p w:rsidR="00BE71B2" w:rsidRDefault="00BE71B2" w:rsidP="00546B1A">
      <w:pPr>
        <w:rPr>
          <w:rFonts w:ascii="Arial" w:hAnsi="Arial" w:cs="Arial"/>
          <w:color w:val="0D0D0D"/>
          <w:shd w:val="clear" w:color="auto" w:fill="FFFFFF"/>
        </w:rPr>
      </w:pPr>
    </w:p>
    <w:p w:rsidR="00BE71B2" w:rsidRDefault="00BE71B2" w:rsidP="00546B1A">
      <w:pPr>
        <w:rPr>
          <w:rFonts w:ascii="Arial" w:hAnsi="Arial" w:cs="Arial"/>
          <w:color w:val="0D0D0D"/>
          <w:shd w:val="clear" w:color="auto" w:fill="FFFFFF"/>
        </w:rPr>
      </w:pPr>
    </w:p>
    <w:p w:rsidR="00BE71B2" w:rsidRPr="007E5A32" w:rsidRDefault="00BE71B2" w:rsidP="00BE71B2">
      <w:pPr>
        <w:rPr>
          <w:rFonts w:ascii="Arial" w:hAnsi="Arial" w:cs="Arial"/>
          <w:color w:val="0D0D0D"/>
          <w:sz w:val="28"/>
          <w:szCs w:val="28"/>
          <w:shd w:val="clear" w:color="auto" w:fill="FFFFFF"/>
        </w:rPr>
      </w:pPr>
      <w:r>
        <w:rPr>
          <w:rFonts w:ascii="Arial" w:hAnsi="Arial" w:cs="Arial"/>
          <w:color w:val="0D0D0D"/>
          <w:sz w:val="28"/>
          <w:szCs w:val="28"/>
          <w:shd w:val="clear" w:color="auto" w:fill="FFFFFF"/>
        </w:rPr>
        <w:t>Interpretation</w:t>
      </w:r>
      <w:r w:rsidRPr="007E5A32">
        <w:rPr>
          <w:rFonts w:ascii="Arial" w:hAnsi="Arial" w:cs="Arial"/>
          <w:color w:val="0D0D0D"/>
          <w:sz w:val="28"/>
          <w:szCs w:val="28"/>
          <w:shd w:val="clear" w:color="auto" w:fill="FFFFFF"/>
        </w:rPr>
        <w:t xml:space="preserve">: </w:t>
      </w:r>
    </w:p>
    <w:p w:rsidR="00BE71B2" w:rsidRPr="007E5A32" w:rsidRDefault="00BE71B2" w:rsidP="00546B1A">
      <w:pPr>
        <w:rPr>
          <w:rFonts w:ascii="Arial" w:hAnsi="Arial" w:cs="Arial"/>
          <w:color w:val="0D0D0D"/>
          <w:shd w:val="clear" w:color="auto" w:fill="FFFFFF"/>
        </w:rPr>
      </w:pPr>
    </w:p>
    <w:p w:rsidR="00F65392" w:rsidRPr="007E5A32" w:rsidRDefault="00F65392" w:rsidP="00546B1A">
      <w:pPr>
        <w:rPr>
          <w:rFonts w:ascii="Arial" w:hAnsi="Arial" w:cs="Arial"/>
          <w:color w:val="0D0D0D"/>
          <w:shd w:val="clear" w:color="auto" w:fill="FFFFFF"/>
        </w:rPr>
      </w:pPr>
    </w:p>
    <w:p w:rsidR="00546B1A" w:rsidRPr="007E5A32" w:rsidRDefault="00546B1A" w:rsidP="00546B1A">
      <w:pPr>
        <w:rPr>
          <w:rFonts w:ascii="Arial" w:hAnsi="Arial" w:cs="Arial"/>
          <w:color w:val="0D0D0D"/>
          <w:shd w:val="clear" w:color="auto" w:fill="FFFFFF"/>
        </w:rPr>
      </w:pPr>
      <w:r w:rsidRPr="007E5A32">
        <w:rPr>
          <w:rFonts w:ascii="Arial" w:hAnsi="Arial" w:cs="Arial"/>
          <w:color w:val="0D0D0D"/>
          <w:shd w:val="clear" w:color="auto" w:fill="FFFFFF"/>
        </w:rPr>
        <w:t>This chart offers a comprehensive view of Airbnb listing availability across NYC boroughs for 2021-2022, presenting a stark contrast in popularity and occupancy rates. The high percentage of available listings in Staten Island suggests a lower demand compared to other boroughs, potentially indicating a market opportunity for new investors or a need for targeted marketing strategies to increase bookings. On the other hand, the substantial percentage of booked listings in Manhattan reflects its enduring appeal and consistent demand, affirming its status as a prime location for investment.</w:t>
      </w:r>
    </w:p>
    <w:p w:rsidR="00546B1A" w:rsidRPr="007E5A32" w:rsidRDefault="00546B1A" w:rsidP="00546B1A">
      <w:pPr>
        <w:rPr>
          <w:rFonts w:ascii="Arial" w:hAnsi="Arial" w:cs="Arial"/>
          <w:noProof/>
          <w:color w:val="0D0D0D"/>
          <w:shd w:val="clear" w:color="auto" w:fill="FFFFFF"/>
          <w:lang w:val="en-IN" w:eastAsia="en-IN"/>
        </w:rPr>
      </w:pPr>
    </w:p>
    <w:p w:rsidR="00546B1A" w:rsidRPr="007E5A32" w:rsidRDefault="00546B1A" w:rsidP="00546B1A">
      <w:pPr>
        <w:rPr>
          <w:rFonts w:ascii="Arial" w:hAnsi="Arial" w:cs="Arial"/>
          <w:snapToGrid w:val="0"/>
          <w:color w:val="000000"/>
          <w:w w:val="0"/>
          <w:sz w:val="0"/>
          <w:szCs w:val="0"/>
          <w:u w:color="000000"/>
          <w:bdr w:val="none" w:sz="0" w:space="0" w:color="000000"/>
          <w:shd w:val="clear" w:color="000000" w:fill="000000"/>
          <w:lang w:val="x-none" w:eastAsia="x-none" w:bidi="x-none"/>
        </w:rPr>
      </w:pPr>
    </w:p>
    <w:p w:rsidR="00546B1A" w:rsidRDefault="00546B1A" w:rsidP="00546B1A">
      <w:pPr>
        <w:rPr>
          <w:rFonts w:ascii="Arial" w:hAnsi="Arial" w:cs="Arial"/>
        </w:rPr>
      </w:pPr>
    </w:p>
    <w:p w:rsidR="00BE71B2" w:rsidRDefault="00BE71B2" w:rsidP="00546B1A">
      <w:pPr>
        <w:rPr>
          <w:rFonts w:ascii="Arial" w:hAnsi="Arial" w:cs="Arial"/>
        </w:rPr>
      </w:pPr>
    </w:p>
    <w:p w:rsidR="00BE71B2" w:rsidRPr="007E5A32" w:rsidRDefault="00BE71B2" w:rsidP="00546B1A">
      <w:pPr>
        <w:rPr>
          <w:rFonts w:ascii="Arial" w:hAnsi="Arial" w:cs="Arial"/>
        </w:rPr>
      </w:pPr>
    </w:p>
    <w:p w:rsidR="00F65392" w:rsidRDefault="00546B1A" w:rsidP="00546B1A">
      <w:pPr>
        <w:rPr>
          <w:rFonts w:ascii="Arial" w:hAnsi="Arial" w:cs="Arial"/>
        </w:rPr>
      </w:pPr>
      <w:r w:rsidRPr="007E5A32">
        <w:rPr>
          <w:rFonts w:ascii="Arial" w:hAnsi="Arial" w:cs="Arial"/>
        </w:rPr>
        <w:t xml:space="preserve">Question 5. </w:t>
      </w:r>
      <w:r w:rsidRPr="007E5A32">
        <w:rPr>
          <w:rFonts w:ascii="Arial" w:hAnsi="Arial" w:cs="Arial"/>
          <w:noProof/>
          <w:lang w:val="en-IN" w:eastAsia="en-IN"/>
        </w:rPr>
        <w:drawing>
          <wp:inline distT="0" distB="0" distL="0" distR="0" wp14:anchorId="39111E1A" wp14:editId="60BCAF19">
            <wp:extent cx="6692900" cy="3741373"/>
            <wp:effectExtent l="0" t="0" r="0" b="0"/>
            <wp:docPr id="16" name="Picture 16" descr="C:\Users\dell\OneDrive\Desktop\6.Impact of the CO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OneDrive\Desktop\6.Impact of the COVI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2900" cy="3741373"/>
                    </a:xfrm>
                    <a:prstGeom prst="rect">
                      <a:avLst/>
                    </a:prstGeom>
                    <a:noFill/>
                    <a:ln>
                      <a:noFill/>
                    </a:ln>
                  </pic:spPr>
                </pic:pic>
              </a:graphicData>
            </a:graphic>
          </wp:inline>
        </w:drawing>
      </w:r>
    </w:p>
    <w:p w:rsidR="00BE71B2" w:rsidRDefault="00BE71B2" w:rsidP="00546B1A">
      <w:pPr>
        <w:rPr>
          <w:rFonts w:ascii="Arial" w:hAnsi="Arial" w:cs="Arial"/>
        </w:rPr>
      </w:pPr>
    </w:p>
    <w:p w:rsidR="00BE71B2" w:rsidRDefault="00BE71B2" w:rsidP="00546B1A">
      <w:pPr>
        <w:rPr>
          <w:rFonts w:ascii="Arial" w:hAnsi="Arial" w:cs="Arial"/>
        </w:rPr>
      </w:pPr>
    </w:p>
    <w:p w:rsidR="00BE71B2" w:rsidRDefault="00BE71B2" w:rsidP="00546B1A">
      <w:pPr>
        <w:rPr>
          <w:rFonts w:ascii="Arial" w:hAnsi="Arial" w:cs="Arial"/>
        </w:rPr>
      </w:pPr>
    </w:p>
    <w:p w:rsidR="00BE71B2" w:rsidRDefault="00BE71B2" w:rsidP="00546B1A">
      <w:pPr>
        <w:rPr>
          <w:rFonts w:ascii="Arial" w:hAnsi="Arial" w:cs="Arial"/>
        </w:rPr>
      </w:pPr>
    </w:p>
    <w:p w:rsidR="00BE71B2" w:rsidRDefault="00BE71B2" w:rsidP="00BE71B2">
      <w:pPr>
        <w:rPr>
          <w:rFonts w:ascii="Arial" w:hAnsi="Arial" w:cs="Arial"/>
          <w:color w:val="0D0D0D"/>
          <w:sz w:val="28"/>
          <w:szCs w:val="28"/>
          <w:shd w:val="clear" w:color="auto" w:fill="FFFFFF"/>
        </w:rPr>
      </w:pPr>
      <w:r>
        <w:rPr>
          <w:rFonts w:ascii="Arial" w:hAnsi="Arial" w:cs="Arial"/>
          <w:color w:val="0D0D0D"/>
          <w:sz w:val="28"/>
          <w:szCs w:val="28"/>
          <w:shd w:val="clear" w:color="auto" w:fill="FFFFFF"/>
        </w:rPr>
        <w:t>Interpretation</w:t>
      </w:r>
      <w:r w:rsidRPr="007E5A32">
        <w:rPr>
          <w:rFonts w:ascii="Arial" w:hAnsi="Arial" w:cs="Arial"/>
          <w:color w:val="0D0D0D"/>
          <w:sz w:val="28"/>
          <w:szCs w:val="28"/>
          <w:shd w:val="clear" w:color="auto" w:fill="FFFFFF"/>
        </w:rPr>
        <w:t xml:space="preserve">: </w:t>
      </w:r>
    </w:p>
    <w:p w:rsidR="00BE71B2" w:rsidRPr="007E5A32" w:rsidRDefault="00BE71B2" w:rsidP="00BE71B2">
      <w:pPr>
        <w:rPr>
          <w:rFonts w:ascii="Arial" w:hAnsi="Arial" w:cs="Arial"/>
          <w:color w:val="0D0D0D"/>
          <w:sz w:val="28"/>
          <w:szCs w:val="28"/>
          <w:shd w:val="clear" w:color="auto" w:fill="FFFFFF"/>
        </w:rPr>
      </w:pPr>
    </w:p>
    <w:p w:rsidR="00BE71B2" w:rsidRPr="007E5A32" w:rsidRDefault="00BE71B2" w:rsidP="00546B1A">
      <w:pPr>
        <w:rPr>
          <w:rFonts w:ascii="Arial" w:hAnsi="Arial" w:cs="Arial"/>
        </w:rPr>
      </w:pPr>
    </w:p>
    <w:p w:rsidR="00F65392" w:rsidRPr="007E5A32" w:rsidRDefault="00F65392" w:rsidP="00546B1A">
      <w:pPr>
        <w:rPr>
          <w:rFonts w:ascii="Arial" w:hAnsi="Arial" w:cs="Arial"/>
        </w:rPr>
      </w:pPr>
    </w:p>
    <w:p w:rsidR="00546B1A" w:rsidRPr="007E5A32" w:rsidRDefault="00546B1A" w:rsidP="00546B1A">
      <w:pPr>
        <w:rPr>
          <w:rFonts w:ascii="Arial" w:hAnsi="Arial" w:cs="Arial"/>
        </w:rPr>
      </w:pPr>
      <w:r w:rsidRPr="007E5A32">
        <w:rPr>
          <w:rFonts w:ascii="Arial" w:hAnsi="Arial" w:cs="Arial"/>
          <w:color w:val="0D0D0D"/>
          <w:shd w:val="clear" w:color="auto" w:fill="FFFFFF"/>
        </w:rPr>
        <w:t>The chart illustrates a comparative analysis of booking cancellations in Brooklyn, Manhattan, and Queens following the November 2021 COVID outbreak. It becomes evident that while cancellations spiked initially, there is a subsequent decline over the following months, showcasing signs of market resilience. The data also highlights that Private rooms in Brooklyn have a more pronounced decrease, suggesting a shift in consumer preference or perceived safety in shared spaces. Such insights are crucial for Airbnb's strategic planning to mitigate future disruptions and understand evolving consumer behaviors.</w:t>
      </w:r>
    </w:p>
    <w:p w:rsidR="00546B1A" w:rsidRPr="007E5A32" w:rsidRDefault="00546B1A" w:rsidP="00546B1A">
      <w:pPr>
        <w:rPr>
          <w:rFonts w:ascii="Arial" w:hAnsi="Arial" w:cs="Arial"/>
        </w:rPr>
      </w:pPr>
    </w:p>
    <w:p w:rsidR="00546B1A" w:rsidRPr="007E5A32" w:rsidRDefault="00546B1A" w:rsidP="00546B1A">
      <w:pPr>
        <w:rPr>
          <w:rFonts w:ascii="Arial" w:hAnsi="Arial" w:cs="Arial"/>
        </w:rPr>
      </w:pPr>
    </w:p>
    <w:p w:rsidR="00BE71B2" w:rsidRDefault="00BE71B2" w:rsidP="00546B1A">
      <w:pPr>
        <w:rPr>
          <w:rFonts w:ascii="Arial" w:hAnsi="Arial" w:cs="Arial"/>
        </w:rPr>
      </w:pPr>
    </w:p>
    <w:p w:rsidR="00BE71B2" w:rsidRDefault="00BE71B2" w:rsidP="00546B1A">
      <w:pPr>
        <w:rPr>
          <w:rFonts w:ascii="Arial" w:hAnsi="Arial" w:cs="Arial"/>
        </w:rPr>
      </w:pPr>
    </w:p>
    <w:p w:rsidR="00BE71B2" w:rsidRDefault="00BE71B2" w:rsidP="00546B1A">
      <w:pPr>
        <w:rPr>
          <w:rFonts w:ascii="Arial" w:hAnsi="Arial" w:cs="Arial"/>
        </w:rPr>
      </w:pPr>
    </w:p>
    <w:p w:rsidR="00BE71B2" w:rsidRDefault="00BE71B2" w:rsidP="00546B1A">
      <w:pPr>
        <w:rPr>
          <w:rFonts w:ascii="Arial" w:hAnsi="Arial" w:cs="Arial"/>
        </w:rPr>
      </w:pPr>
    </w:p>
    <w:p w:rsidR="00BE71B2" w:rsidRDefault="00BE71B2" w:rsidP="00546B1A">
      <w:pPr>
        <w:rPr>
          <w:rFonts w:ascii="Arial" w:hAnsi="Arial" w:cs="Arial"/>
        </w:rPr>
      </w:pPr>
    </w:p>
    <w:p w:rsidR="00BE71B2" w:rsidRDefault="00BE71B2" w:rsidP="00546B1A">
      <w:pPr>
        <w:rPr>
          <w:rFonts w:ascii="Arial" w:hAnsi="Arial" w:cs="Arial"/>
        </w:rPr>
      </w:pPr>
    </w:p>
    <w:p w:rsidR="00BE71B2" w:rsidRDefault="00BE71B2" w:rsidP="00546B1A">
      <w:pPr>
        <w:rPr>
          <w:rFonts w:ascii="Arial" w:hAnsi="Arial" w:cs="Arial"/>
        </w:rPr>
      </w:pPr>
    </w:p>
    <w:p w:rsidR="00BE71B2" w:rsidRDefault="00BE71B2" w:rsidP="00546B1A">
      <w:pPr>
        <w:rPr>
          <w:rFonts w:ascii="Arial" w:hAnsi="Arial" w:cs="Arial"/>
        </w:rPr>
      </w:pPr>
    </w:p>
    <w:p w:rsidR="00BE71B2" w:rsidRDefault="00BE71B2" w:rsidP="00546B1A">
      <w:pPr>
        <w:rPr>
          <w:rFonts w:ascii="Arial" w:hAnsi="Arial" w:cs="Arial"/>
        </w:rPr>
      </w:pPr>
    </w:p>
    <w:p w:rsidR="00BE71B2" w:rsidRDefault="00BE71B2" w:rsidP="00546B1A">
      <w:pPr>
        <w:rPr>
          <w:rFonts w:ascii="Arial" w:hAnsi="Arial" w:cs="Arial"/>
        </w:rPr>
      </w:pPr>
    </w:p>
    <w:p w:rsidR="00BE71B2" w:rsidRDefault="00BE71B2" w:rsidP="00546B1A">
      <w:pPr>
        <w:rPr>
          <w:rFonts w:ascii="Arial" w:hAnsi="Arial" w:cs="Arial"/>
        </w:rPr>
      </w:pPr>
    </w:p>
    <w:p w:rsidR="00BE71B2" w:rsidRDefault="00BE71B2" w:rsidP="00546B1A">
      <w:pPr>
        <w:rPr>
          <w:rFonts w:ascii="Arial" w:hAnsi="Arial" w:cs="Arial"/>
        </w:rPr>
      </w:pPr>
    </w:p>
    <w:p w:rsidR="00BE71B2" w:rsidRDefault="00BE71B2" w:rsidP="00546B1A">
      <w:pPr>
        <w:rPr>
          <w:rFonts w:ascii="Arial" w:hAnsi="Arial" w:cs="Arial"/>
        </w:rPr>
      </w:pPr>
    </w:p>
    <w:p w:rsidR="00BE71B2" w:rsidRDefault="00BE71B2" w:rsidP="00546B1A">
      <w:pPr>
        <w:rPr>
          <w:rFonts w:ascii="Arial" w:hAnsi="Arial" w:cs="Arial"/>
        </w:rPr>
      </w:pPr>
    </w:p>
    <w:p w:rsidR="00BE71B2" w:rsidRDefault="00BE71B2" w:rsidP="00546B1A">
      <w:pPr>
        <w:rPr>
          <w:rFonts w:ascii="Arial" w:hAnsi="Arial" w:cs="Arial"/>
        </w:rPr>
      </w:pPr>
    </w:p>
    <w:p w:rsidR="00F65392" w:rsidRDefault="00546B1A" w:rsidP="00546B1A">
      <w:pPr>
        <w:rPr>
          <w:rFonts w:ascii="Arial" w:hAnsi="Arial" w:cs="Arial"/>
        </w:rPr>
      </w:pPr>
      <w:r w:rsidRPr="007E5A32">
        <w:rPr>
          <w:rFonts w:ascii="Arial" w:hAnsi="Arial" w:cs="Arial"/>
        </w:rPr>
        <w:t xml:space="preserve">Question 6. : </w:t>
      </w:r>
      <w:r w:rsidRPr="007E5A32">
        <w:rPr>
          <w:rFonts w:ascii="Arial" w:hAnsi="Arial" w:cs="Arial"/>
          <w:noProof/>
          <w:lang w:val="en-IN" w:eastAsia="en-IN"/>
        </w:rPr>
        <w:drawing>
          <wp:inline distT="0" distB="0" distL="0" distR="0" wp14:anchorId="41964240" wp14:editId="3C7867DE">
            <wp:extent cx="6692900" cy="4127924"/>
            <wp:effectExtent l="0" t="0" r="0" b="6350"/>
            <wp:docPr id="17" name="Picture 17" descr="C:\Users\dell\OneDrive\Desktop\7.Strategic Ins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OneDrive\Desktop\7.Strategic Insight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92900" cy="4127924"/>
                    </a:xfrm>
                    <a:prstGeom prst="rect">
                      <a:avLst/>
                    </a:prstGeom>
                    <a:noFill/>
                    <a:ln>
                      <a:noFill/>
                    </a:ln>
                  </pic:spPr>
                </pic:pic>
              </a:graphicData>
            </a:graphic>
          </wp:inline>
        </w:drawing>
      </w:r>
    </w:p>
    <w:p w:rsidR="00BE71B2" w:rsidRDefault="00BE71B2" w:rsidP="00546B1A">
      <w:pPr>
        <w:rPr>
          <w:rFonts w:ascii="Arial" w:hAnsi="Arial" w:cs="Arial"/>
        </w:rPr>
      </w:pPr>
    </w:p>
    <w:p w:rsidR="00BE71B2" w:rsidRDefault="00BE71B2" w:rsidP="00546B1A">
      <w:pPr>
        <w:rPr>
          <w:rFonts w:ascii="Arial" w:hAnsi="Arial" w:cs="Arial"/>
        </w:rPr>
      </w:pPr>
    </w:p>
    <w:p w:rsidR="00BE71B2" w:rsidRPr="007E5A32" w:rsidRDefault="00BE71B2" w:rsidP="00BE71B2">
      <w:pPr>
        <w:rPr>
          <w:rFonts w:ascii="Arial" w:hAnsi="Arial" w:cs="Arial"/>
          <w:color w:val="0D0D0D"/>
          <w:sz w:val="28"/>
          <w:szCs w:val="28"/>
          <w:shd w:val="clear" w:color="auto" w:fill="FFFFFF"/>
        </w:rPr>
      </w:pPr>
      <w:r>
        <w:rPr>
          <w:rFonts w:ascii="Arial" w:hAnsi="Arial" w:cs="Arial"/>
          <w:color w:val="0D0D0D"/>
          <w:sz w:val="28"/>
          <w:szCs w:val="28"/>
          <w:shd w:val="clear" w:color="auto" w:fill="FFFFFF"/>
        </w:rPr>
        <w:t>Interpretation</w:t>
      </w:r>
      <w:r w:rsidRPr="007E5A32">
        <w:rPr>
          <w:rFonts w:ascii="Arial" w:hAnsi="Arial" w:cs="Arial"/>
          <w:color w:val="0D0D0D"/>
          <w:sz w:val="28"/>
          <w:szCs w:val="28"/>
          <w:shd w:val="clear" w:color="auto" w:fill="FFFFFF"/>
        </w:rPr>
        <w:t xml:space="preserve">: </w:t>
      </w:r>
    </w:p>
    <w:p w:rsidR="00BE71B2" w:rsidRPr="007E5A32" w:rsidRDefault="00BE71B2" w:rsidP="00546B1A">
      <w:pPr>
        <w:rPr>
          <w:rFonts w:ascii="Arial" w:hAnsi="Arial" w:cs="Arial"/>
        </w:rPr>
      </w:pPr>
    </w:p>
    <w:p w:rsidR="00F65392" w:rsidRPr="007E5A32" w:rsidRDefault="00F65392" w:rsidP="00546B1A">
      <w:pPr>
        <w:rPr>
          <w:rFonts w:ascii="Arial" w:hAnsi="Arial" w:cs="Arial"/>
        </w:rPr>
      </w:pPr>
    </w:p>
    <w:p w:rsidR="00546B1A" w:rsidRPr="007E5A32" w:rsidRDefault="00546B1A" w:rsidP="00546B1A">
      <w:pPr>
        <w:rPr>
          <w:rFonts w:ascii="Arial" w:hAnsi="Arial" w:cs="Arial"/>
          <w:color w:val="0D0D0D"/>
          <w:shd w:val="clear" w:color="auto" w:fill="FFFFFF"/>
        </w:rPr>
      </w:pPr>
      <w:r w:rsidRPr="007E5A32">
        <w:rPr>
          <w:rFonts w:ascii="Arial" w:hAnsi="Arial" w:cs="Arial"/>
          <w:color w:val="0D0D0D"/>
          <w:shd w:val="clear" w:color="auto" w:fill="FFFFFF"/>
        </w:rPr>
        <w:t>In the quest to pinpoint prime Airbnb investment locations across NYC, this map elucidates areas with considerable booking retention and exceptional guest satisfaction scores. Particularly, Queens presents itself as a prolific borough, reflecting resilience with a high volume of bookings sustained through the pandemic. The notable concentration of positive guest experiences, mirrored in its composite score, underscores Queens as a thriving rental market. Conversely, Staten Island emerges as an unexpected beacon of investment potential, demonstrated by low cancellation rates and favorable guest feedback. These insights are critical in a post-COVID landscape, where traveler preferences have likely shifted towards boroughs perceived as safer and offering better value, a sentiment possibly reflected in the 'NA' booking statuses, which indicate untapped potential. The data suggests a strategic pivot towards these boroughs could capitalize on emerging trends for long-term rental success in a recovering market.</w:t>
      </w:r>
    </w:p>
    <w:p w:rsidR="00535879" w:rsidRPr="007E5A32" w:rsidRDefault="00535879">
      <w:pPr>
        <w:rPr>
          <w:rFonts w:ascii="Arial" w:hAnsi="Arial" w:cs="Arial"/>
        </w:rPr>
      </w:pPr>
    </w:p>
    <w:p w:rsidR="007E5A32" w:rsidRPr="007E5A32" w:rsidRDefault="007E5A32">
      <w:pPr>
        <w:rPr>
          <w:rStyle w:val="Strong"/>
          <w:rFonts w:ascii="Arial" w:hAnsi="Arial" w:cs="Arial"/>
          <w:color w:val="0D0D0D"/>
          <w:bdr w:val="single" w:sz="2" w:space="0" w:color="E3E3E3" w:frame="1"/>
          <w:shd w:val="clear" w:color="auto" w:fill="FFFFFF"/>
        </w:rPr>
      </w:pPr>
    </w:p>
    <w:p w:rsidR="00BE71B2" w:rsidRDefault="00BE71B2" w:rsidP="007E5A32">
      <w:pPr>
        <w:pStyle w:val="NoSpacing"/>
        <w:rPr>
          <w:rStyle w:val="Strong"/>
          <w:rFonts w:ascii="Arial" w:hAnsi="Arial" w:cs="Arial"/>
          <w:bCs w:val="0"/>
          <w:sz w:val="28"/>
          <w:szCs w:val="28"/>
        </w:rPr>
      </w:pPr>
    </w:p>
    <w:p w:rsidR="00BE71B2" w:rsidRDefault="00BE71B2" w:rsidP="007E5A32">
      <w:pPr>
        <w:pStyle w:val="NoSpacing"/>
        <w:rPr>
          <w:rStyle w:val="Strong"/>
          <w:rFonts w:ascii="Arial" w:hAnsi="Arial" w:cs="Arial"/>
          <w:bCs w:val="0"/>
          <w:sz w:val="28"/>
          <w:szCs w:val="28"/>
        </w:rPr>
      </w:pPr>
    </w:p>
    <w:p w:rsidR="00BE71B2" w:rsidRDefault="00BE71B2" w:rsidP="007E5A32">
      <w:pPr>
        <w:pStyle w:val="NoSpacing"/>
        <w:rPr>
          <w:rStyle w:val="Strong"/>
          <w:rFonts w:ascii="Arial" w:hAnsi="Arial" w:cs="Arial"/>
          <w:bCs w:val="0"/>
          <w:sz w:val="28"/>
          <w:szCs w:val="28"/>
        </w:rPr>
      </w:pPr>
    </w:p>
    <w:p w:rsidR="00BE71B2" w:rsidRDefault="00BE71B2" w:rsidP="007E5A32">
      <w:pPr>
        <w:pStyle w:val="NoSpacing"/>
        <w:rPr>
          <w:rStyle w:val="Strong"/>
          <w:rFonts w:ascii="Arial" w:hAnsi="Arial" w:cs="Arial"/>
          <w:bCs w:val="0"/>
          <w:sz w:val="28"/>
          <w:szCs w:val="28"/>
        </w:rPr>
      </w:pPr>
    </w:p>
    <w:p w:rsidR="00BE71B2" w:rsidRDefault="00BE71B2" w:rsidP="007E5A32">
      <w:pPr>
        <w:pStyle w:val="NoSpacing"/>
        <w:rPr>
          <w:rStyle w:val="Strong"/>
          <w:rFonts w:ascii="Arial" w:hAnsi="Arial" w:cs="Arial"/>
          <w:bCs w:val="0"/>
          <w:sz w:val="28"/>
          <w:szCs w:val="28"/>
        </w:rPr>
      </w:pPr>
    </w:p>
    <w:p w:rsidR="00BE71B2" w:rsidRDefault="00BE71B2" w:rsidP="007E5A32">
      <w:pPr>
        <w:pStyle w:val="NoSpacing"/>
        <w:rPr>
          <w:rStyle w:val="Strong"/>
          <w:rFonts w:ascii="Arial" w:hAnsi="Arial" w:cs="Arial"/>
          <w:bCs w:val="0"/>
          <w:sz w:val="28"/>
          <w:szCs w:val="28"/>
        </w:rPr>
      </w:pPr>
    </w:p>
    <w:p w:rsidR="00BE71B2" w:rsidRDefault="00BE71B2" w:rsidP="007E5A32">
      <w:pPr>
        <w:pStyle w:val="NoSpacing"/>
        <w:rPr>
          <w:rStyle w:val="Strong"/>
          <w:rFonts w:ascii="Arial" w:hAnsi="Arial" w:cs="Arial"/>
          <w:bCs w:val="0"/>
          <w:sz w:val="28"/>
          <w:szCs w:val="28"/>
        </w:rPr>
      </w:pPr>
    </w:p>
    <w:p w:rsidR="00BE71B2" w:rsidRDefault="00BE71B2" w:rsidP="007E5A32">
      <w:pPr>
        <w:pStyle w:val="NoSpacing"/>
        <w:rPr>
          <w:rStyle w:val="Strong"/>
          <w:rFonts w:ascii="Arial" w:hAnsi="Arial" w:cs="Arial"/>
          <w:bCs w:val="0"/>
          <w:sz w:val="28"/>
          <w:szCs w:val="28"/>
        </w:rPr>
      </w:pPr>
    </w:p>
    <w:p w:rsidR="00BE71B2" w:rsidRDefault="00BE71B2" w:rsidP="007E5A32">
      <w:pPr>
        <w:pStyle w:val="NoSpacing"/>
        <w:rPr>
          <w:rStyle w:val="Strong"/>
          <w:rFonts w:ascii="Arial" w:hAnsi="Arial" w:cs="Arial"/>
          <w:bCs w:val="0"/>
          <w:sz w:val="28"/>
          <w:szCs w:val="28"/>
        </w:rPr>
      </w:pPr>
    </w:p>
    <w:p w:rsidR="007E5A32" w:rsidRPr="007E5A32" w:rsidRDefault="007E5A32" w:rsidP="007E5A32">
      <w:pPr>
        <w:pStyle w:val="NoSpacing"/>
        <w:rPr>
          <w:rStyle w:val="Strong"/>
          <w:rFonts w:ascii="Arial" w:hAnsi="Arial" w:cs="Arial"/>
          <w:bCs w:val="0"/>
          <w:sz w:val="28"/>
          <w:szCs w:val="28"/>
        </w:rPr>
      </w:pPr>
      <w:r w:rsidRPr="007E5A32">
        <w:rPr>
          <w:rStyle w:val="Strong"/>
          <w:rFonts w:ascii="Arial" w:hAnsi="Arial" w:cs="Arial"/>
          <w:bCs w:val="0"/>
          <w:sz w:val="28"/>
          <w:szCs w:val="28"/>
        </w:rPr>
        <w:lastRenderedPageBreak/>
        <w:t xml:space="preserve">Conclusion: </w:t>
      </w:r>
    </w:p>
    <w:p w:rsidR="007E5A32" w:rsidRDefault="007E5A32">
      <w:pPr>
        <w:rPr>
          <w:rStyle w:val="Strong"/>
          <w:rFonts w:ascii="Arial" w:hAnsi="Arial" w:cs="Arial"/>
          <w:color w:val="0D0D0D"/>
          <w:bdr w:val="single" w:sz="2" w:space="0" w:color="E3E3E3" w:frame="1"/>
          <w:shd w:val="clear" w:color="auto" w:fill="FFFFFF"/>
        </w:rPr>
      </w:pPr>
    </w:p>
    <w:p w:rsidR="00BE71B2" w:rsidRPr="007E5A32" w:rsidRDefault="00BE71B2">
      <w:pPr>
        <w:rPr>
          <w:rStyle w:val="Strong"/>
          <w:rFonts w:ascii="Arial" w:hAnsi="Arial" w:cs="Arial"/>
          <w:color w:val="0D0D0D"/>
          <w:bdr w:val="single" w:sz="2" w:space="0" w:color="E3E3E3" w:frame="1"/>
          <w:shd w:val="clear" w:color="auto" w:fill="FFFFFF"/>
        </w:rPr>
      </w:pPr>
    </w:p>
    <w:p w:rsidR="007E5A32" w:rsidRDefault="007E5A32">
      <w:pPr>
        <w:rPr>
          <w:rFonts w:ascii="Arial" w:hAnsi="Arial" w:cs="Arial"/>
          <w:color w:val="0D0D0D"/>
          <w:shd w:val="clear" w:color="auto" w:fill="FFFFFF"/>
        </w:rPr>
      </w:pPr>
      <w:r w:rsidRPr="007E5A32">
        <w:rPr>
          <w:rFonts w:ascii="Arial" w:hAnsi="Arial" w:cs="Arial"/>
          <w:color w:val="0D0D0D"/>
          <w:shd w:val="clear" w:color="auto" w:fill="FFFFFF"/>
        </w:rPr>
        <w:t>The series of analyses underscore the nuanced dynamics of New York City's Airbnb market. Manhattan's high average prices reflect its status as a lucrative but competitive borough, while Queens' and Staten Island's data reveal untapped potential in terms of both value for money and lower cancellation rates. The insights gained from the relationship between pricing, value, location, and booking statuses shed light on the importance of strategic positioning and adaptability within the market. Furthermore, the fluctuations in booking cancellations during the COVID-19 pandemic highlight the industry's resilience and the need for ongoing analysis to navigate future market shifts effectively. For an investor or host in the Airbnb market, these visualizations underscore the significance of location choice, room type differentiation, and dynamic pricing strategies to maximize occupancy and profitability in a post-pandemic era.</w:t>
      </w:r>
    </w:p>
    <w:p w:rsidR="00C26235" w:rsidRDefault="00C26235">
      <w:pPr>
        <w:rPr>
          <w:rFonts w:ascii="Arial" w:hAnsi="Arial" w:cs="Arial"/>
          <w:color w:val="0D0D0D"/>
          <w:shd w:val="clear" w:color="auto" w:fill="FFFFFF"/>
        </w:rPr>
      </w:pPr>
    </w:p>
    <w:p w:rsidR="00C26235" w:rsidRDefault="00C26235">
      <w:pPr>
        <w:rPr>
          <w:rFonts w:ascii="Arial" w:hAnsi="Arial" w:cs="Arial"/>
          <w:color w:val="0D0D0D"/>
          <w:shd w:val="clear" w:color="auto" w:fill="FFFFFF"/>
        </w:rPr>
      </w:pPr>
    </w:p>
    <w:p w:rsidR="00C26235" w:rsidRDefault="00C26235">
      <w:pPr>
        <w:rPr>
          <w:rFonts w:ascii="Arial" w:hAnsi="Arial" w:cs="Arial"/>
          <w:color w:val="0D0D0D"/>
          <w:shd w:val="clear" w:color="auto" w:fill="FFFFFF"/>
        </w:rPr>
      </w:pPr>
    </w:p>
    <w:p w:rsidR="00C26235" w:rsidRPr="007E5A32" w:rsidRDefault="00C26235" w:rsidP="00C26235">
      <w:pPr>
        <w:jc w:val="center"/>
        <w:rPr>
          <w:rFonts w:ascii="Arial" w:hAnsi="Arial" w:cs="Arial"/>
        </w:rPr>
      </w:pPr>
      <w:r>
        <w:rPr>
          <w:rFonts w:ascii="Arial" w:hAnsi="Arial" w:cs="Arial"/>
          <w:color w:val="0D0D0D"/>
          <w:shd w:val="clear" w:color="auto" w:fill="FFFFFF"/>
        </w:rPr>
        <w:t>----------------------------------------------------------------------------------------------------------------------------------</w:t>
      </w:r>
    </w:p>
    <w:sectPr w:rsidR="00C26235" w:rsidRPr="007E5A32" w:rsidSect="00546B1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C5"/>
    <w:rsid w:val="00245F47"/>
    <w:rsid w:val="00340AC5"/>
    <w:rsid w:val="00535879"/>
    <w:rsid w:val="00546B1A"/>
    <w:rsid w:val="00703D9A"/>
    <w:rsid w:val="007A4A32"/>
    <w:rsid w:val="007E5A32"/>
    <w:rsid w:val="00AC4169"/>
    <w:rsid w:val="00BE71B2"/>
    <w:rsid w:val="00C26235"/>
    <w:rsid w:val="00F653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1006A2E-6769-44EA-8D6C-3836D5A14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6B1A"/>
    <w:pPr>
      <w:spacing w:after="0" w:line="240" w:lineRule="auto"/>
    </w:pPr>
    <w:rPr>
      <w:rFonts w:ascii="Times New Roman" w:eastAsia="Times New Roman" w:hAnsi="Times New Roman" w:cs="Times New Roman"/>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E5A32"/>
    <w:rPr>
      <w:b/>
      <w:bCs/>
    </w:rPr>
  </w:style>
  <w:style w:type="paragraph" w:styleId="NoSpacing">
    <w:name w:val="No Spacing"/>
    <w:uiPriority w:val="1"/>
    <w:qFormat/>
    <w:rsid w:val="007E5A32"/>
    <w:pPr>
      <w:spacing w:after="0" w:line="240" w:lineRule="auto"/>
    </w:pPr>
    <w:rPr>
      <w:rFonts w:ascii="Times New Roman" w:eastAsia="Times New Roman" w:hAnsi="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8</Pages>
  <Words>964</Words>
  <Characters>5776</Characters>
  <Application>Microsoft Office Word</Application>
  <DocSecurity>0</DocSecurity>
  <Lines>216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2024-04-08T03:33:00Z</dcterms:created>
  <dcterms:modified xsi:type="dcterms:W3CDTF">2024-04-11T17:32:00Z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1d7e136691f848b9df48a397a4b3126008007327be9e6c883b344959012d937e</vt:lpwstr>
  </property>
</Properties>
</file>