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0C8F4" w14:textId="50A865A8" w:rsidR="000472E3" w:rsidRPr="007B1DBA" w:rsidRDefault="000472E3">
      <w:pPr>
        <w:rPr>
          <w:rFonts w:ascii="Lato" w:hAnsi="Lato" w:cs="Segoe UI"/>
          <w:color w:val="000000" w:themeColor="text1"/>
          <w:sz w:val="36"/>
          <w:szCs w:val="36"/>
          <w:u w:val="single"/>
        </w:rPr>
      </w:pPr>
      <w:r w:rsidRPr="007B1DBA">
        <w:rPr>
          <w:rFonts w:ascii="Lato" w:hAnsi="Lato" w:cs="Segoe UI"/>
          <w:color w:val="000000" w:themeColor="text1"/>
          <w:sz w:val="36"/>
          <w:szCs w:val="36"/>
          <w:u w:val="single"/>
        </w:rPr>
        <w:t>Problem Statement:</w:t>
      </w:r>
    </w:p>
    <w:p w14:paraId="0F5DAFEA" w14:textId="08A3193E" w:rsidR="0045347E" w:rsidRPr="007B1DBA" w:rsidRDefault="000472E3">
      <w:pPr>
        <w:rPr>
          <w:rFonts w:ascii="Lato" w:hAnsi="Lato" w:cs="Segoe UI"/>
          <w:color w:val="000000" w:themeColor="text1"/>
        </w:rPr>
      </w:pPr>
      <w:r w:rsidRPr="007B1DBA">
        <w:rPr>
          <w:rFonts w:ascii="Lato" w:hAnsi="Lato" w:cs="Segoe UI"/>
          <w:b/>
          <w:bCs/>
          <w:color w:val="000000" w:themeColor="text1"/>
          <w:sz w:val="44"/>
          <w:szCs w:val="44"/>
        </w:rPr>
        <w:t>ASSESSMENT OF MARGINAL WORKERS IN TAMILNADU</w:t>
      </w:r>
      <w:r w:rsidRPr="007B1DBA">
        <w:rPr>
          <w:rFonts w:ascii="Lato" w:hAnsi="Lato" w:cs="Segoe UI"/>
          <w:color w:val="000000" w:themeColor="text1"/>
        </w:rPr>
        <w:t xml:space="preserve"> </w:t>
      </w:r>
    </w:p>
    <w:p w14:paraId="0D16C620" w14:textId="77777777" w:rsidR="000472E3" w:rsidRPr="007B1DBA" w:rsidRDefault="000472E3">
      <w:pPr>
        <w:rPr>
          <w:rFonts w:ascii="Lato" w:hAnsi="Lato" w:cs="Segoe UI"/>
          <w:color w:val="000000" w:themeColor="text1"/>
        </w:rPr>
      </w:pPr>
    </w:p>
    <w:p w14:paraId="3D13A08B" w14:textId="77777777" w:rsidR="0051426A" w:rsidRPr="007B1DBA" w:rsidRDefault="000472E3">
      <w:pPr>
        <w:rPr>
          <w:rFonts w:ascii="Lato" w:hAnsi="Lato" w:cs="Segoe UI"/>
          <w:color w:val="000000" w:themeColor="text1"/>
          <w:sz w:val="28"/>
          <w:szCs w:val="28"/>
        </w:rPr>
      </w:pPr>
      <w:r w:rsidRPr="007B1DBA">
        <w:rPr>
          <w:rFonts w:ascii="Lato" w:hAnsi="Lato" w:cs="Segoe UI"/>
          <w:color w:val="000000" w:themeColor="text1"/>
          <w:sz w:val="28"/>
          <w:szCs w:val="28"/>
        </w:rPr>
        <w:t xml:space="preserve">PHASE </w:t>
      </w:r>
      <w:proofErr w:type="gramStart"/>
      <w:r w:rsidRPr="007B1DBA">
        <w:rPr>
          <w:rFonts w:ascii="Lato" w:hAnsi="Lato" w:cs="Segoe UI"/>
          <w:color w:val="000000" w:themeColor="text1"/>
          <w:sz w:val="28"/>
          <w:szCs w:val="28"/>
        </w:rPr>
        <w:t>1 :</w:t>
      </w:r>
      <w:proofErr w:type="gramEnd"/>
      <w:r w:rsidRPr="007B1DBA">
        <w:rPr>
          <w:rFonts w:ascii="Lato" w:hAnsi="Lato" w:cs="Segoe UI"/>
          <w:color w:val="000000" w:themeColor="text1"/>
          <w:sz w:val="28"/>
          <w:szCs w:val="28"/>
        </w:rPr>
        <w:t xml:space="preserve"> </w:t>
      </w:r>
    </w:p>
    <w:p w14:paraId="5B46C541" w14:textId="3E2685C8" w:rsidR="000472E3" w:rsidRPr="004C3625" w:rsidRDefault="000472E3">
      <w:pPr>
        <w:rPr>
          <w:rFonts w:ascii="Lato" w:hAnsi="Lato" w:cs="Segoe UI"/>
          <w:b/>
          <w:bCs/>
          <w:color w:val="000000" w:themeColor="text1"/>
          <w:sz w:val="28"/>
          <w:szCs w:val="28"/>
        </w:rPr>
      </w:pPr>
      <w:r w:rsidRPr="004C3625">
        <w:rPr>
          <w:rFonts w:ascii="Lato" w:hAnsi="Lato" w:cs="Segoe UI"/>
          <w:b/>
          <w:bCs/>
          <w:color w:val="000000" w:themeColor="text1"/>
          <w:sz w:val="28"/>
          <w:szCs w:val="28"/>
          <w:u w:val="single"/>
        </w:rPr>
        <w:t>UNDERSTANDING THE PROBLEM STATEMENT</w:t>
      </w:r>
      <w:r w:rsidR="004C3625">
        <w:rPr>
          <w:rFonts w:ascii="Lato" w:hAnsi="Lato" w:cs="Segoe UI"/>
          <w:b/>
          <w:bCs/>
          <w:color w:val="000000" w:themeColor="text1"/>
          <w:sz w:val="28"/>
          <w:szCs w:val="28"/>
        </w:rPr>
        <w:t>:</w:t>
      </w:r>
    </w:p>
    <w:p w14:paraId="222B8F56" w14:textId="1A05AD05" w:rsidR="000472E3" w:rsidRPr="007B1DBA" w:rsidRDefault="000472E3">
      <w:pPr>
        <w:rPr>
          <w:rFonts w:ascii="Lato" w:hAnsi="Lato" w:cs="Segoe UI"/>
          <w:color w:val="000000" w:themeColor="text1"/>
        </w:rPr>
      </w:pPr>
    </w:p>
    <w:p w14:paraId="7035CA37" w14:textId="2BD509CF" w:rsidR="000472E3" w:rsidRPr="004C3625" w:rsidRDefault="000472E3" w:rsidP="004C3625">
      <w:pPr>
        <w:rPr>
          <w:b/>
          <w:bCs/>
        </w:rPr>
      </w:pPr>
      <w:r w:rsidRPr="004C3625">
        <w:rPr>
          <w:b/>
          <w:bCs/>
        </w:rPr>
        <w:t>1.Defining Marginal Workers:</w:t>
      </w:r>
    </w:p>
    <w:p w14:paraId="63CDFEA7" w14:textId="051E611B" w:rsidR="000472E3" w:rsidRPr="004C3625" w:rsidRDefault="004C3625">
      <w:pPr>
        <w:rPr>
          <w:rFonts w:ascii="Lato" w:hAnsi="Lato" w:cs="Segoe UI"/>
          <w:color w:val="000000" w:themeColor="text1"/>
        </w:rPr>
      </w:pPr>
      <w:r>
        <w:rPr>
          <w:rFonts w:ascii="Lato" w:hAnsi="Lato" w:cs="Segoe UI"/>
          <w:color w:val="000000" w:themeColor="text1"/>
        </w:rPr>
        <w:t xml:space="preserve">     </w:t>
      </w:r>
      <w:r w:rsidR="000472E3" w:rsidRPr="004C3625">
        <w:rPr>
          <w:rFonts w:ascii="Lato" w:hAnsi="Lato" w:cs="Segoe UI"/>
          <w:color w:val="000000" w:themeColor="text1"/>
        </w:rPr>
        <w:t>To start, it is crucial to define who "marginal workers" are. These are individuals who engage in irregular, seasonal, or part-time employment, often in the informal sector. Their work may not provide a stable income, and they typically occupy the lower rungs of the employment hierarchy.</w:t>
      </w:r>
    </w:p>
    <w:p w14:paraId="6737D3E9" w14:textId="77777777" w:rsidR="0051426A" w:rsidRPr="004C3625" w:rsidRDefault="0051426A">
      <w:pPr>
        <w:rPr>
          <w:rFonts w:ascii="Lato" w:hAnsi="Lato" w:cs="Segoe UI"/>
          <w:color w:val="000000" w:themeColor="text1"/>
        </w:rPr>
      </w:pPr>
      <w:r w:rsidRPr="004C3625">
        <w:rPr>
          <w:b/>
          <w:bCs/>
        </w:rPr>
        <w:t>2.Economic Vulnerability:</w:t>
      </w:r>
      <w:r w:rsidRPr="004C3625">
        <w:rPr>
          <w:rFonts w:ascii="Lato" w:hAnsi="Lato" w:cs="Segoe UI"/>
          <w:color w:val="000000" w:themeColor="text1"/>
        </w:rPr>
        <w:t xml:space="preserve"> </w:t>
      </w:r>
    </w:p>
    <w:p w14:paraId="547E48F1" w14:textId="5739FE7D" w:rsidR="000472E3" w:rsidRPr="004C3625" w:rsidRDefault="004C3625" w:rsidP="004C3625">
      <w:pPr>
        <w:rPr>
          <w:rFonts w:ascii="Lato" w:hAnsi="Lato" w:cs="Segoe UI"/>
          <w:color w:val="000000" w:themeColor="text1"/>
        </w:rPr>
      </w:pPr>
      <w:r>
        <w:rPr>
          <w:rFonts w:ascii="Lato" w:hAnsi="Lato" w:cs="Segoe UI"/>
          <w:color w:val="000000" w:themeColor="text1"/>
        </w:rPr>
        <w:t xml:space="preserve">     </w:t>
      </w:r>
      <w:r w:rsidR="0051426A" w:rsidRPr="004C3625">
        <w:rPr>
          <w:rFonts w:ascii="Lato" w:hAnsi="Lato" w:cs="Segoe UI"/>
          <w:color w:val="000000" w:themeColor="text1"/>
        </w:rPr>
        <w:t>Marginal workers, by virtue of their employment conditions, are more economically vulnerable. They often experience income instability, inadequate job security, and limited access to benefits and social safety nets.</w:t>
      </w:r>
    </w:p>
    <w:p w14:paraId="64390988" w14:textId="77777777" w:rsidR="0051426A" w:rsidRPr="004C3625" w:rsidRDefault="0051426A">
      <w:pPr>
        <w:rPr>
          <w:rFonts w:ascii="Lato" w:hAnsi="Lato" w:cs="Segoe UI"/>
          <w:color w:val="000000" w:themeColor="text1"/>
        </w:rPr>
      </w:pPr>
      <w:r w:rsidRPr="004C3625">
        <w:rPr>
          <w:b/>
          <w:bCs/>
        </w:rPr>
        <w:t>3.Regional Focus - Tamil Nadu:</w:t>
      </w:r>
      <w:r w:rsidRPr="004C3625">
        <w:rPr>
          <w:rFonts w:ascii="Lato" w:hAnsi="Lato" w:cs="Segoe UI"/>
          <w:color w:val="000000" w:themeColor="text1"/>
        </w:rPr>
        <w:t xml:space="preserve"> </w:t>
      </w:r>
    </w:p>
    <w:p w14:paraId="44B6BCFB" w14:textId="45554786" w:rsidR="0051426A" w:rsidRPr="004C3625" w:rsidRDefault="004C3625" w:rsidP="004C3625">
      <w:pPr>
        <w:rPr>
          <w:rFonts w:ascii="Lato" w:hAnsi="Lato" w:cs="Segoe UI"/>
          <w:color w:val="000000" w:themeColor="text1"/>
        </w:rPr>
      </w:pPr>
      <w:r>
        <w:rPr>
          <w:rFonts w:ascii="Lato" w:hAnsi="Lato" w:cs="Segoe UI"/>
          <w:color w:val="000000" w:themeColor="text1"/>
        </w:rPr>
        <w:t xml:space="preserve">     </w:t>
      </w:r>
      <w:r w:rsidR="0051426A" w:rsidRPr="004C3625">
        <w:rPr>
          <w:rFonts w:ascii="Lato" w:hAnsi="Lato" w:cs="Segoe UI"/>
          <w:color w:val="000000" w:themeColor="text1"/>
        </w:rPr>
        <w:t>This assessment is geographically limited to Tamil Nadu, a state in southern India. Thus, the research will concentrate on the specific socio-economic and cultural context of this region.</w:t>
      </w:r>
    </w:p>
    <w:p w14:paraId="43A4D989" w14:textId="77777777" w:rsidR="0051426A" w:rsidRPr="004C3625" w:rsidRDefault="0051426A">
      <w:pPr>
        <w:rPr>
          <w:rFonts w:ascii="Lato" w:hAnsi="Lato" w:cs="Segoe UI"/>
          <w:color w:val="000000" w:themeColor="text1"/>
        </w:rPr>
      </w:pPr>
      <w:r w:rsidRPr="004C3625">
        <w:rPr>
          <w:b/>
          <w:bCs/>
        </w:rPr>
        <w:t>4.Scope of the Assessment:</w:t>
      </w:r>
      <w:r w:rsidRPr="004C3625">
        <w:rPr>
          <w:rFonts w:ascii="Lato" w:hAnsi="Lato" w:cs="Segoe UI"/>
          <w:color w:val="000000" w:themeColor="text1"/>
        </w:rPr>
        <w:t xml:space="preserve"> </w:t>
      </w:r>
    </w:p>
    <w:p w14:paraId="69043ACC" w14:textId="6D0C2A1F" w:rsidR="0051426A" w:rsidRPr="004C3625" w:rsidRDefault="004C3625" w:rsidP="004C3625">
      <w:pPr>
        <w:rPr>
          <w:rFonts w:ascii="Lato" w:hAnsi="Lato" w:cs="Segoe UI"/>
          <w:color w:val="000000" w:themeColor="text1"/>
        </w:rPr>
      </w:pPr>
      <w:r>
        <w:rPr>
          <w:rFonts w:ascii="Lato" w:hAnsi="Lato" w:cs="Segoe UI"/>
          <w:color w:val="000000" w:themeColor="text1"/>
        </w:rPr>
        <w:t xml:space="preserve">     </w:t>
      </w:r>
      <w:r w:rsidR="0051426A" w:rsidRPr="004C3625">
        <w:rPr>
          <w:rFonts w:ascii="Lato" w:hAnsi="Lato" w:cs="Segoe UI"/>
          <w:color w:val="000000" w:themeColor="text1"/>
        </w:rPr>
        <w:t>The assessment involves a multifaceted approach, including data collection, surveys, research, and analysis. It is aimed at understanding various aspects related to marginal workers.</w:t>
      </w:r>
    </w:p>
    <w:p w14:paraId="340BCB86" w14:textId="77777777" w:rsidR="004C3625" w:rsidRPr="004C3625" w:rsidRDefault="0051426A">
      <w:pPr>
        <w:rPr>
          <w:rFonts w:ascii="Lato" w:hAnsi="Lato" w:cs="Segoe UI"/>
          <w:color w:val="000000" w:themeColor="text1"/>
        </w:rPr>
      </w:pPr>
      <w:r w:rsidRPr="004C3625">
        <w:rPr>
          <w:b/>
          <w:bCs/>
        </w:rPr>
        <w:t>5.Demographics:</w:t>
      </w:r>
      <w:r w:rsidRPr="004C3625">
        <w:rPr>
          <w:rFonts w:ascii="Lato" w:hAnsi="Lato" w:cs="Segoe UI"/>
          <w:color w:val="000000" w:themeColor="text1"/>
        </w:rPr>
        <w:t xml:space="preserve"> </w:t>
      </w:r>
    </w:p>
    <w:p w14:paraId="23BDBFCB" w14:textId="476A43D5" w:rsidR="0051426A" w:rsidRPr="004C3625" w:rsidRDefault="004C3625" w:rsidP="004C3625">
      <w:pPr>
        <w:rPr>
          <w:rFonts w:ascii="Lato" w:hAnsi="Lato" w:cs="Segoe UI"/>
          <w:color w:val="000000" w:themeColor="text1"/>
        </w:rPr>
      </w:pPr>
      <w:r>
        <w:rPr>
          <w:rFonts w:ascii="Lato" w:hAnsi="Lato" w:cs="Segoe UI"/>
          <w:color w:val="000000" w:themeColor="text1"/>
        </w:rPr>
        <w:t xml:space="preserve">     </w:t>
      </w:r>
      <w:r w:rsidR="0051426A" w:rsidRPr="004C3625">
        <w:rPr>
          <w:rFonts w:ascii="Lato" w:hAnsi="Lato" w:cs="Segoe UI"/>
          <w:color w:val="000000" w:themeColor="text1"/>
        </w:rPr>
        <w:t>One key aspect is the demographic composition of marginal workers in Tamil Nadu. This includes their age, gender, educational background, and socio-economic status. This demographic profiling is essential for designing targeted interventions.</w:t>
      </w:r>
    </w:p>
    <w:p w14:paraId="54BE7A98" w14:textId="77777777" w:rsidR="004C3625" w:rsidRPr="004C3625" w:rsidRDefault="0051426A">
      <w:pPr>
        <w:rPr>
          <w:b/>
          <w:bCs/>
        </w:rPr>
      </w:pPr>
      <w:r w:rsidRPr="004C3625">
        <w:rPr>
          <w:b/>
          <w:bCs/>
        </w:rPr>
        <w:t>6.Occupational Insights:</w:t>
      </w:r>
    </w:p>
    <w:p w14:paraId="08B08CBC" w14:textId="1F6789B3" w:rsidR="0051426A" w:rsidRPr="004C3625" w:rsidRDefault="0051426A" w:rsidP="004C3625">
      <w:pPr>
        <w:rPr>
          <w:rFonts w:ascii="Lato" w:hAnsi="Lato" w:cs="Segoe UI"/>
          <w:color w:val="000000" w:themeColor="text1"/>
        </w:rPr>
      </w:pPr>
      <w:r w:rsidRPr="004C3625">
        <w:rPr>
          <w:rFonts w:ascii="Lato" w:hAnsi="Lato" w:cs="Segoe UI"/>
          <w:color w:val="000000" w:themeColor="text1"/>
        </w:rPr>
        <w:t xml:space="preserve"> </w:t>
      </w:r>
      <w:r w:rsidR="004C3625">
        <w:rPr>
          <w:rFonts w:ascii="Lato" w:hAnsi="Lato" w:cs="Segoe UI"/>
          <w:color w:val="000000" w:themeColor="text1"/>
        </w:rPr>
        <w:t xml:space="preserve">      </w:t>
      </w:r>
      <w:r w:rsidRPr="004C3625">
        <w:rPr>
          <w:rFonts w:ascii="Lato" w:hAnsi="Lato" w:cs="Segoe UI"/>
          <w:color w:val="000000" w:themeColor="text1"/>
        </w:rPr>
        <w:t xml:space="preserve">Another critical area of exploration is the types of occupations or industries where marginal workers are predominantly employed. Understanding which </w:t>
      </w:r>
      <w:proofErr w:type="gramStart"/>
      <w:r w:rsidRPr="004C3625">
        <w:rPr>
          <w:rFonts w:ascii="Lato" w:hAnsi="Lato" w:cs="Segoe UI"/>
          <w:color w:val="000000" w:themeColor="text1"/>
        </w:rPr>
        <w:t>sectors</w:t>
      </w:r>
      <w:proofErr w:type="gramEnd"/>
      <w:r w:rsidRPr="004C3625">
        <w:rPr>
          <w:rFonts w:ascii="Lato" w:hAnsi="Lato" w:cs="Segoe UI"/>
          <w:color w:val="000000" w:themeColor="text1"/>
        </w:rPr>
        <w:t xml:space="preserve"> they are involved in can provide insights into </w:t>
      </w:r>
      <w:proofErr w:type="spellStart"/>
      <w:r w:rsidRPr="004C3625">
        <w:rPr>
          <w:rFonts w:ascii="Lato" w:hAnsi="Lato" w:cs="Segoe UI"/>
          <w:color w:val="000000" w:themeColor="text1"/>
        </w:rPr>
        <w:t>labor</w:t>
      </w:r>
      <w:proofErr w:type="spellEnd"/>
      <w:r w:rsidRPr="004C3625">
        <w:rPr>
          <w:rFonts w:ascii="Lato" w:hAnsi="Lato" w:cs="Segoe UI"/>
          <w:color w:val="000000" w:themeColor="text1"/>
        </w:rPr>
        <w:t xml:space="preserve"> market trends.</w:t>
      </w:r>
    </w:p>
    <w:p w14:paraId="6AA93E99" w14:textId="77777777" w:rsidR="004C3625" w:rsidRPr="004C3625" w:rsidRDefault="0051426A">
      <w:pPr>
        <w:rPr>
          <w:b/>
          <w:bCs/>
        </w:rPr>
      </w:pPr>
      <w:r w:rsidRPr="004C3625">
        <w:rPr>
          <w:b/>
          <w:bCs/>
        </w:rPr>
        <w:t>7.Geographical Distribution:</w:t>
      </w:r>
    </w:p>
    <w:p w14:paraId="45288A8F" w14:textId="573A5670" w:rsidR="0051426A" w:rsidRPr="004C3625" w:rsidRDefault="0051426A" w:rsidP="004C3625">
      <w:pPr>
        <w:rPr>
          <w:rFonts w:ascii="Lato" w:hAnsi="Lato" w:cs="Segoe UI"/>
          <w:color w:val="000000" w:themeColor="text1"/>
        </w:rPr>
      </w:pPr>
      <w:r w:rsidRPr="004C3625">
        <w:rPr>
          <w:rFonts w:ascii="Lato" w:hAnsi="Lato" w:cs="Segoe UI"/>
          <w:color w:val="000000" w:themeColor="text1"/>
        </w:rPr>
        <w:t xml:space="preserve"> </w:t>
      </w:r>
      <w:r w:rsidR="004C3625">
        <w:rPr>
          <w:rFonts w:ascii="Lato" w:hAnsi="Lato" w:cs="Segoe UI"/>
          <w:color w:val="000000" w:themeColor="text1"/>
        </w:rPr>
        <w:t xml:space="preserve">      </w:t>
      </w:r>
      <w:r w:rsidRPr="004C3625">
        <w:rPr>
          <w:rFonts w:ascii="Lato" w:hAnsi="Lato" w:cs="Segoe UI"/>
          <w:color w:val="000000" w:themeColor="text1"/>
        </w:rPr>
        <w:t xml:space="preserve">The study must </w:t>
      </w:r>
      <w:proofErr w:type="spellStart"/>
      <w:r w:rsidRPr="004C3625">
        <w:rPr>
          <w:rFonts w:ascii="Lato" w:hAnsi="Lato" w:cs="Segoe UI"/>
          <w:color w:val="000000" w:themeColor="text1"/>
        </w:rPr>
        <w:t>analyze</w:t>
      </w:r>
      <w:proofErr w:type="spellEnd"/>
      <w:r w:rsidRPr="004C3625">
        <w:rPr>
          <w:rFonts w:ascii="Lato" w:hAnsi="Lato" w:cs="Segoe UI"/>
          <w:color w:val="000000" w:themeColor="text1"/>
        </w:rPr>
        <w:t xml:space="preserve"> the geographical distribution of marginal workers within Tamil Nadu. Are there specific areas or regions with a higher concentration of such workers? Examining regional disparities is vital.</w:t>
      </w:r>
    </w:p>
    <w:p w14:paraId="7D6347DB" w14:textId="77777777" w:rsidR="004C3625" w:rsidRPr="004C3625" w:rsidRDefault="0051426A">
      <w:pPr>
        <w:rPr>
          <w:rFonts w:ascii="Lato" w:hAnsi="Lato" w:cs="Segoe UI"/>
          <w:color w:val="000000" w:themeColor="text1"/>
        </w:rPr>
      </w:pPr>
      <w:r w:rsidRPr="004C3625">
        <w:rPr>
          <w:b/>
          <w:bCs/>
        </w:rPr>
        <w:lastRenderedPageBreak/>
        <w:t>8.Working Conditions:</w:t>
      </w:r>
      <w:r w:rsidRPr="004C3625">
        <w:rPr>
          <w:rFonts w:ascii="Lato" w:hAnsi="Lato" w:cs="Segoe UI"/>
          <w:color w:val="000000" w:themeColor="text1"/>
        </w:rPr>
        <w:t xml:space="preserve"> </w:t>
      </w:r>
    </w:p>
    <w:p w14:paraId="30FF3751" w14:textId="14272D10" w:rsidR="0051426A" w:rsidRPr="004C3625" w:rsidRDefault="004C3625" w:rsidP="004C3625">
      <w:pPr>
        <w:rPr>
          <w:rFonts w:ascii="Lato" w:hAnsi="Lato" w:cs="Segoe UI"/>
          <w:color w:val="000000" w:themeColor="text1"/>
        </w:rPr>
      </w:pPr>
      <w:r>
        <w:rPr>
          <w:rFonts w:ascii="Lato" w:hAnsi="Lato" w:cs="Segoe UI"/>
          <w:color w:val="000000" w:themeColor="text1"/>
        </w:rPr>
        <w:t xml:space="preserve">      </w:t>
      </w:r>
      <w:r w:rsidR="0051426A" w:rsidRPr="004C3625">
        <w:rPr>
          <w:rFonts w:ascii="Lato" w:hAnsi="Lato" w:cs="Segoe UI"/>
          <w:color w:val="000000" w:themeColor="text1"/>
        </w:rPr>
        <w:t>Assessing the working conditions of marginal workers is essential. This encompasses factors such as wages, job security, workplace safety, and the prevalence of exploitative or discriminatory practices.</w:t>
      </w:r>
    </w:p>
    <w:p w14:paraId="79FFA32B" w14:textId="77777777" w:rsidR="004C3625" w:rsidRPr="004C3625" w:rsidRDefault="0051426A">
      <w:pPr>
        <w:rPr>
          <w:b/>
          <w:bCs/>
        </w:rPr>
      </w:pPr>
      <w:r w:rsidRPr="004C3625">
        <w:rPr>
          <w:b/>
          <w:bCs/>
        </w:rPr>
        <w:t>9.Income and Livelihood:</w:t>
      </w:r>
    </w:p>
    <w:p w14:paraId="6BDF9166" w14:textId="4F1EA5FD" w:rsidR="0051426A" w:rsidRPr="004C3625" w:rsidRDefault="004C3625" w:rsidP="004C3625">
      <w:pPr>
        <w:rPr>
          <w:rFonts w:ascii="Lato" w:hAnsi="Lato" w:cs="Segoe UI"/>
          <w:color w:val="000000" w:themeColor="text1"/>
        </w:rPr>
      </w:pPr>
      <w:r>
        <w:rPr>
          <w:rFonts w:ascii="Lato" w:hAnsi="Lato" w:cs="Segoe UI"/>
          <w:color w:val="000000" w:themeColor="text1"/>
        </w:rPr>
        <w:t xml:space="preserve">     </w:t>
      </w:r>
      <w:r w:rsidR="0051426A" w:rsidRPr="004C3625">
        <w:rPr>
          <w:rFonts w:ascii="Lato" w:hAnsi="Lato" w:cs="Segoe UI"/>
          <w:color w:val="000000" w:themeColor="text1"/>
        </w:rPr>
        <w:t xml:space="preserve">Examining income levels is paramount. Do marginal workers earn enough for a decent standard of living? </w:t>
      </w:r>
      <w:proofErr w:type="spellStart"/>
      <w:r w:rsidR="0051426A" w:rsidRPr="004C3625">
        <w:rPr>
          <w:rFonts w:ascii="Lato" w:hAnsi="Lato" w:cs="Segoe UI"/>
          <w:color w:val="000000" w:themeColor="text1"/>
        </w:rPr>
        <w:t>Analyzing</w:t>
      </w:r>
      <w:proofErr w:type="spellEnd"/>
      <w:r w:rsidR="0051426A" w:rsidRPr="004C3625">
        <w:rPr>
          <w:rFonts w:ascii="Lato" w:hAnsi="Lato" w:cs="Segoe UI"/>
          <w:color w:val="000000" w:themeColor="text1"/>
        </w:rPr>
        <w:t xml:space="preserve"> factors affecting their income, including skill development and access to social safety nets, is part of this.</w:t>
      </w:r>
    </w:p>
    <w:p w14:paraId="7D459E46" w14:textId="77777777" w:rsidR="004C3625" w:rsidRPr="004C3625" w:rsidRDefault="0051426A">
      <w:pPr>
        <w:rPr>
          <w:rFonts w:ascii="Lato" w:hAnsi="Lato" w:cs="Segoe UI"/>
          <w:color w:val="000000" w:themeColor="text1"/>
        </w:rPr>
      </w:pPr>
      <w:r w:rsidRPr="004C3625">
        <w:rPr>
          <w:b/>
          <w:bCs/>
        </w:rPr>
        <w:t>10.Policy Analysis:</w:t>
      </w:r>
      <w:r w:rsidRPr="004C3625">
        <w:rPr>
          <w:rFonts w:ascii="Lato" w:hAnsi="Lato" w:cs="Segoe UI"/>
          <w:color w:val="000000" w:themeColor="text1"/>
        </w:rPr>
        <w:t xml:space="preserve"> </w:t>
      </w:r>
    </w:p>
    <w:p w14:paraId="39A98BA6" w14:textId="1EDA79ED" w:rsidR="0051426A" w:rsidRPr="004C3625" w:rsidRDefault="004C3625" w:rsidP="004C3625">
      <w:pPr>
        <w:rPr>
          <w:rFonts w:ascii="Lato" w:hAnsi="Lato" w:cs="Segoe UI"/>
          <w:color w:val="000000" w:themeColor="text1"/>
        </w:rPr>
      </w:pPr>
      <w:r>
        <w:rPr>
          <w:rFonts w:ascii="Lato" w:hAnsi="Lato" w:cs="Segoe UI"/>
          <w:color w:val="000000" w:themeColor="text1"/>
        </w:rPr>
        <w:t xml:space="preserve">     </w:t>
      </w:r>
      <w:r w:rsidR="0051426A" w:rsidRPr="004C3625">
        <w:rPr>
          <w:rFonts w:ascii="Lato" w:hAnsi="Lato" w:cs="Segoe UI"/>
          <w:color w:val="000000" w:themeColor="text1"/>
        </w:rPr>
        <w:t>This research is also expected to assess the effectiveness of existing government policies and programs that are meant to support and improve the situation of marginal workers. Identifying gaps and suggesting improvements is crucial for policy formulation.</w:t>
      </w:r>
    </w:p>
    <w:p w14:paraId="4C9D8DD8" w14:textId="77777777" w:rsidR="004C3625" w:rsidRPr="004C3625" w:rsidRDefault="0051426A">
      <w:pPr>
        <w:rPr>
          <w:b/>
          <w:bCs/>
        </w:rPr>
      </w:pPr>
      <w:r w:rsidRPr="004C3625">
        <w:rPr>
          <w:b/>
          <w:bCs/>
        </w:rPr>
        <w:t>11.Health and Social Well-being:</w:t>
      </w:r>
    </w:p>
    <w:p w14:paraId="7E3AC567" w14:textId="0933EC10" w:rsidR="0051426A" w:rsidRPr="004C3625" w:rsidRDefault="004C3625" w:rsidP="004C3625">
      <w:pPr>
        <w:rPr>
          <w:rFonts w:ascii="Lato" w:hAnsi="Lato" w:cs="Segoe UI"/>
          <w:color w:val="000000" w:themeColor="text1"/>
        </w:rPr>
      </w:pPr>
      <w:r>
        <w:rPr>
          <w:rFonts w:ascii="Lato" w:hAnsi="Lato" w:cs="Segoe UI"/>
          <w:color w:val="000000" w:themeColor="text1"/>
        </w:rPr>
        <w:t xml:space="preserve">    </w:t>
      </w:r>
      <w:r w:rsidR="0051426A" w:rsidRPr="004C3625">
        <w:rPr>
          <w:rFonts w:ascii="Lato" w:hAnsi="Lato" w:cs="Segoe UI"/>
          <w:color w:val="000000" w:themeColor="text1"/>
        </w:rPr>
        <w:t xml:space="preserve"> Beyond economic aspects, the assessment should delve into the health and social well-being of marginal workers. This includes their access to healthcare, education, and other social services.</w:t>
      </w:r>
    </w:p>
    <w:p w14:paraId="64F039F5" w14:textId="77777777" w:rsidR="004C3625" w:rsidRPr="004C3625" w:rsidRDefault="0051426A">
      <w:pPr>
        <w:rPr>
          <w:rFonts w:ascii="Lato" w:hAnsi="Lato" w:cs="Segoe UI"/>
          <w:color w:val="000000" w:themeColor="text1"/>
        </w:rPr>
      </w:pPr>
      <w:r w:rsidRPr="004C3625">
        <w:rPr>
          <w:b/>
          <w:bCs/>
        </w:rPr>
        <w:t>12.Data Management:</w:t>
      </w:r>
      <w:r w:rsidRPr="004C3625">
        <w:rPr>
          <w:rFonts w:ascii="Lato" w:hAnsi="Lato" w:cs="Segoe UI"/>
          <w:color w:val="000000" w:themeColor="text1"/>
        </w:rPr>
        <w:t xml:space="preserve"> </w:t>
      </w:r>
    </w:p>
    <w:p w14:paraId="4EDBBF48" w14:textId="4DAB5E40" w:rsidR="0051426A" w:rsidRPr="004C3625" w:rsidRDefault="004C3625" w:rsidP="004C3625">
      <w:pPr>
        <w:rPr>
          <w:rFonts w:ascii="Lato" w:hAnsi="Lato" w:cs="Segoe UI"/>
          <w:color w:val="000000" w:themeColor="text1"/>
        </w:rPr>
      </w:pPr>
      <w:r>
        <w:rPr>
          <w:rFonts w:ascii="Lato" w:hAnsi="Lato" w:cs="Segoe UI"/>
          <w:color w:val="000000" w:themeColor="text1"/>
        </w:rPr>
        <w:t xml:space="preserve">     </w:t>
      </w:r>
      <w:r w:rsidR="0051426A" w:rsidRPr="004C3625">
        <w:rPr>
          <w:rFonts w:ascii="Lato" w:hAnsi="Lato" w:cs="Segoe UI"/>
          <w:color w:val="000000" w:themeColor="text1"/>
        </w:rPr>
        <w:t>Establishing a robust data collection and reporting system is an inherent part of the research. Ensuring that data is regularly updated and accessible to relevant stakeholders is vital.</w:t>
      </w:r>
    </w:p>
    <w:p w14:paraId="07B1BB74" w14:textId="77777777" w:rsidR="0051426A" w:rsidRPr="004C3625" w:rsidRDefault="0051426A">
      <w:pPr>
        <w:rPr>
          <w:rFonts w:ascii="Lato" w:hAnsi="Lato" w:cs="Segoe UI"/>
          <w:color w:val="000000" w:themeColor="text1"/>
        </w:rPr>
      </w:pPr>
    </w:p>
    <w:p w14:paraId="32077BDE" w14:textId="51763044" w:rsidR="0051426A" w:rsidRPr="004C3625" w:rsidRDefault="0051426A">
      <w:pPr>
        <w:rPr>
          <w:rFonts w:ascii="Lato" w:hAnsi="Lato" w:cs="Segoe UI"/>
          <w:b/>
          <w:bCs/>
          <w:color w:val="000000" w:themeColor="text1"/>
          <w:sz w:val="28"/>
          <w:szCs w:val="28"/>
          <w:u w:val="single"/>
        </w:rPr>
      </w:pPr>
      <w:r w:rsidRPr="004C3625">
        <w:rPr>
          <w:rFonts w:ascii="Lato" w:hAnsi="Lato" w:cs="Segoe UI"/>
          <w:b/>
          <w:bCs/>
          <w:color w:val="000000" w:themeColor="text1"/>
          <w:sz w:val="28"/>
          <w:szCs w:val="28"/>
          <w:u w:val="single"/>
        </w:rPr>
        <w:t>SOLUTION TO THE PROBLEM</w:t>
      </w:r>
      <w:r w:rsidR="004C3625" w:rsidRPr="004C3625">
        <w:rPr>
          <w:rFonts w:ascii="Lato" w:hAnsi="Lato" w:cs="Segoe UI"/>
          <w:b/>
          <w:bCs/>
          <w:color w:val="000000" w:themeColor="text1"/>
          <w:sz w:val="28"/>
          <w:szCs w:val="28"/>
          <w:u w:val="single"/>
        </w:rPr>
        <w:t>:</w:t>
      </w:r>
    </w:p>
    <w:p w14:paraId="42CFE44C" w14:textId="0FF236BC" w:rsidR="004363F6" w:rsidRPr="004C3625" w:rsidRDefault="004C3625" w:rsidP="004C3625">
      <w:pPr>
        <w:rPr>
          <w:rFonts w:ascii="Lato" w:hAnsi="Lato" w:cs="Segoe UI"/>
          <w:color w:val="000000" w:themeColor="text1"/>
        </w:rPr>
      </w:pPr>
      <w:r w:rsidRPr="004C3625">
        <w:rPr>
          <w:rFonts w:ascii="Lato" w:hAnsi="Lato" w:cs="Segoe UI"/>
          <w:color w:val="000000" w:themeColor="text1"/>
        </w:rPr>
        <w:t xml:space="preserve">            </w:t>
      </w:r>
      <w:r>
        <w:rPr>
          <w:rFonts w:ascii="Lato" w:hAnsi="Lato" w:cs="Segoe UI"/>
          <w:color w:val="000000" w:themeColor="text1"/>
        </w:rPr>
        <w:t xml:space="preserve">   </w:t>
      </w:r>
      <w:r w:rsidR="004363F6" w:rsidRPr="004C3625">
        <w:rPr>
          <w:rFonts w:ascii="Lato" w:hAnsi="Lato" w:cs="Segoe UI"/>
          <w:color w:val="000000" w:themeColor="text1"/>
        </w:rPr>
        <w:t>The solution to the problem statement "Assessment of Marginal Workers in Tamil Nadu" involves a multi-faceted approach that encompasses data collection, policy interventions, and social initiatives to address the challenges faced by marginal workers. While providing a detailed solution would require an extensive document.</w:t>
      </w:r>
    </w:p>
    <w:p w14:paraId="4BF66305" w14:textId="6AF944DD" w:rsidR="004363F6" w:rsidRPr="004363F6" w:rsidRDefault="004363F6" w:rsidP="004C3625">
      <w:pPr>
        <w:rPr>
          <w:rFonts w:ascii="Lato" w:hAnsi="Lato" w:cs="Segoe UI"/>
          <w:color w:val="000000" w:themeColor="text1"/>
        </w:rPr>
      </w:pPr>
      <w:r w:rsidRPr="004C3625">
        <w:rPr>
          <w:rFonts w:ascii="Lato" w:hAnsi="Lato" w:cs="Segoe UI"/>
          <w:b/>
          <w:bCs/>
          <w:color w:val="000000" w:themeColor="text1"/>
        </w:rPr>
        <w:t>1.</w:t>
      </w:r>
      <w:r w:rsidRPr="004363F6">
        <w:rPr>
          <w:rFonts w:ascii="Lato" w:hAnsi="Lato" w:cs="Segoe UI"/>
          <w:b/>
          <w:bCs/>
          <w:color w:val="000000" w:themeColor="text1"/>
        </w:rPr>
        <w:t>Comprehensive Data Collection</w:t>
      </w:r>
      <w:r w:rsidRPr="004363F6">
        <w:rPr>
          <w:rFonts w:ascii="Lato" w:hAnsi="Lato" w:cs="Segoe UI"/>
          <w:color w:val="000000" w:themeColor="text1"/>
        </w:rPr>
        <w:t>:</w:t>
      </w:r>
    </w:p>
    <w:p w14:paraId="46419E38" w14:textId="77777777" w:rsidR="004363F6" w:rsidRPr="004C3625" w:rsidRDefault="004363F6" w:rsidP="004C3625">
      <w:pPr>
        <w:pStyle w:val="ListParagraph"/>
        <w:numPr>
          <w:ilvl w:val="0"/>
          <w:numId w:val="18"/>
        </w:numPr>
        <w:rPr>
          <w:rFonts w:ascii="Lato" w:hAnsi="Lato" w:cs="Segoe UI"/>
          <w:color w:val="000000" w:themeColor="text1"/>
        </w:rPr>
      </w:pPr>
      <w:r w:rsidRPr="004C3625">
        <w:rPr>
          <w:rFonts w:ascii="Lato" w:hAnsi="Lato" w:cs="Segoe UI"/>
          <w:color w:val="000000" w:themeColor="text1"/>
        </w:rPr>
        <w:t>Conduct surveys and research to accurately estimate the number of marginal workers in Tamil Nadu.</w:t>
      </w:r>
    </w:p>
    <w:p w14:paraId="5E5F974B" w14:textId="2D97FA39" w:rsidR="004363F6" w:rsidRPr="004C3625" w:rsidRDefault="004363F6" w:rsidP="004C3625">
      <w:pPr>
        <w:pStyle w:val="ListParagraph"/>
        <w:numPr>
          <w:ilvl w:val="0"/>
          <w:numId w:val="18"/>
        </w:numPr>
        <w:rPr>
          <w:rFonts w:ascii="Lato" w:hAnsi="Lato" w:cs="Segoe UI"/>
          <w:color w:val="000000" w:themeColor="text1"/>
        </w:rPr>
      </w:pPr>
      <w:r w:rsidRPr="004C3625">
        <w:rPr>
          <w:rFonts w:ascii="Lato" w:hAnsi="Lato" w:cs="Segoe UI"/>
          <w:color w:val="000000" w:themeColor="text1"/>
        </w:rPr>
        <w:t>Collect data on the demographics, employment conditions, income levels, and geographical distribution of marginal workers.</w:t>
      </w:r>
    </w:p>
    <w:p w14:paraId="143C06FE" w14:textId="77777777" w:rsidR="004363F6" w:rsidRPr="004C3625" w:rsidRDefault="004363F6" w:rsidP="004C3625">
      <w:pPr>
        <w:pStyle w:val="ListParagraph"/>
        <w:numPr>
          <w:ilvl w:val="0"/>
          <w:numId w:val="18"/>
        </w:numPr>
        <w:rPr>
          <w:rFonts w:ascii="Lato" w:hAnsi="Lato" w:cs="Segoe UI"/>
          <w:color w:val="000000" w:themeColor="text1"/>
        </w:rPr>
      </w:pPr>
      <w:r w:rsidRPr="004C3625">
        <w:rPr>
          <w:rFonts w:ascii="Lato" w:hAnsi="Lato" w:cs="Segoe UI"/>
          <w:color w:val="000000" w:themeColor="text1"/>
        </w:rPr>
        <w:t>Ensure regular updates and maintain a reliable database for ongoing assessment.</w:t>
      </w:r>
    </w:p>
    <w:p w14:paraId="465B931D" w14:textId="77777777" w:rsidR="004363F6" w:rsidRPr="004C3625" w:rsidRDefault="004363F6">
      <w:pPr>
        <w:rPr>
          <w:rFonts w:ascii="Lato" w:hAnsi="Lato" w:cs="Segoe UI"/>
          <w:color w:val="000000" w:themeColor="text1"/>
        </w:rPr>
      </w:pPr>
    </w:p>
    <w:p w14:paraId="3A42E1B0" w14:textId="44F27891" w:rsidR="004363F6" w:rsidRPr="004363F6" w:rsidRDefault="004363F6" w:rsidP="004C3625">
      <w:pPr>
        <w:rPr>
          <w:rFonts w:ascii="Lato" w:hAnsi="Lato" w:cs="Segoe UI"/>
          <w:b/>
          <w:bCs/>
          <w:color w:val="000000" w:themeColor="text1"/>
        </w:rPr>
      </w:pPr>
      <w:r w:rsidRPr="004C3625">
        <w:rPr>
          <w:rFonts w:ascii="Lato" w:hAnsi="Lato" w:cs="Segoe UI"/>
          <w:b/>
          <w:bCs/>
          <w:color w:val="000000" w:themeColor="text1"/>
        </w:rPr>
        <w:t>2.</w:t>
      </w:r>
      <w:r w:rsidRPr="004363F6">
        <w:rPr>
          <w:rFonts w:ascii="Lato" w:hAnsi="Lato" w:cs="Segoe UI"/>
          <w:b/>
          <w:bCs/>
          <w:color w:val="000000" w:themeColor="text1"/>
        </w:rPr>
        <w:t>Define Marginal Workers:</w:t>
      </w:r>
    </w:p>
    <w:p w14:paraId="32D8E399" w14:textId="77777777" w:rsidR="004363F6" w:rsidRPr="004C3625" w:rsidRDefault="004363F6" w:rsidP="004C3625">
      <w:pPr>
        <w:pStyle w:val="ListParagraph"/>
        <w:numPr>
          <w:ilvl w:val="0"/>
          <w:numId w:val="19"/>
        </w:numPr>
        <w:rPr>
          <w:rFonts w:ascii="Lato" w:hAnsi="Lato" w:cs="Segoe UI"/>
          <w:color w:val="000000" w:themeColor="text1"/>
        </w:rPr>
      </w:pPr>
      <w:r w:rsidRPr="004C3625">
        <w:rPr>
          <w:rFonts w:ascii="Lato" w:hAnsi="Lato" w:cs="Segoe UI"/>
          <w:color w:val="000000" w:themeColor="text1"/>
        </w:rPr>
        <w:t>Develop a clear and precise definition of marginal workers to ensure consistency in identification.</w:t>
      </w:r>
    </w:p>
    <w:p w14:paraId="4AB1079D" w14:textId="77777777" w:rsidR="004363F6" w:rsidRPr="004C3625" w:rsidRDefault="004363F6" w:rsidP="004C3625">
      <w:pPr>
        <w:rPr>
          <w:rFonts w:ascii="Lato" w:hAnsi="Lato" w:cs="Segoe UI"/>
          <w:color w:val="000000" w:themeColor="text1"/>
        </w:rPr>
      </w:pPr>
    </w:p>
    <w:p w14:paraId="047B3A7E" w14:textId="77777777" w:rsidR="004363F6" w:rsidRPr="004C3625" w:rsidRDefault="004363F6" w:rsidP="004C3625">
      <w:pPr>
        <w:rPr>
          <w:rFonts w:ascii="Lato" w:hAnsi="Lato" w:cs="Segoe UI"/>
          <w:color w:val="000000" w:themeColor="text1"/>
        </w:rPr>
      </w:pPr>
    </w:p>
    <w:p w14:paraId="61E4DBD6" w14:textId="738E50FD" w:rsidR="004363F6" w:rsidRPr="004363F6" w:rsidRDefault="004363F6" w:rsidP="004C3625">
      <w:pPr>
        <w:rPr>
          <w:rFonts w:ascii="Lato" w:hAnsi="Lato" w:cs="Segoe UI"/>
          <w:b/>
          <w:bCs/>
          <w:color w:val="000000" w:themeColor="text1"/>
        </w:rPr>
      </w:pPr>
      <w:r w:rsidRPr="004C3625">
        <w:rPr>
          <w:rFonts w:ascii="Lato" w:hAnsi="Lato" w:cs="Segoe UI"/>
          <w:b/>
          <w:bCs/>
          <w:color w:val="000000" w:themeColor="text1"/>
        </w:rPr>
        <w:t>3.</w:t>
      </w:r>
      <w:r w:rsidRPr="004363F6">
        <w:rPr>
          <w:rFonts w:ascii="Lato" w:hAnsi="Lato" w:cs="Segoe UI"/>
          <w:b/>
          <w:bCs/>
          <w:color w:val="000000" w:themeColor="text1"/>
        </w:rPr>
        <w:t>Demographic Profiling:</w:t>
      </w:r>
    </w:p>
    <w:p w14:paraId="685EED39" w14:textId="389ABAA7" w:rsidR="004C3625" w:rsidRPr="004C3625" w:rsidRDefault="004363F6" w:rsidP="004C3625">
      <w:pPr>
        <w:pStyle w:val="ListParagraph"/>
        <w:numPr>
          <w:ilvl w:val="0"/>
          <w:numId w:val="19"/>
        </w:numPr>
        <w:rPr>
          <w:rFonts w:ascii="Lato" w:hAnsi="Lato" w:cs="Segoe UI"/>
          <w:color w:val="000000" w:themeColor="text1"/>
        </w:rPr>
      </w:pPr>
      <w:r w:rsidRPr="004C3625">
        <w:rPr>
          <w:rFonts w:ascii="Lato" w:hAnsi="Lato" w:cs="Segoe UI"/>
          <w:color w:val="000000" w:themeColor="text1"/>
        </w:rPr>
        <w:t>Tailor interventions to specific demographic groups among marginal workers</w:t>
      </w:r>
    </w:p>
    <w:p w14:paraId="091EE058" w14:textId="77777777" w:rsidR="004C3625" w:rsidRPr="004C3625" w:rsidRDefault="004C3625" w:rsidP="004C3625">
      <w:pPr>
        <w:rPr>
          <w:rFonts w:ascii="Lato" w:hAnsi="Lato" w:cs="Segoe UI"/>
          <w:color w:val="000000" w:themeColor="text1"/>
        </w:rPr>
      </w:pPr>
    </w:p>
    <w:p w14:paraId="728E625B" w14:textId="42903A8E" w:rsidR="004363F6" w:rsidRPr="004363F6" w:rsidRDefault="004363F6" w:rsidP="004C3625">
      <w:pPr>
        <w:rPr>
          <w:rFonts w:ascii="Lato" w:hAnsi="Lato" w:cs="Segoe UI"/>
          <w:b/>
          <w:bCs/>
          <w:color w:val="000000" w:themeColor="text1"/>
        </w:rPr>
      </w:pPr>
      <w:r w:rsidRPr="004C3625">
        <w:rPr>
          <w:rFonts w:ascii="Lato" w:hAnsi="Lato" w:cs="Segoe UI"/>
          <w:b/>
          <w:bCs/>
          <w:color w:val="000000" w:themeColor="text1"/>
        </w:rPr>
        <w:t>4.</w:t>
      </w:r>
      <w:r w:rsidRPr="004363F6">
        <w:rPr>
          <w:rFonts w:ascii="Lato" w:hAnsi="Lato" w:cs="Segoe UI"/>
          <w:b/>
          <w:bCs/>
          <w:color w:val="000000" w:themeColor="text1"/>
        </w:rPr>
        <w:t>Occupational Analysis:</w:t>
      </w:r>
    </w:p>
    <w:p w14:paraId="5B603B9C" w14:textId="77777777" w:rsidR="004363F6" w:rsidRPr="004C3625" w:rsidRDefault="004363F6" w:rsidP="004C3625">
      <w:pPr>
        <w:pStyle w:val="ListParagraph"/>
        <w:numPr>
          <w:ilvl w:val="0"/>
          <w:numId w:val="19"/>
        </w:numPr>
        <w:rPr>
          <w:rFonts w:ascii="Lato" w:hAnsi="Lato" w:cs="Segoe UI"/>
          <w:color w:val="000000" w:themeColor="text1"/>
        </w:rPr>
      </w:pPr>
      <w:r w:rsidRPr="004C3625">
        <w:rPr>
          <w:rFonts w:ascii="Lato" w:hAnsi="Lato" w:cs="Segoe UI"/>
          <w:color w:val="000000" w:themeColor="text1"/>
        </w:rPr>
        <w:t>Identify sectors or industries where marginal workers are predominantly employed.</w:t>
      </w:r>
    </w:p>
    <w:p w14:paraId="15DBC7EF" w14:textId="77777777" w:rsidR="004363F6" w:rsidRPr="004C3625" w:rsidRDefault="004363F6" w:rsidP="004C3625">
      <w:pPr>
        <w:pStyle w:val="ListParagraph"/>
        <w:numPr>
          <w:ilvl w:val="0"/>
          <w:numId w:val="19"/>
        </w:numPr>
        <w:rPr>
          <w:rFonts w:ascii="Lato" w:hAnsi="Lato" w:cs="Segoe UI"/>
          <w:color w:val="000000" w:themeColor="text1"/>
        </w:rPr>
      </w:pPr>
      <w:r w:rsidRPr="004C3625">
        <w:rPr>
          <w:rFonts w:ascii="Lato" w:hAnsi="Lato" w:cs="Segoe UI"/>
          <w:color w:val="000000" w:themeColor="text1"/>
        </w:rPr>
        <w:t>Understand trends and shifts in these sectors and adapt policies accordingly.</w:t>
      </w:r>
    </w:p>
    <w:p w14:paraId="6544CB38" w14:textId="77777777" w:rsidR="004363F6" w:rsidRPr="004C3625" w:rsidRDefault="004363F6" w:rsidP="004C3625">
      <w:pPr>
        <w:rPr>
          <w:rFonts w:ascii="Lato" w:hAnsi="Lato" w:cs="Segoe UI"/>
          <w:color w:val="000000" w:themeColor="text1"/>
        </w:rPr>
      </w:pPr>
    </w:p>
    <w:p w14:paraId="5A0A52CD" w14:textId="2D4D9A97" w:rsidR="004363F6" w:rsidRPr="004363F6" w:rsidRDefault="004363F6" w:rsidP="004C3625">
      <w:pPr>
        <w:rPr>
          <w:rFonts w:ascii="Lato" w:hAnsi="Lato" w:cs="Segoe UI"/>
          <w:b/>
          <w:bCs/>
          <w:color w:val="000000" w:themeColor="text1"/>
        </w:rPr>
      </w:pPr>
      <w:r w:rsidRPr="004C3625">
        <w:rPr>
          <w:rFonts w:ascii="Lato" w:hAnsi="Lato" w:cs="Segoe UI"/>
          <w:b/>
          <w:bCs/>
          <w:color w:val="000000" w:themeColor="text1"/>
        </w:rPr>
        <w:t>5.</w:t>
      </w:r>
      <w:r w:rsidRPr="004363F6">
        <w:rPr>
          <w:rFonts w:ascii="Lato" w:hAnsi="Lato" w:cs="Segoe UI"/>
          <w:b/>
          <w:bCs/>
          <w:color w:val="000000" w:themeColor="text1"/>
        </w:rPr>
        <w:t>Working Conditions Improvement:</w:t>
      </w:r>
    </w:p>
    <w:p w14:paraId="59176D2B" w14:textId="77777777" w:rsidR="004363F6" w:rsidRPr="004C3625" w:rsidRDefault="004363F6" w:rsidP="004C3625">
      <w:pPr>
        <w:pStyle w:val="ListParagraph"/>
        <w:numPr>
          <w:ilvl w:val="0"/>
          <w:numId w:val="20"/>
        </w:numPr>
        <w:rPr>
          <w:rFonts w:ascii="Lato" w:hAnsi="Lato" w:cs="Segoe UI"/>
          <w:color w:val="000000" w:themeColor="text1"/>
        </w:rPr>
      </w:pPr>
      <w:r w:rsidRPr="004C3625">
        <w:rPr>
          <w:rFonts w:ascii="Lato" w:hAnsi="Lato" w:cs="Segoe UI"/>
          <w:color w:val="000000" w:themeColor="text1"/>
        </w:rPr>
        <w:t>Implement measures to enhance working conditions, job security, and wage rates for marginal workers.</w:t>
      </w:r>
    </w:p>
    <w:p w14:paraId="72C3FDA2" w14:textId="77777777" w:rsidR="004363F6" w:rsidRPr="004C3625" w:rsidRDefault="004363F6" w:rsidP="004C3625">
      <w:pPr>
        <w:pStyle w:val="ListParagraph"/>
        <w:numPr>
          <w:ilvl w:val="0"/>
          <w:numId w:val="20"/>
        </w:numPr>
        <w:rPr>
          <w:rFonts w:ascii="Lato" w:hAnsi="Lato" w:cs="Segoe UI"/>
          <w:color w:val="000000" w:themeColor="text1"/>
        </w:rPr>
      </w:pPr>
      <w:r w:rsidRPr="004C3625">
        <w:rPr>
          <w:rFonts w:ascii="Lato" w:hAnsi="Lato" w:cs="Segoe UI"/>
          <w:color w:val="000000" w:themeColor="text1"/>
        </w:rPr>
        <w:t>Address issues related to exploitation, discrimination, and workplace safety.</w:t>
      </w:r>
    </w:p>
    <w:p w14:paraId="788DDDD5" w14:textId="77777777" w:rsidR="004363F6" w:rsidRPr="004C3625" w:rsidRDefault="004363F6" w:rsidP="004C3625">
      <w:pPr>
        <w:rPr>
          <w:rFonts w:ascii="Lato" w:hAnsi="Lato" w:cs="Segoe UI"/>
          <w:color w:val="000000" w:themeColor="text1"/>
        </w:rPr>
      </w:pPr>
    </w:p>
    <w:p w14:paraId="61374A27" w14:textId="7412B8F3" w:rsidR="004363F6" w:rsidRPr="004363F6" w:rsidRDefault="004363F6" w:rsidP="004C3625">
      <w:pPr>
        <w:rPr>
          <w:rFonts w:ascii="Lato" w:hAnsi="Lato" w:cs="Segoe UI"/>
          <w:b/>
          <w:bCs/>
          <w:color w:val="000000" w:themeColor="text1"/>
        </w:rPr>
      </w:pPr>
      <w:r w:rsidRPr="004C3625">
        <w:rPr>
          <w:rFonts w:ascii="Lato" w:hAnsi="Lato" w:cs="Segoe UI"/>
          <w:b/>
          <w:bCs/>
          <w:color w:val="000000" w:themeColor="text1"/>
        </w:rPr>
        <w:t>6.</w:t>
      </w:r>
      <w:r w:rsidRPr="004363F6">
        <w:rPr>
          <w:rFonts w:ascii="Lato" w:hAnsi="Lato" w:cs="Segoe UI"/>
          <w:b/>
          <w:bCs/>
          <w:color w:val="000000" w:themeColor="text1"/>
        </w:rPr>
        <w:t>Income Enhancement:</w:t>
      </w:r>
    </w:p>
    <w:p w14:paraId="2124B4AE" w14:textId="77777777" w:rsidR="004363F6" w:rsidRPr="004C3625" w:rsidRDefault="004363F6" w:rsidP="004C3625">
      <w:pPr>
        <w:pStyle w:val="ListParagraph"/>
        <w:numPr>
          <w:ilvl w:val="0"/>
          <w:numId w:val="21"/>
        </w:numPr>
        <w:rPr>
          <w:rFonts w:ascii="Lato" w:hAnsi="Lato" w:cs="Segoe UI"/>
          <w:color w:val="000000" w:themeColor="text1"/>
        </w:rPr>
      </w:pPr>
      <w:r w:rsidRPr="004C3625">
        <w:rPr>
          <w:rFonts w:ascii="Lato" w:hAnsi="Lato" w:cs="Segoe UI"/>
          <w:color w:val="000000" w:themeColor="text1"/>
        </w:rPr>
        <w:t>Promote skill development and provide training programs to increase the employability and income-earning potential of marginal workers.</w:t>
      </w:r>
    </w:p>
    <w:p w14:paraId="18342A04" w14:textId="77777777" w:rsidR="004363F6" w:rsidRPr="004C3625" w:rsidRDefault="004363F6" w:rsidP="004C3625">
      <w:pPr>
        <w:pStyle w:val="ListParagraph"/>
        <w:numPr>
          <w:ilvl w:val="0"/>
          <w:numId w:val="21"/>
        </w:numPr>
        <w:rPr>
          <w:rFonts w:ascii="Lato" w:hAnsi="Lato" w:cs="Segoe UI"/>
          <w:color w:val="000000" w:themeColor="text1"/>
        </w:rPr>
      </w:pPr>
      <w:r w:rsidRPr="004C3625">
        <w:rPr>
          <w:rFonts w:ascii="Lato" w:hAnsi="Lato" w:cs="Segoe UI"/>
          <w:color w:val="000000" w:themeColor="text1"/>
        </w:rPr>
        <w:t>Ensure access to social safety nets and financial inclusion.</w:t>
      </w:r>
    </w:p>
    <w:p w14:paraId="0E102FB8" w14:textId="77777777" w:rsidR="004363F6" w:rsidRPr="004C3625" w:rsidRDefault="004363F6" w:rsidP="004C3625">
      <w:pPr>
        <w:rPr>
          <w:rFonts w:ascii="Lato" w:hAnsi="Lato" w:cs="Segoe UI"/>
          <w:color w:val="000000" w:themeColor="text1"/>
        </w:rPr>
      </w:pPr>
    </w:p>
    <w:p w14:paraId="0B46BC1D" w14:textId="4A675459" w:rsidR="004363F6" w:rsidRPr="004363F6" w:rsidRDefault="004363F6" w:rsidP="004C3625">
      <w:pPr>
        <w:rPr>
          <w:rFonts w:ascii="Lato" w:hAnsi="Lato" w:cs="Segoe UI"/>
          <w:b/>
          <w:bCs/>
          <w:color w:val="000000" w:themeColor="text1"/>
        </w:rPr>
      </w:pPr>
      <w:r w:rsidRPr="004C3625">
        <w:rPr>
          <w:rFonts w:ascii="Lato" w:hAnsi="Lato" w:cs="Segoe UI"/>
          <w:b/>
          <w:bCs/>
          <w:color w:val="000000" w:themeColor="text1"/>
        </w:rPr>
        <w:t>7.</w:t>
      </w:r>
      <w:r w:rsidRPr="004363F6">
        <w:rPr>
          <w:rFonts w:ascii="Lato" w:hAnsi="Lato" w:cs="Segoe UI"/>
          <w:b/>
          <w:bCs/>
          <w:color w:val="000000" w:themeColor="text1"/>
        </w:rPr>
        <w:t>Policy Assessment and Reform:</w:t>
      </w:r>
    </w:p>
    <w:p w14:paraId="33AB4C9F" w14:textId="77777777" w:rsidR="004363F6" w:rsidRPr="004C3625" w:rsidRDefault="004363F6" w:rsidP="004C3625">
      <w:pPr>
        <w:pStyle w:val="ListParagraph"/>
        <w:numPr>
          <w:ilvl w:val="0"/>
          <w:numId w:val="22"/>
        </w:numPr>
        <w:rPr>
          <w:rFonts w:ascii="Lato" w:hAnsi="Lato" w:cs="Segoe UI"/>
          <w:color w:val="000000" w:themeColor="text1"/>
        </w:rPr>
      </w:pPr>
      <w:r w:rsidRPr="004C3625">
        <w:rPr>
          <w:rFonts w:ascii="Lato" w:hAnsi="Lato" w:cs="Segoe UI"/>
          <w:color w:val="000000" w:themeColor="text1"/>
        </w:rPr>
        <w:t>Evaluate the effectiveness of existing government policies and programs aimed at supporting marginal workers.</w:t>
      </w:r>
    </w:p>
    <w:p w14:paraId="4DA7506B" w14:textId="77777777" w:rsidR="004363F6" w:rsidRPr="004C3625" w:rsidRDefault="004363F6" w:rsidP="004C3625">
      <w:pPr>
        <w:pStyle w:val="ListParagraph"/>
        <w:numPr>
          <w:ilvl w:val="0"/>
          <w:numId w:val="22"/>
        </w:numPr>
        <w:rPr>
          <w:rFonts w:ascii="Lato" w:hAnsi="Lato" w:cs="Segoe UI"/>
          <w:color w:val="000000" w:themeColor="text1"/>
        </w:rPr>
      </w:pPr>
      <w:r w:rsidRPr="004C3625">
        <w:rPr>
          <w:rFonts w:ascii="Lato" w:hAnsi="Lato" w:cs="Segoe UI"/>
          <w:color w:val="000000" w:themeColor="text1"/>
        </w:rPr>
        <w:t>Identify gaps and recommend policy reforms to better address their needs.</w:t>
      </w:r>
    </w:p>
    <w:p w14:paraId="7E49E61F" w14:textId="77777777" w:rsidR="004363F6" w:rsidRPr="004C3625" w:rsidRDefault="004363F6" w:rsidP="004C3625">
      <w:pPr>
        <w:rPr>
          <w:rFonts w:ascii="Lato" w:hAnsi="Lato" w:cs="Segoe UI"/>
          <w:color w:val="000000" w:themeColor="text1"/>
        </w:rPr>
      </w:pPr>
    </w:p>
    <w:p w14:paraId="3888A643" w14:textId="594FA9C7" w:rsidR="004363F6" w:rsidRPr="004363F6" w:rsidRDefault="004363F6" w:rsidP="004C3625">
      <w:pPr>
        <w:rPr>
          <w:rFonts w:ascii="Lato" w:hAnsi="Lato" w:cs="Segoe UI"/>
          <w:b/>
          <w:bCs/>
          <w:color w:val="000000" w:themeColor="text1"/>
        </w:rPr>
      </w:pPr>
      <w:r w:rsidRPr="004C3625">
        <w:rPr>
          <w:rFonts w:ascii="Lato" w:hAnsi="Lato" w:cs="Segoe UI"/>
          <w:b/>
          <w:bCs/>
          <w:color w:val="000000" w:themeColor="text1"/>
        </w:rPr>
        <w:t>8.</w:t>
      </w:r>
      <w:r w:rsidRPr="004363F6">
        <w:rPr>
          <w:rFonts w:ascii="Lato" w:hAnsi="Lato" w:cs="Segoe UI"/>
          <w:b/>
          <w:bCs/>
          <w:color w:val="000000" w:themeColor="text1"/>
        </w:rPr>
        <w:t>Health and Social Well-being Initiatives:</w:t>
      </w:r>
    </w:p>
    <w:p w14:paraId="6D5F3493" w14:textId="77777777" w:rsidR="004363F6" w:rsidRPr="004C3625" w:rsidRDefault="004363F6" w:rsidP="004C3625">
      <w:pPr>
        <w:pStyle w:val="ListParagraph"/>
        <w:numPr>
          <w:ilvl w:val="0"/>
          <w:numId w:val="23"/>
        </w:numPr>
        <w:rPr>
          <w:rFonts w:ascii="Lato" w:hAnsi="Lato" w:cs="Segoe UI"/>
          <w:color w:val="000000" w:themeColor="text1"/>
        </w:rPr>
      </w:pPr>
      <w:r w:rsidRPr="004C3625">
        <w:rPr>
          <w:rFonts w:ascii="Lato" w:hAnsi="Lato" w:cs="Segoe UI"/>
          <w:color w:val="000000" w:themeColor="text1"/>
        </w:rPr>
        <w:t>Facilitate access to healthcare, education, and other social services for marginal workers.</w:t>
      </w:r>
    </w:p>
    <w:p w14:paraId="7870DC3E" w14:textId="77777777" w:rsidR="004363F6" w:rsidRPr="004C3625" w:rsidRDefault="004363F6" w:rsidP="004C3625">
      <w:pPr>
        <w:pStyle w:val="ListParagraph"/>
        <w:numPr>
          <w:ilvl w:val="0"/>
          <w:numId w:val="23"/>
        </w:numPr>
        <w:rPr>
          <w:rFonts w:ascii="Lato" w:hAnsi="Lato" w:cs="Segoe UI"/>
          <w:color w:val="000000" w:themeColor="text1"/>
        </w:rPr>
      </w:pPr>
      <w:r w:rsidRPr="004C3625">
        <w:rPr>
          <w:rFonts w:ascii="Lato" w:hAnsi="Lato" w:cs="Segoe UI"/>
          <w:color w:val="000000" w:themeColor="text1"/>
        </w:rPr>
        <w:t>Develop awareness campaigns on health and social well-being.</w:t>
      </w:r>
    </w:p>
    <w:p w14:paraId="40999FB5" w14:textId="77777777" w:rsidR="004363F6" w:rsidRPr="004C3625" w:rsidRDefault="004363F6" w:rsidP="004C3625">
      <w:pPr>
        <w:rPr>
          <w:rFonts w:ascii="Lato" w:hAnsi="Lato" w:cs="Segoe UI"/>
          <w:color w:val="000000" w:themeColor="text1"/>
        </w:rPr>
      </w:pPr>
    </w:p>
    <w:p w14:paraId="1E549C6B" w14:textId="24055E74" w:rsidR="004363F6" w:rsidRPr="004363F6" w:rsidRDefault="004363F6" w:rsidP="004C3625">
      <w:pPr>
        <w:rPr>
          <w:rFonts w:ascii="Lato" w:hAnsi="Lato" w:cs="Segoe UI"/>
          <w:b/>
          <w:bCs/>
          <w:color w:val="000000" w:themeColor="text1"/>
        </w:rPr>
      </w:pPr>
      <w:r w:rsidRPr="004C3625">
        <w:rPr>
          <w:rFonts w:ascii="Lato" w:hAnsi="Lato" w:cs="Segoe UI"/>
          <w:b/>
          <w:bCs/>
          <w:color w:val="000000" w:themeColor="text1"/>
        </w:rPr>
        <w:t>9.</w:t>
      </w:r>
      <w:r w:rsidRPr="004363F6">
        <w:rPr>
          <w:rFonts w:ascii="Lato" w:hAnsi="Lato" w:cs="Segoe UI"/>
          <w:b/>
          <w:bCs/>
          <w:color w:val="000000" w:themeColor="text1"/>
        </w:rPr>
        <w:t>Regional Interventions:</w:t>
      </w:r>
    </w:p>
    <w:p w14:paraId="2F01845F" w14:textId="77777777" w:rsidR="004363F6" w:rsidRPr="004C3625" w:rsidRDefault="004363F6" w:rsidP="004C3625">
      <w:pPr>
        <w:pStyle w:val="ListParagraph"/>
        <w:numPr>
          <w:ilvl w:val="0"/>
          <w:numId w:val="24"/>
        </w:numPr>
        <w:rPr>
          <w:rFonts w:ascii="Lato" w:hAnsi="Lato" w:cs="Segoe UI"/>
          <w:color w:val="000000" w:themeColor="text1"/>
        </w:rPr>
      </w:pPr>
      <w:r w:rsidRPr="004C3625">
        <w:rPr>
          <w:rFonts w:ascii="Lato" w:hAnsi="Lato" w:cs="Segoe UI"/>
          <w:color w:val="000000" w:themeColor="text1"/>
        </w:rPr>
        <w:t>Target regions with a higher concentration of marginal workers and implement region-specific policies to address their unique challenges.</w:t>
      </w:r>
    </w:p>
    <w:p w14:paraId="0AEAA382" w14:textId="77777777" w:rsidR="007B1DBA" w:rsidRPr="004C3625" w:rsidRDefault="007B1DBA" w:rsidP="004C3625">
      <w:pPr>
        <w:rPr>
          <w:rFonts w:ascii="Lato" w:hAnsi="Lato" w:cs="Segoe UI"/>
          <w:color w:val="000000" w:themeColor="text1"/>
        </w:rPr>
      </w:pPr>
    </w:p>
    <w:p w14:paraId="659108B0" w14:textId="4779F240" w:rsidR="007B1DBA" w:rsidRPr="007B1DBA" w:rsidRDefault="007B1DBA" w:rsidP="004C3625">
      <w:pPr>
        <w:rPr>
          <w:rFonts w:ascii="Lato" w:hAnsi="Lato" w:cs="Segoe UI"/>
          <w:b/>
          <w:bCs/>
          <w:color w:val="000000" w:themeColor="text1"/>
        </w:rPr>
      </w:pPr>
      <w:r w:rsidRPr="004C3625">
        <w:rPr>
          <w:rFonts w:ascii="Lato" w:hAnsi="Lato" w:cs="Segoe UI"/>
          <w:b/>
          <w:bCs/>
          <w:color w:val="000000" w:themeColor="text1"/>
        </w:rPr>
        <w:t>10.</w:t>
      </w:r>
      <w:r w:rsidRPr="007B1DBA">
        <w:rPr>
          <w:rFonts w:ascii="Lato" w:hAnsi="Lato" w:cs="Segoe UI"/>
          <w:b/>
          <w:bCs/>
          <w:color w:val="000000" w:themeColor="text1"/>
        </w:rPr>
        <w:t>Data Management and Reporting:</w:t>
      </w:r>
    </w:p>
    <w:p w14:paraId="08072706" w14:textId="77777777" w:rsidR="007B1DBA" w:rsidRPr="004C3625" w:rsidRDefault="007B1DBA" w:rsidP="004C3625">
      <w:pPr>
        <w:pStyle w:val="ListParagraph"/>
        <w:numPr>
          <w:ilvl w:val="0"/>
          <w:numId w:val="24"/>
        </w:numPr>
        <w:rPr>
          <w:rFonts w:ascii="Lato" w:hAnsi="Lato" w:cs="Segoe UI"/>
          <w:color w:val="000000" w:themeColor="text1"/>
        </w:rPr>
      </w:pPr>
      <w:r w:rsidRPr="004C3625">
        <w:rPr>
          <w:rFonts w:ascii="Lato" w:hAnsi="Lato" w:cs="Segoe UI"/>
          <w:color w:val="000000" w:themeColor="text1"/>
        </w:rPr>
        <w:t>Establish a robust system for data collection, analysis, and regular reporting.</w:t>
      </w:r>
    </w:p>
    <w:p w14:paraId="1570D7EA" w14:textId="77777777" w:rsidR="007B1DBA" w:rsidRPr="004C3625" w:rsidRDefault="007B1DBA" w:rsidP="004C3625">
      <w:pPr>
        <w:pStyle w:val="ListParagraph"/>
        <w:numPr>
          <w:ilvl w:val="0"/>
          <w:numId w:val="24"/>
        </w:numPr>
        <w:rPr>
          <w:rFonts w:ascii="Lato" w:hAnsi="Lato" w:cs="Segoe UI"/>
          <w:color w:val="000000" w:themeColor="text1"/>
        </w:rPr>
      </w:pPr>
      <w:r w:rsidRPr="004C3625">
        <w:rPr>
          <w:rFonts w:ascii="Lato" w:hAnsi="Lato" w:cs="Segoe UI"/>
          <w:color w:val="000000" w:themeColor="text1"/>
        </w:rPr>
        <w:lastRenderedPageBreak/>
        <w:t>Make the data available to policymakers, researchers, and organizations working with marginal workers.</w:t>
      </w:r>
    </w:p>
    <w:p w14:paraId="0159CFA5" w14:textId="77777777" w:rsidR="007B1DBA" w:rsidRPr="004C3625" w:rsidRDefault="007B1DBA" w:rsidP="004C3625">
      <w:pPr>
        <w:rPr>
          <w:rFonts w:ascii="Lato" w:hAnsi="Lato" w:cs="Segoe UI"/>
          <w:color w:val="000000" w:themeColor="text1"/>
        </w:rPr>
      </w:pPr>
    </w:p>
    <w:p w14:paraId="23CBCDE9" w14:textId="628623D6" w:rsidR="007B1DBA" w:rsidRPr="007B1DBA" w:rsidRDefault="007B1DBA" w:rsidP="004C3625">
      <w:pPr>
        <w:rPr>
          <w:rFonts w:ascii="Lato" w:hAnsi="Lato" w:cs="Segoe UI"/>
          <w:b/>
          <w:bCs/>
          <w:color w:val="000000" w:themeColor="text1"/>
        </w:rPr>
      </w:pPr>
      <w:r w:rsidRPr="004C3625">
        <w:rPr>
          <w:rFonts w:ascii="Lato" w:hAnsi="Lato" w:cs="Segoe UI"/>
          <w:b/>
          <w:bCs/>
          <w:color w:val="000000" w:themeColor="text1"/>
        </w:rPr>
        <w:t>11.</w:t>
      </w:r>
      <w:r w:rsidRPr="007B1DBA">
        <w:rPr>
          <w:rFonts w:ascii="Lato" w:hAnsi="Lato" w:cs="Segoe UI"/>
          <w:b/>
          <w:bCs/>
          <w:color w:val="000000" w:themeColor="text1"/>
        </w:rPr>
        <w:t>Stakeholder Engagement:</w:t>
      </w:r>
    </w:p>
    <w:p w14:paraId="5CA72D39" w14:textId="77777777" w:rsidR="007B1DBA" w:rsidRPr="004C3625" w:rsidRDefault="007B1DBA" w:rsidP="004C3625">
      <w:pPr>
        <w:pStyle w:val="ListParagraph"/>
        <w:numPr>
          <w:ilvl w:val="0"/>
          <w:numId w:val="25"/>
        </w:numPr>
        <w:rPr>
          <w:rFonts w:ascii="Lato" w:hAnsi="Lato" w:cs="Segoe UI"/>
          <w:color w:val="000000" w:themeColor="text1"/>
        </w:rPr>
      </w:pPr>
      <w:r w:rsidRPr="004C3625">
        <w:rPr>
          <w:rFonts w:ascii="Lato" w:hAnsi="Lato" w:cs="Segoe UI"/>
          <w:color w:val="000000" w:themeColor="text1"/>
        </w:rPr>
        <w:t>Collaborate with relevant government departments, NGOs, and other stakeholders to gather insights, share findings, and coordinate efforts to improve the situation of marginal workers.</w:t>
      </w:r>
    </w:p>
    <w:p w14:paraId="1ED669F4" w14:textId="77777777" w:rsidR="007B1DBA" w:rsidRPr="004C3625" w:rsidRDefault="007B1DBA" w:rsidP="004C3625">
      <w:pPr>
        <w:rPr>
          <w:rFonts w:ascii="Lato" w:hAnsi="Lato" w:cs="Segoe UI"/>
          <w:color w:val="000000" w:themeColor="text1"/>
        </w:rPr>
      </w:pPr>
    </w:p>
    <w:p w14:paraId="56C132AF" w14:textId="15E3E9C2" w:rsidR="007B1DBA" w:rsidRPr="007B1DBA" w:rsidRDefault="007B1DBA" w:rsidP="004C3625">
      <w:pPr>
        <w:rPr>
          <w:rFonts w:ascii="Lato" w:hAnsi="Lato" w:cs="Segoe UI"/>
          <w:b/>
          <w:bCs/>
          <w:color w:val="000000" w:themeColor="text1"/>
        </w:rPr>
      </w:pPr>
      <w:r w:rsidRPr="004C3625">
        <w:rPr>
          <w:rFonts w:ascii="Lato" w:hAnsi="Lato" w:cs="Segoe UI"/>
          <w:b/>
          <w:bCs/>
          <w:color w:val="000000" w:themeColor="text1"/>
        </w:rPr>
        <w:t>12.</w:t>
      </w:r>
      <w:r w:rsidRPr="007B1DBA">
        <w:rPr>
          <w:rFonts w:ascii="Lato" w:hAnsi="Lato" w:cs="Segoe UI"/>
          <w:b/>
          <w:bCs/>
          <w:color w:val="000000" w:themeColor="text1"/>
        </w:rPr>
        <w:t>Awareness and Advocacy:</w:t>
      </w:r>
    </w:p>
    <w:p w14:paraId="4CC24D39" w14:textId="77777777" w:rsidR="007B1DBA" w:rsidRPr="004C3625" w:rsidRDefault="007B1DBA" w:rsidP="004C3625">
      <w:pPr>
        <w:pStyle w:val="ListParagraph"/>
        <w:numPr>
          <w:ilvl w:val="0"/>
          <w:numId w:val="25"/>
        </w:numPr>
        <w:rPr>
          <w:rFonts w:ascii="Lato" w:hAnsi="Lato" w:cs="Segoe UI"/>
          <w:color w:val="000000" w:themeColor="text1"/>
        </w:rPr>
      </w:pPr>
      <w:r w:rsidRPr="004C3625">
        <w:rPr>
          <w:rFonts w:ascii="Lato" w:hAnsi="Lato" w:cs="Segoe UI"/>
          <w:color w:val="000000" w:themeColor="text1"/>
        </w:rPr>
        <w:t>Raise public awareness about the issues faced by marginal workers.</w:t>
      </w:r>
    </w:p>
    <w:p w14:paraId="551961E4" w14:textId="77777777" w:rsidR="007B1DBA" w:rsidRPr="004C3625" w:rsidRDefault="007B1DBA" w:rsidP="004C3625">
      <w:pPr>
        <w:pStyle w:val="ListParagraph"/>
        <w:numPr>
          <w:ilvl w:val="0"/>
          <w:numId w:val="25"/>
        </w:numPr>
        <w:rPr>
          <w:rFonts w:ascii="Lato" w:hAnsi="Lato" w:cs="Segoe UI"/>
          <w:color w:val="000000" w:themeColor="text1"/>
        </w:rPr>
      </w:pPr>
      <w:r w:rsidRPr="004C3625">
        <w:rPr>
          <w:rFonts w:ascii="Lato" w:hAnsi="Lato" w:cs="Segoe UI"/>
          <w:color w:val="000000" w:themeColor="text1"/>
        </w:rPr>
        <w:t>Advocate for their rights and improved working conditions through media campaigns and advocacy efforts.</w:t>
      </w:r>
    </w:p>
    <w:p w14:paraId="79701B86" w14:textId="77777777" w:rsidR="007B1DBA" w:rsidRPr="004C3625" w:rsidRDefault="007B1DBA" w:rsidP="004C3625">
      <w:pPr>
        <w:rPr>
          <w:rFonts w:ascii="Lato" w:hAnsi="Lato" w:cs="Segoe UI"/>
          <w:color w:val="000000" w:themeColor="text1"/>
        </w:rPr>
      </w:pPr>
    </w:p>
    <w:p w14:paraId="61E27AC8" w14:textId="03399A1F" w:rsidR="007B1DBA" w:rsidRPr="007B1DBA" w:rsidRDefault="007B1DBA" w:rsidP="004C3625">
      <w:pPr>
        <w:rPr>
          <w:rFonts w:ascii="Lato" w:hAnsi="Lato" w:cs="Segoe UI"/>
          <w:b/>
          <w:bCs/>
          <w:color w:val="000000" w:themeColor="text1"/>
        </w:rPr>
      </w:pPr>
      <w:r w:rsidRPr="004C3625">
        <w:rPr>
          <w:rFonts w:ascii="Lato" w:hAnsi="Lato" w:cs="Segoe UI"/>
          <w:b/>
          <w:bCs/>
          <w:color w:val="000000" w:themeColor="text1"/>
        </w:rPr>
        <w:t>13.</w:t>
      </w:r>
      <w:r w:rsidRPr="007B1DBA">
        <w:rPr>
          <w:rFonts w:ascii="Lato" w:hAnsi="Lato" w:cs="Segoe UI"/>
          <w:b/>
          <w:bCs/>
          <w:color w:val="000000" w:themeColor="text1"/>
        </w:rPr>
        <w:t>Sustainable Development Goals (SDGs):</w:t>
      </w:r>
    </w:p>
    <w:p w14:paraId="488D3667" w14:textId="77777777" w:rsidR="007B1DBA" w:rsidRPr="004C3625" w:rsidRDefault="007B1DBA" w:rsidP="004C3625">
      <w:pPr>
        <w:pStyle w:val="ListParagraph"/>
        <w:numPr>
          <w:ilvl w:val="0"/>
          <w:numId w:val="26"/>
        </w:numPr>
        <w:rPr>
          <w:rFonts w:ascii="Lato" w:hAnsi="Lato" w:cs="Segoe UI"/>
          <w:color w:val="000000" w:themeColor="text1"/>
        </w:rPr>
      </w:pPr>
      <w:r w:rsidRPr="004C3625">
        <w:rPr>
          <w:rFonts w:ascii="Lato" w:hAnsi="Lato" w:cs="Segoe UI"/>
          <w:color w:val="000000" w:themeColor="text1"/>
        </w:rPr>
        <w:t>Align the solution with the United Nations' Sustainable Development Goals, particularly those related to decent work, reduced inequalities, and poverty reduction.</w:t>
      </w:r>
    </w:p>
    <w:p w14:paraId="12DDE3BC" w14:textId="77777777" w:rsidR="007B1DBA" w:rsidRPr="004C3625" w:rsidRDefault="007B1DBA" w:rsidP="004C3625">
      <w:pPr>
        <w:rPr>
          <w:rFonts w:ascii="Lato" w:hAnsi="Lato" w:cs="Segoe UI"/>
          <w:color w:val="000000" w:themeColor="text1"/>
        </w:rPr>
      </w:pPr>
    </w:p>
    <w:p w14:paraId="062A3EAE" w14:textId="56A6E24F" w:rsidR="007B1DBA" w:rsidRPr="007B1DBA" w:rsidRDefault="007B1DBA" w:rsidP="004C3625">
      <w:pPr>
        <w:rPr>
          <w:rFonts w:ascii="Lato" w:hAnsi="Lato" w:cs="Segoe UI"/>
          <w:b/>
          <w:bCs/>
          <w:color w:val="000000" w:themeColor="text1"/>
        </w:rPr>
      </w:pPr>
      <w:r w:rsidRPr="004C3625">
        <w:rPr>
          <w:rFonts w:ascii="Lato" w:hAnsi="Lato" w:cs="Segoe UI"/>
          <w:b/>
          <w:bCs/>
          <w:color w:val="000000" w:themeColor="text1"/>
        </w:rPr>
        <w:t>14.</w:t>
      </w:r>
      <w:r w:rsidRPr="007B1DBA">
        <w:rPr>
          <w:rFonts w:ascii="Lato" w:hAnsi="Lato" w:cs="Segoe UI"/>
          <w:b/>
          <w:bCs/>
          <w:color w:val="000000" w:themeColor="text1"/>
        </w:rPr>
        <w:t>Research and Monitoring:</w:t>
      </w:r>
    </w:p>
    <w:p w14:paraId="1DB3438C" w14:textId="77777777" w:rsidR="007B1DBA" w:rsidRPr="004C3625" w:rsidRDefault="007B1DBA" w:rsidP="004C3625">
      <w:pPr>
        <w:pStyle w:val="ListParagraph"/>
        <w:numPr>
          <w:ilvl w:val="0"/>
          <w:numId w:val="26"/>
        </w:numPr>
        <w:rPr>
          <w:rFonts w:ascii="Lato" w:hAnsi="Lato" w:cs="Segoe UI"/>
          <w:color w:val="000000" w:themeColor="text1"/>
        </w:rPr>
      </w:pPr>
      <w:r w:rsidRPr="004C3625">
        <w:rPr>
          <w:rFonts w:ascii="Lato" w:hAnsi="Lato" w:cs="Segoe UI"/>
          <w:color w:val="000000" w:themeColor="text1"/>
        </w:rPr>
        <w:t>Encourage ongoing research and monitoring to track progress and identify emerging challenges among marginal workers.</w:t>
      </w:r>
    </w:p>
    <w:p w14:paraId="647EA013" w14:textId="77777777" w:rsidR="007B1DBA" w:rsidRPr="004C3625" w:rsidRDefault="007B1DBA" w:rsidP="004C3625">
      <w:pPr>
        <w:rPr>
          <w:rFonts w:ascii="Lato" w:hAnsi="Lato" w:cs="Segoe UI"/>
          <w:color w:val="000000" w:themeColor="text1"/>
        </w:rPr>
      </w:pPr>
    </w:p>
    <w:p w14:paraId="24AF8FFA" w14:textId="6649234A" w:rsidR="007B1DBA" w:rsidRPr="007B1DBA" w:rsidRDefault="007B1DBA" w:rsidP="004C3625">
      <w:pPr>
        <w:rPr>
          <w:rFonts w:ascii="Lato" w:hAnsi="Lato" w:cs="Segoe UI"/>
          <w:b/>
          <w:bCs/>
          <w:color w:val="000000" w:themeColor="text1"/>
        </w:rPr>
      </w:pPr>
      <w:r w:rsidRPr="004C3625">
        <w:rPr>
          <w:rFonts w:ascii="Lato" w:hAnsi="Lato" w:cs="Segoe UI"/>
          <w:b/>
          <w:bCs/>
          <w:color w:val="000000" w:themeColor="text1"/>
        </w:rPr>
        <w:t>15.</w:t>
      </w:r>
      <w:r w:rsidRPr="007B1DBA">
        <w:rPr>
          <w:rFonts w:ascii="Lato" w:hAnsi="Lato" w:cs="Segoe UI"/>
          <w:b/>
          <w:bCs/>
          <w:color w:val="000000" w:themeColor="text1"/>
        </w:rPr>
        <w:t>Capacity Building:</w:t>
      </w:r>
    </w:p>
    <w:p w14:paraId="7E3337BE" w14:textId="77777777" w:rsidR="007B1DBA" w:rsidRPr="004C3625" w:rsidRDefault="007B1DBA" w:rsidP="004C3625">
      <w:pPr>
        <w:pStyle w:val="ListParagraph"/>
        <w:numPr>
          <w:ilvl w:val="0"/>
          <w:numId w:val="26"/>
        </w:numPr>
        <w:rPr>
          <w:rFonts w:ascii="Lato" w:hAnsi="Lato" w:cs="Segoe UI"/>
          <w:color w:val="000000" w:themeColor="text1"/>
        </w:rPr>
      </w:pPr>
      <w:r w:rsidRPr="004C3625">
        <w:rPr>
          <w:rFonts w:ascii="Lato" w:hAnsi="Lato" w:cs="Segoe UI"/>
          <w:color w:val="000000" w:themeColor="text1"/>
        </w:rPr>
        <w:t>Invest in training and capacity building programs for marginal workers to enhance their skills and employability.</w:t>
      </w:r>
    </w:p>
    <w:p w14:paraId="6125D7AE" w14:textId="77777777" w:rsidR="007B1DBA" w:rsidRPr="004C3625" w:rsidRDefault="007B1DBA" w:rsidP="004C3625">
      <w:pPr>
        <w:rPr>
          <w:rFonts w:ascii="Lato" w:hAnsi="Lato" w:cs="Segoe UI"/>
          <w:color w:val="000000" w:themeColor="text1"/>
        </w:rPr>
      </w:pPr>
    </w:p>
    <w:p w14:paraId="0991376A" w14:textId="2F8D49EF" w:rsidR="007B1DBA" w:rsidRPr="007B1DBA" w:rsidRDefault="007B1DBA" w:rsidP="004C3625">
      <w:pPr>
        <w:rPr>
          <w:rFonts w:ascii="Lato" w:hAnsi="Lato" w:cs="Segoe UI"/>
          <w:color w:val="000000" w:themeColor="text1"/>
        </w:rPr>
      </w:pPr>
      <w:r w:rsidRPr="004C3625">
        <w:rPr>
          <w:rFonts w:ascii="Lato" w:hAnsi="Lato" w:cs="Segoe UI"/>
          <w:b/>
          <w:bCs/>
          <w:color w:val="000000" w:themeColor="text1"/>
        </w:rPr>
        <w:t>16.</w:t>
      </w:r>
      <w:r w:rsidRPr="007B1DBA">
        <w:rPr>
          <w:rFonts w:ascii="Lato" w:hAnsi="Lato" w:cs="Segoe UI"/>
          <w:b/>
          <w:bCs/>
          <w:color w:val="000000" w:themeColor="text1"/>
        </w:rPr>
        <w:t>Private Sector Collaboration</w:t>
      </w:r>
      <w:r w:rsidRPr="007B1DBA">
        <w:rPr>
          <w:rFonts w:ascii="Lato" w:hAnsi="Lato" w:cs="Segoe UI"/>
          <w:color w:val="000000" w:themeColor="text1"/>
        </w:rPr>
        <w:t>:</w:t>
      </w:r>
    </w:p>
    <w:p w14:paraId="23079C4D" w14:textId="77777777" w:rsidR="007B1DBA" w:rsidRPr="004C3625" w:rsidRDefault="007B1DBA" w:rsidP="004C3625">
      <w:pPr>
        <w:pStyle w:val="ListParagraph"/>
        <w:numPr>
          <w:ilvl w:val="0"/>
          <w:numId w:val="26"/>
        </w:numPr>
        <w:rPr>
          <w:rFonts w:ascii="Lato" w:hAnsi="Lato" w:cs="Segoe UI"/>
          <w:color w:val="000000" w:themeColor="text1"/>
        </w:rPr>
      </w:pPr>
      <w:r w:rsidRPr="004C3625">
        <w:rPr>
          <w:rFonts w:ascii="Lato" w:hAnsi="Lato" w:cs="Segoe UI"/>
          <w:color w:val="000000" w:themeColor="text1"/>
        </w:rPr>
        <w:t>Encourage the private sector to create more opportunities for marginal workers and promote responsible business practices.</w:t>
      </w:r>
    </w:p>
    <w:p w14:paraId="4A5B1B7B" w14:textId="77777777" w:rsidR="007B1DBA" w:rsidRPr="004C3625" w:rsidRDefault="007B1DBA" w:rsidP="004C3625">
      <w:pPr>
        <w:rPr>
          <w:rFonts w:ascii="Lato" w:hAnsi="Lato" w:cs="Segoe UI"/>
          <w:color w:val="000000" w:themeColor="text1"/>
        </w:rPr>
      </w:pPr>
    </w:p>
    <w:p w14:paraId="02376877" w14:textId="26A603CD" w:rsidR="007B1DBA" w:rsidRPr="007B1DBA" w:rsidRDefault="007B1DBA" w:rsidP="004C3625">
      <w:pPr>
        <w:rPr>
          <w:rFonts w:ascii="Lato" w:hAnsi="Lato" w:cs="Segoe UI"/>
          <w:color w:val="000000" w:themeColor="text1"/>
        </w:rPr>
      </w:pPr>
      <w:r w:rsidRPr="004C3625">
        <w:rPr>
          <w:rFonts w:ascii="Lato" w:hAnsi="Lato" w:cs="Segoe UI"/>
          <w:color w:val="000000" w:themeColor="text1"/>
        </w:rPr>
        <w:t>The solution involves a holistic and coordinated effort that includes government agencies, non-governmental organizations, private sector, and civil society. It requires a long-term commitment to improving the economic, social, and overall well-being of marginal workers in Tamil Nadu. The ultimate goal is to create an environment where marginal workers have access to better employment opportunities, improved working conditions, and a path to sustainable livelihoods.</w:t>
      </w:r>
    </w:p>
    <w:p w14:paraId="7F1A1C23" w14:textId="77777777" w:rsidR="0051426A" w:rsidRPr="000472E3" w:rsidRDefault="0051426A">
      <w:pPr>
        <w:rPr>
          <w:rFonts w:ascii="Lato" w:hAnsi="Lato" w:cs="Segoe UI"/>
          <w:color w:val="666666"/>
          <w:sz w:val="24"/>
          <w:szCs w:val="24"/>
        </w:rPr>
      </w:pPr>
    </w:p>
    <w:sectPr w:rsidR="0051426A" w:rsidRPr="000472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B6139" w14:textId="77777777" w:rsidR="007F616E" w:rsidRDefault="007F616E" w:rsidP="007B1DBA">
      <w:pPr>
        <w:spacing w:after="0" w:line="240" w:lineRule="auto"/>
      </w:pPr>
      <w:r>
        <w:separator/>
      </w:r>
    </w:p>
  </w:endnote>
  <w:endnote w:type="continuationSeparator" w:id="0">
    <w:p w14:paraId="0CCA35D2" w14:textId="77777777" w:rsidR="007F616E" w:rsidRDefault="007F616E" w:rsidP="007B1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C95FC" w14:textId="77777777" w:rsidR="007F616E" w:rsidRDefault="007F616E" w:rsidP="007B1DBA">
      <w:pPr>
        <w:spacing w:after="0" w:line="240" w:lineRule="auto"/>
      </w:pPr>
      <w:r>
        <w:separator/>
      </w:r>
    </w:p>
  </w:footnote>
  <w:footnote w:type="continuationSeparator" w:id="0">
    <w:p w14:paraId="429B91C7" w14:textId="77777777" w:rsidR="007F616E" w:rsidRDefault="007F616E" w:rsidP="007B1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7723"/>
    <w:multiLevelType w:val="multilevel"/>
    <w:tmpl w:val="BCB0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A48D2"/>
    <w:multiLevelType w:val="multilevel"/>
    <w:tmpl w:val="B672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795BFE"/>
    <w:multiLevelType w:val="hybridMultilevel"/>
    <w:tmpl w:val="D0165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07084B"/>
    <w:multiLevelType w:val="multilevel"/>
    <w:tmpl w:val="8BF0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DC6254"/>
    <w:multiLevelType w:val="hybridMultilevel"/>
    <w:tmpl w:val="3CE80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BE01AE"/>
    <w:multiLevelType w:val="multilevel"/>
    <w:tmpl w:val="186E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603458"/>
    <w:multiLevelType w:val="hybridMultilevel"/>
    <w:tmpl w:val="BD82B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9F6CD5"/>
    <w:multiLevelType w:val="multilevel"/>
    <w:tmpl w:val="E434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4F5972"/>
    <w:multiLevelType w:val="hybridMultilevel"/>
    <w:tmpl w:val="7C0EC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E830B2"/>
    <w:multiLevelType w:val="multilevel"/>
    <w:tmpl w:val="AB3A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9713A4"/>
    <w:multiLevelType w:val="multilevel"/>
    <w:tmpl w:val="5C04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0C1318"/>
    <w:multiLevelType w:val="multilevel"/>
    <w:tmpl w:val="583C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F4BAD"/>
    <w:multiLevelType w:val="hybridMultilevel"/>
    <w:tmpl w:val="4DA29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B20694"/>
    <w:multiLevelType w:val="hybridMultilevel"/>
    <w:tmpl w:val="387EA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F80205"/>
    <w:multiLevelType w:val="multilevel"/>
    <w:tmpl w:val="70C4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F62D8A"/>
    <w:multiLevelType w:val="multilevel"/>
    <w:tmpl w:val="73DC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107DFE"/>
    <w:multiLevelType w:val="multilevel"/>
    <w:tmpl w:val="AB24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DB69BC"/>
    <w:multiLevelType w:val="hybridMultilevel"/>
    <w:tmpl w:val="CE2C2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1320A7"/>
    <w:multiLevelType w:val="multilevel"/>
    <w:tmpl w:val="CF26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3122D9"/>
    <w:multiLevelType w:val="multilevel"/>
    <w:tmpl w:val="111E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BB4431"/>
    <w:multiLevelType w:val="multilevel"/>
    <w:tmpl w:val="A5FA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777530"/>
    <w:multiLevelType w:val="multilevel"/>
    <w:tmpl w:val="F65E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544CC6"/>
    <w:multiLevelType w:val="hybridMultilevel"/>
    <w:tmpl w:val="0B0A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F555A33"/>
    <w:multiLevelType w:val="hybridMultilevel"/>
    <w:tmpl w:val="2CEA9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7D44AF"/>
    <w:multiLevelType w:val="multilevel"/>
    <w:tmpl w:val="699A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832B34"/>
    <w:multiLevelType w:val="multilevel"/>
    <w:tmpl w:val="360E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5237062">
    <w:abstractNumId w:val="0"/>
  </w:num>
  <w:num w:numId="2" w16cid:durableId="2006203821">
    <w:abstractNumId w:val="7"/>
  </w:num>
  <w:num w:numId="3" w16cid:durableId="1927304695">
    <w:abstractNumId w:val="10"/>
  </w:num>
  <w:num w:numId="4" w16cid:durableId="808791145">
    <w:abstractNumId w:val="21"/>
  </w:num>
  <w:num w:numId="5" w16cid:durableId="238635695">
    <w:abstractNumId w:val="24"/>
  </w:num>
  <w:num w:numId="6" w16cid:durableId="1241796110">
    <w:abstractNumId w:val="5"/>
  </w:num>
  <w:num w:numId="7" w16cid:durableId="1177844414">
    <w:abstractNumId w:val="11"/>
  </w:num>
  <w:num w:numId="8" w16cid:durableId="1939950023">
    <w:abstractNumId w:val="25"/>
  </w:num>
  <w:num w:numId="9" w16cid:durableId="825974583">
    <w:abstractNumId w:val="3"/>
  </w:num>
  <w:num w:numId="10" w16cid:durableId="751970770">
    <w:abstractNumId w:val="14"/>
  </w:num>
  <w:num w:numId="11" w16cid:durableId="1226142795">
    <w:abstractNumId w:val="16"/>
  </w:num>
  <w:num w:numId="12" w16cid:durableId="1540583056">
    <w:abstractNumId w:val="19"/>
  </w:num>
  <w:num w:numId="13" w16cid:durableId="186136404">
    <w:abstractNumId w:val="18"/>
  </w:num>
  <w:num w:numId="14" w16cid:durableId="1217354788">
    <w:abstractNumId w:val="20"/>
  </w:num>
  <w:num w:numId="15" w16cid:durableId="810056062">
    <w:abstractNumId w:val="9"/>
  </w:num>
  <w:num w:numId="16" w16cid:durableId="1448045694">
    <w:abstractNumId w:val="15"/>
  </w:num>
  <w:num w:numId="17" w16cid:durableId="1703244338">
    <w:abstractNumId w:val="1"/>
  </w:num>
  <w:num w:numId="18" w16cid:durableId="1419138379">
    <w:abstractNumId w:val="23"/>
  </w:num>
  <w:num w:numId="19" w16cid:durableId="942153023">
    <w:abstractNumId w:val="8"/>
  </w:num>
  <w:num w:numId="20" w16cid:durableId="1109737793">
    <w:abstractNumId w:val="2"/>
  </w:num>
  <w:num w:numId="21" w16cid:durableId="275597781">
    <w:abstractNumId w:val="6"/>
  </w:num>
  <w:num w:numId="22" w16cid:durableId="472219377">
    <w:abstractNumId w:val="13"/>
  </w:num>
  <w:num w:numId="23" w16cid:durableId="1903324420">
    <w:abstractNumId w:val="22"/>
  </w:num>
  <w:num w:numId="24" w16cid:durableId="1406688008">
    <w:abstractNumId w:val="4"/>
  </w:num>
  <w:num w:numId="25" w16cid:durableId="645163674">
    <w:abstractNumId w:val="17"/>
  </w:num>
  <w:num w:numId="26" w16cid:durableId="4140862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2E3"/>
    <w:rsid w:val="000472E3"/>
    <w:rsid w:val="00332EA4"/>
    <w:rsid w:val="004363F6"/>
    <w:rsid w:val="0045347E"/>
    <w:rsid w:val="004C3625"/>
    <w:rsid w:val="0051426A"/>
    <w:rsid w:val="00733CE4"/>
    <w:rsid w:val="007B1DBA"/>
    <w:rsid w:val="007F616E"/>
    <w:rsid w:val="00B84DEE"/>
    <w:rsid w:val="00D23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B92E"/>
  <w15:chartTrackingRefBased/>
  <w15:docId w15:val="{DFFF01BD-5203-434A-8320-59B34C50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72E3"/>
    <w:rPr>
      <w:b/>
      <w:bCs/>
    </w:rPr>
  </w:style>
  <w:style w:type="paragraph" w:styleId="NormalWeb">
    <w:name w:val="Normal (Web)"/>
    <w:basedOn w:val="Normal"/>
    <w:uiPriority w:val="99"/>
    <w:semiHidden/>
    <w:unhideWhenUsed/>
    <w:rsid w:val="004363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7B1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DBA"/>
  </w:style>
  <w:style w:type="paragraph" w:styleId="Footer">
    <w:name w:val="footer"/>
    <w:basedOn w:val="Normal"/>
    <w:link w:val="FooterChar"/>
    <w:uiPriority w:val="99"/>
    <w:unhideWhenUsed/>
    <w:rsid w:val="007B1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DBA"/>
  </w:style>
  <w:style w:type="paragraph" w:styleId="ListParagraph">
    <w:name w:val="List Paragraph"/>
    <w:basedOn w:val="Normal"/>
    <w:uiPriority w:val="34"/>
    <w:qFormat/>
    <w:rsid w:val="004C3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78519">
      <w:bodyDiv w:val="1"/>
      <w:marLeft w:val="0"/>
      <w:marRight w:val="0"/>
      <w:marTop w:val="0"/>
      <w:marBottom w:val="0"/>
      <w:divBdr>
        <w:top w:val="none" w:sz="0" w:space="0" w:color="auto"/>
        <w:left w:val="none" w:sz="0" w:space="0" w:color="auto"/>
        <w:bottom w:val="none" w:sz="0" w:space="0" w:color="auto"/>
        <w:right w:val="none" w:sz="0" w:space="0" w:color="auto"/>
      </w:divBdr>
    </w:div>
    <w:div w:id="248269309">
      <w:bodyDiv w:val="1"/>
      <w:marLeft w:val="0"/>
      <w:marRight w:val="0"/>
      <w:marTop w:val="0"/>
      <w:marBottom w:val="0"/>
      <w:divBdr>
        <w:top w:val="none" w:sz="0" w:space="0" w:color="auto"/>
        <w:left w:val="none" w:sz="0" w:space="0" w:color="auto"/>
        <w:bottom w:val="none" w:sz="0" w:space="0" w:color="auto"/>
        <w:right w:val="none" w:sz="0" w:space="0" w:color="auto"/>
      </w:divBdr>
      <w:divsChild>
        <w:div w:id="1738436919">
          <w:marLeft w:val="0"/>
          <w:marRight w:val="0"/>
          <w:marTop w:val="0"/>
          <w:marBottom w:val="0"/>
          <w:divBdr>
            <w:top w:val="single" w:sz="2" w:space="0" w:color="D9D9E3"/>
            <w:left w:val="single" w:sz="2" w:space="0" w:color="D9D9E3"/>
            <w:bottom w:val="single" w:sz="2" w:space="0" w:color="D9D9E3"/>
            <w:right w:val="single" w:sz="2" w:space="0" w:color="D9D9E3"/>
          </w:divBdr>
          <w:divsChild>
            <w:div w:id="605232216">
              <w:marLeft w:val="0"/>
              <w:marRight w:val="0"/>
              <w:marTop w:val="0"/>
              <w:marBottom w:val="0"/>
              <w:divBdr>
                <w:top w:val="single" w:sz="2" w:space="0" w:color="D9D9E3"/>
                <w:left w:val="single" w:sz="2" w:space="0" w:color="D9D9E3"/>
                <w:bottom w:val="single" w:sz="2" w:space="0" w:color="D9D9E3"/>
                <w:right w:val="single" w:sz="2" w:space="0" w:color="D9D9E3"/>
              </w:divBdr>
              <w:divsChild>
                <w:div w:id="1473256524">
                  <w:marLeft w:val="0"/>
                  <w:marRight w:val="0"/>
                  <w:marTop w:val="0"/>
                  <w:marBottom w:val="0"/>
                  <w:divBdr>
                    <w:top w:val="single" w:sz="2" w:space="0" w:color="D9D9E3"/>
                    <w:left w:val="single" w:sz="2" w:space="0" w:color="D9D9E3"/>
                    <w:bottom w:val="single" w:sz="2" w:space="0" w:color="D9D9E3"/>
                    <w:right w:val="single" w:sz="2" w:space="0" w:color="D9D9E3"/>
                  </w:divBdr>
                  <w:divsChild>
                    <w:div w:id="837774089">
                      <w:marLeft w:val="0"/>
                      <w:marRight w:val="0"/>
                      <w:marTop w:val="0"/>
                      <w:marBottom w:val="0"/>
                      <w:divBdr>
                        <w:top w:val="single" w:sz="2" w:space="0" w:color="D9D9E3"/>
                        <w:left w:val="single" w:sz="2" w:space="0" w:color="D9D9E3"/>
                        <w:bottom w:val="single" w:sz="2" w:space="0" w:color="D9D9E3"/>
                        <w:right w:val="single" w:sz="2" w:space="0" w:color="D9D9E3"/>
                      </w:divBdr>
                      <w:divsChild>
                        <w:div w:id="2062047720">
                          <w:marLeft w:val="0"/>
                          <w:marRight w:val="0"/>
                          <w:marTop w:val="0"/>
                          <w:marBottom w:val="0"/>
                          <w:divBdr>
                            <w:top w:val="single" w:sz="2" w:space="0" w:color="auto"/>
                            <w:left w:val="single" w:sz="2" w:space="0" w:color="auto"/>
                            <w:bottom w:val="single" w:sz="6" w:space="0" w:color="auto"/>
                            <w:right w:val="single" w:sz="2" w:space="0" w:color="auto"/>
                          </w:divBdr>
                          <w:divsChild>
                            <w:div w:id="1388609498">
                              <w:marLeft w:val="0"/>
                              <w:marRight w:val="0"/>
                              <w:marTop w:val="100"/>
                              <w:marBottom w:val="100"/>
                              <w:divBdr>
                                <w:top w:val="single" w:sz="2" w:space="0" w:color="D9D9E3"/>
                                <w:left w:val="single" w:sz="2" w:space="0" w:color="D9D9E3"/>
                                <w:bottom w:val="single" w:sz="2" w:space="0" w:color="D9D9E3"/>
                                <w:right w:val="single" w:sz="2" w:space="0" w:color="D9D9E3"/>
                              </w:divBdr>
                              <w:divsChild>
                                <w:div w:id="885795108">
                                  <w:marLeft w:val="0"/>
                                  <w:marRight w:val="0"/>
                                  <w:marTop w:val="0"/>
                                  <w:marBottom w:val="0"/>
                                  <w:divBdr>
                                    <w:top w:val="single" w:sz="2" w:space="0" w:color="D9D9E3"/>
                                    <w:left w:val="single" w:sz="2" w:space="0" w:color="D9D9E3"/>
                                    <w:bottom w:val="single" w:sz="2" w:space="0" w:color="D9D9E3"/>
                                    <w:right w:val="single" w:sz="2" w:space="0" w:color="D9D9E3"/>
                                  </w:divBdr>
                                  <w:divsChild>
                                    <w:div w:id="1061562849">
                                      <w:marLeft w:val="0"/>
                                      <w:marRight w:val="0"/>
                                      <w:marTop w:val="0"/>
                                      <w:marBottom w:val="0"/>
                                      <w:divBdr>
                                        <w:top w:val="single" w:sz="2" w:space="0" w:color="D9D9E3"/>
                                        <w:left w:val="single" w:sz="2" w:space="0" w:color="D9D9E3"/>
                                        <w:bottom w:val="single" w:sz="2" w:space="0" w:color="D9D9E3"/>
                                        <w:right w:val="single" w:sz="2" w:space="0" w:color="D9D9E3"/>
                                      </w:divBdr>
                                      <w:divsChild>
                                        <w:div w:id="775249191">
                                          <w:marLeft w:val="0"/>
                                          <w:marRight w:val="0"/>
                                          <w:marTop w:val="0"/>
                                          <w:marBottom w:val="0"/>
                                          <w:divBdr>
                                            <w:top w:val="single" w:sz="2" w:space="0" w:color="D9D9E3"/>
                                            <w:left w:val="single" w:sz="2" w:space="0" w:color="D9D9E3"/>
                                            <w:bottom w:val="single" w:sz="2" w:space="0" w:color="D9D9E3"/>
                                            <w:right w:val="single" w:sz="2" w:space="0" w:color="D9D9E3"/>
                                          </w:divBdr>
                                          <w:divsChild>
                                            <w:div w:id="1337684627">
                                              <w:marLeft w:val="0"/>
                                              <w:marRight w:val="0"/>
                                              <w:marTop w:val="0"/>
                                              <w:marBottom w:val="0"/>
                                              <w:divBdr>
                                                <w:top w:val="single" w:sz="2" w:space="0" w:color="D9D9E3"/>
                                                <w:left w:val="single" w:sz="2" w:space="0" w:color="D9D9E3"/>
                                                <w:bottom w:val="single" w:sz="2" w:space="0" w:color="D9D9E3"/>
                                                <w:right w:val="single" w:sz="2" w:space="0" w:color="D9D9E3"/>
                                              </w:divBdr>
                                              <w:divsChild>
                                                <w:div w:id="722411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02998900">
          <w:marLeft w:val="0"/>
          <w:marRight w:val="0"/>
          <w:marTop w:val="0"/>
          <w:marBottom w:val="0"/>
          <w:divBdr>
            <w:top w:val="none" w:sz="0" w:space="0" w:color="auto"/>
            <w:left w:val="none" w:sz="0" w:space="0" w:color="auto"/>
            <w:bottom w:val="none" w:sz="0" w:space="0" w:color="auto"/>
            <w:right w:val="none" w:sz="0" w:space="0" w:color="auto"/>
          </w:divBdr>
        </w:div>
      </w:divsChild>
    </w:div>
    <w:div w:id="382172498">
      <w:bodyDiv w:val="1"/>
      <w:marLeft w:val="0"/>
      <w:marRight w:val="0"/>
      <w:marTop w:val="0"/>
      <w:marBottom w:val="0"/>
      <w:divBdr>
        <w:top w:val="none" w:sz="0" w:space="0" w:color="auto"/>
        <w:left w:val="none" w:sz="0" w:space="0" w:color="auto"/>
        <w:bottom w:val="none" w:sz="0" w:space="0" w:color="auto"/>
        <w:right w:val="none" w:sz="0" w:space="0" w:color="auto"/>
      </w:divBdr>
    </w:div>
    <w:div w:id="401560843">
      <w:bodyDiv w:val="1"/>
      <w:marLeft w:val="0"/>
      <w:marRight w:val="0"/>
      <w:marTop w:val="0"/>
      <w:marBottom w:val="0"/>
      <w:divBdr>
        <w:top w:val="none" w:sz="0" w:space="0" w:color="auto"/>
        <w:left w:val="none" w:sz="0" w:space="0" w:color="auto"/>
        <w:bottom w:val="none" w:sz="0" w:space="0" w:color="auto"/>
        <w:right w:val="none" w:sz="0" w:space="0" w:color="auto"/>
      </w:divBdr>
    </w:div>
    <w:div w:id="443233644">
      <w:bodyDiv w:val="1"/>
      <w:marLeft w:val="0"/>
      <w:marRight w:val="0"/>
      <w:marTop w:val="0"/>
      <w:marBottom w:val="0"/>
      <w:divBdr>
        <w:top w:val="none" w:sz="0" w:space="0" w:color="auto"/>
        <w:left w:val="none" w:sz="0" w:space="0" w:color="auto"/>
        <w:bottom w:val="none" w:sz="0" w:space="0" w:color="auto"/>
        <w:right w:val="none" w:sz="0" w:space="0" w:color="auto"/>
      </w:divBdr>
    </w:div>
    <w:div w:id="608007446">
      <w:bodyDiv w:val="1"/>
      <w:marLeft w:val="0"/>
      <w:marRight w:val="0"/>
      <w:marTop w:val="0"/>
      <w:marBottom w:val="0"/>
      <w:divBdr>
        <w:top w:val="none" w:sz="0" w:space="0" w:color="auto"/>
        <w:left w:val="none" w:sz="0" w:space="0" w:color="auto"/>
        <w:bottom w:val="none" w:sz="0" w:space="0" w:color="auto"/>
        <w:right w:val="none" w:sz="0" w:space="0" w:color="auto"/>
      </w:divBdr>
    </w:div>
    <w:div w:id="956912126">
      <w:bodyDiv w:val="1"/>
      <w:marLeft w:val="0"/>
      <w:marRight w:val="0"/>
      <w:marTop w:val="0"/>
      <w:marBottom w:val="0"/>
      <w:divBdr>
        <w:top w:val="none" w:sz="0" w:space="0" w:color="auto"/>
        <w:left w:val="none" w:sz="0" w:space="0" w:color="auto"/>
        <w:bottom w:val="none" w:sz="0" w:space="0" w:color="auto"/>
        <w:right w:val="none" w:sz="0" w:space="0" w:color="auto"/>
      </w:divBdr>
    </w:div>
    <w:div w:id="1083142910">
      <w:bodyDiv w:val="1"/>
      <w:marLeft w:val="0"/>
      <w:marRight w:val="0"/>
      <w:marTop w:val="0"/>
      <w:marBottom w:val="0"/>
      <w:divBdr>
        <w:top w:val="none" w:sz="0" w:space="0" w:color="auto"/>
        <w:left w:val="none" w:sz="0" w:space="0" w:color="auto"/>
        <w:bottom w:val="none" w:sz="0" w:space="0" w:color="auto"/>
        <w:right w:val="none" w:sz="0" w:space="0" w:color="auto"/>
      </w:divBdr>
    </w:div>
    <w:div w:id="1093479779">
      <w:bodyDiv w:val="1"/>
      <w:marLeft w:val="0"/>
      <w:marRight w:val="0"/>
      <w:marTop w:val="0"/>
      <w:marBottom w:val="0"/>
      <w:divBdr>
        <w:top w:val="none" w:sz="0" w:space="0" w:color="auto"/>
        <w:left w:val="none" w:sz="0" w:space="0" w:color="auto"/>
        <w:bottom w:val="none" w:sz="0" w:space="0" w:color="auto"/>
        <w:right w:val="none" w:sz="0" w:space="0" w:color="auto"/>
      </w:divBdr>
    </w:div>
    <w:div w:id="1172644209">
      <w:bodyDiv w:val="1"/>
      <w:marLeft w:val="0"/>
      <w:marRight w:val="0"/>
      <w:marTop w:val="0"/>
      <w:marBottom w:val="0"/>
      <w:divBdr>
        <w:top w:val="none" w:sz="0" w:space="0" w:color="auto"/>
        <w:left w:val="none" w:sz="0" w:space="0" w:color="auto"/>
        <w:bottom w:val="none" w:sz="0" w:space="0" w:color="auto"/>
        <w:right w:val="none" w:sz="0" w:space="0" w:color="auto"/>
      </w:divBdr>
    </w:div>
    <w:div w:id="1211649462">
      <w:bodyDiv w:val="1"/>
      <w:marLeft w:val="0"/>
      <w:marRight w:val="0"/>
      <w:marTop w:val="0"/>
      <w:marBottom w:val="0"/>
      <w:divBdr>
        <w:top w:val="none" w:sz="0" w:space="0" w:color="auto"/>
        <w:left w:val="none" w:sz="0" w:space="0" w:color="auto"/>
        <w:bottom w:val="none" w:sz="0" w:space="0" w:color="auto"/>
        <w:right w:val="none" w:sz="0" w:space="0" w:color="auto"/>
      </w:divBdr>
    </w:div>
    <w:div w:id="1233465113">
      <w:bodyDiv w:val="1"/>
      <w:marLeft w:val="0"/>
      <w:marRight w:val="0"/>
      <w:marTop w:val="0"/>
      <w:marBottom w:val="0"/>
      <w:divBdr>
        <w:top w:val="none" w:sz="0" w:space="0" w:color="auto"/>
        <w:left w:val="none" w:sz="0" w:space="0" w:color="auto"/>
        <w:bottom w:val="none" w:sz="0" w:space="0" w:color="auto"/>
        <w:right w:val="none" w:sz="0" w:space="0" w:color="auto"/>
      </w:divBdr>
    </w:div>
    <w:div w:id="1457218910">
      <w:bodyDiv w:val="1"/>
      <w:marLeft w:val="0"/>
      <w:marRight w:val="0"/>
      <w:marTop w:val="0"/>
      <w:marBottom w:val="0"/>
      <w:divBdr>
        <w:top w:val="none" w:sz="0" w:space="0" w:color="auto"/>
        <w:left w:val="none" w:sz="0" w:space="0" w:color="auto"/>
        <w:bottom w:val="none" w:sz="0" w:space="0" w:color="auto"/>
        <w:right w:val="none" w:sz="0" w:space="0" w:color="auto"/>
      </w:divBdr>
    </w:div>
    <w:div w:id="1759519600">
      <w:bodyDiv w:val="1"/>
      <w:marLeft w:val="0"/>
      <w:marRight w:val="0"/>
      <w:marTop w:val="0"/>
      <w:marBottom w:val="0"/>
      <w:divBdr>
        <w:top w:val="none" w:sz="0" w:space="0" w:color="auto"/>
        <w:left w:val="none" w:sz="0" w:space="0" w:color="auto"/>
        <w:bottom w:val="none" w:sz="0" w:space="0" w:color="auto"/>
        <w:right w:val="none" w:sz="0" w:space="0" w:color="auto"/>
      </w:divBdr>
    </w:div>
    <w:div w:id="1807966786">
      <w:bodyDiv w:val="1"/>
      <w:marLeft w:val="0"/>
      <w:marRight w:val="0"/>
      <w:marTop w:val="0"/>
      <w:marBottom w:val="0"/>
      <w:divBdr>
        <w:top w:val="none" w:sz="0" w:space="0" w:color="auto"/>
        <w:left w:val="none" w:sz="0" w:space="0" w:color="auto"/>
        <w:bottom w:val="none" w:sz="0" w:space="0" w:color="auto"/>
        <w:right w:val="none" w:sz="0" w:space="0" w:color="auto"/>
      </w:divBdr>
      <w:divsChild>
        <w:div w:id="1737168746">
          <w:marLeft w:val="0"/>
          <w:marRight w:val="0"/>
          <w:marTop w:val="0"/>
          <w:marBottom w:val="0"/>
          <w:divBdr>
            <w:top w:val="single" w:sz="2" w:space="0" w:color="D9D9E3"/>
            <w:left w:val="single" w:sz="2" w:space="0" w:color="D9D9E3"/>
            <w:bottom w:val="single" w:sz="2" w:space="0" w:color="D9D9E3"/>
            <w:right w:val="single" w:sz="2" w:space="0" w:color="D9D9E3"/>
          </w:divBdr>
          <w:divsChild>
            <w:div w:id="13310547">
              <w:marLeft w:val="0"/>
              <w:marRight w:val="0"/>
              <w:marTop w:val="0"/>
              <w:marBottom w:val="0"/>
              <w:divBdr>
                <w:top w:val="single" w:sz="2" w:space="0" w:color="D9D9E3"/>
                <w:left w:val="single" w:sz="2" w:space="0" w:color="D9D9E3"/>
                <w:bottom w:val="single" w:sz="2" w:space="0" w:color="D9D9E3"/>
                <w:right w:val="single" w:sz="2" w:space="0" w:color="D9D9E3"/>
              </w:divBdr>
              <w:divsChild>
                <w:div w:id="83844663">
                  <w:marLeft w:val="0"/>
                  <w:marRight w:val="0"/>
                  <w:marTop w:val="0"/>
                  <w:marBottom w:val="0"/>
                  <w:divBdr>
                    <w:top w:val="single" w:sz="2" w:space="0" w:color="D9D9E3"/>
                    <w:left w:val="single" w:sz="2" w:space="0" w:color="D9D9E3"/>
                    <w:bottom w:val="single" w:sz="2" w:space="0" w:color="D9D9E3"/>
                    <w:right w:val="single" w:sz="2" w:space="0" w:color="D9D9E3"/>
                  </w:divBdr>
                  <w:divsChild>
                    <w:div w:id="2128506157">
                      <w:marLeft w:val="0"/>
                      <w:marRight w:val="0"/>
                      <w:marTop w:val="0"/>
                      <w:marBottom w:val="0"/>
                      <w:divBdr>
                        <w:top w:val="single" w:sz="2" w:space="0" w:color="D9D9E3"/>
                        <w:left w:val="single" w:sz="2" w:space="0" w:color="D9D9E3"/>
                        <w:bottom w:val="single" w:sz="2" w:space="0" w:color="D9D9E3"/>
                        <w:right w:val="single" w:sz="2" w:space="0" w:color="D9D9E3"/>
                      </w:divBdr>
                      <w:divsChild>
                        <w:div w:id="2136022538">
                          <w:marLeft w:val="0"/>
                          <w:marRight w:val="0"/>
                          <w:marTop w:val="0"/>
                          <w:marBottom w:val="0"/>
                          <w:divBdr>
                            <w:top w:val="single" w:sz="2" w:space="0" w:color="auto"/>
                            <w:left w:val="single" w:sz="2" w:space="0" w:color="auto"/>
                            <w:bottom w:val="single" w:sz="6" w:space="0" w:color="auto"/>
                            <w:right w:val="single" w:sz="2" w:space="0" w:color="auto"/>
                          </w:divBdr>
                          <w:divsChild>
                            <w:div w:id="447503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06194">
                                  <w:marLeft w:val="0"/>
                                  <w:marRight w:val="0"/>
                                  <w:marTop w:val="0"/>
                                  <w:marBottom w:val="0"/>
                                  <w:divBdr>
                                    <w:top w:val="single" w:sz="2" w:space="0" w:color="D9D9E3"/>
                                    <w:left w:val="single" w:sz="2" w:space="0" w:color="D9D9E3"/>
                                    <w:bottom w:val="single" w:sz="2" w:space="0" w:color="D9D9E3"/>
                                    <w:right w:val="single" w:sz="2" w:space="0" w:color="D9D9E3"/>
                                  </w:divBdr>
                                  <w:divsChild>
                                    <w:div w:id="1674069390">
                                      <w:marLeft w:val="0"/>
                                      <w:marRight w:val="0"/>
                                      <w:marTop w:val="0"/>
                                      <w:marBottom w:val="0"/>
                                      <w:divBdr>
                                        <w:top w:val="single" w:sz="2" w:space="0" w:color="D9D9E3"/>
                                        <w:left w:val="single" w:sz="2" w:space="0" w:color="D9D9E3"/>
                                        <w:bottom w:val="single" w:sz="2" w:space="0" w:color="D9D9E3"/>
                                        <w:right w:val="single" w:sz="2" w:space="0" w:color="D9D9E3"/>
                                      </w:divBdr>
                                      <w:divsChild>
                                        <w:div w:id="39519315">
                                          <w:marLeft w:val="0"/>
                                          <w:marRight w:val="0"/>
                                          <w:marTop w:val="0"/>
                                          <w:marBottom w:val="0"/>
                                          <w:divBdr>
                                            <w:top w:val="single" w:sz="2" w:space="0" w:color="D9D9E3"/>
                                            <w:left w:val="single" w:sz="2" w:space="0" w:color="D9D9E3"/>
                                            <w:bottom w:val="single" w:sz="2" w:space="0" w:color="D9D9E3"/>
                                            <w:right w:val="single" w:sz="2" w:space="0" w:color="D9D9E3"/>
                                          </w:divBdr>
                                          <w:divsChild>
                                            <w:div w:id="1954438391">
                                              <w:marLeft w:val="0"/>
                                              <w:marRight w:val="0"/>
                                              <w:marTop w:val="0"/>
                                              <w:marBottom w:val="0"/>
                                              <w:divBdr>
                                                <w:top w:val="single" w:sz="2" w:space="0" w:color="D9D9E3"/>
                                                <w:left w:val="single" w:sz="2" w:space="0" w:color="D9D9E3"/>
                                                <w:bottom w:val="single" w:sz="2" w:space="0" w:color="D9D9E3"/>
                                                <w:right w:val="single" w:sz="2" w:space="0" w:color="D9D9E3"/>
                                              </w:divBdr>
                                              <w:divsChild>
                                                <w:div w:id="1055197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28754716">
          <w:marLeft w:val="0"/>
          <w:marRight w:val="0"/>
          <w:marTop w:val="0"/>
          <w:marBottom w:val="0"/>
          <w:divBdr>
            <w:top w:val="none" w:sz="0" w:space="0" w:color="auto"/>
            <w:left w:val="none" w:sz="0" w:space="0" w:color="auto"/>
            <w:bottom w:val="none" w:sz="0" w:space="0" w:color="auto"/>
            <w:right w:val="none" w:sz="0" w:space="0" w:color="auto"/>
          </w:divBdr>
        </w:div>
      </w:divsChild>
    </w:div>
    <w:div w:id="1923023956">
      <w:bodyDiv w:val="1"/>
      <w:marLeft w:val="0"/>
      <w:marRight w:val="0"/>
      <w:marTop w:val="0"/>
      <w:marBottom w:val="0"/>
      <w:divBdr>
        <w:top w:val="none" w:sz="0" w:space="0" w:color="auto"/>
        <w:left w:val="none" w:sz="0" w:space="0" w:color="auto"/>
        <w:bottom w:val="none" w:sz="0" w:space="0" w:color="auto"/>
        <w:right w:val="none" w:sz="0" w:space="0" w:color="auto"/>
      </w:divBdr>
    </w:div>
    <w:div w:id="1965769786">
      <w:bodyDiv w:val="1"/>
      <w:marLeft w:val="0"/>
      <w:marRight w:val="0"/>
      <w:marTop w:val="0"/>
      <w:marBottom w:val="0"/>
      <w:divBdr>
        <w:top w:val="none" w:sz="0" w:space="0" w:color="auto"/>
        <w:left w:val="none" w:sz="0" w:space="0" w:color="auto"/>
        <w:bottom w:val="none" w:sz="0" w:space="0" w:color="auto"/>
        <w:right w:val="none" w:sz="0" w:space="0" w:color="auto"/>
      </w:divBdr>
    </w:div>
    <w:div w:id="1985964675">
      <w:bodyDiv w:val="1"/>
      <w:marLeft w:val="0"/>
      <w:marRight w:val="0"/>
      <w:marTop w:val="0"/>
      <w:marBottom w:val="0"/>
      <w:divBdr>
        <w:top w:val="none" w:sz="0" w:space="0" w:color="auto"/>
        <w:left w:val="none" w:sz="0" w:space="0" w:color="auto"/>
        <w:bottom w:val="none" w:sz="0" w:space="0" w:color="auto"/>
        <w:right w:val="none" w:sz="0" w:space="0" w:color="auto"/>
      </w:divBdr>
    </w:div>
    <w:div w:id="2004892504">
      <w:bodyDiv w:val="1"/>
      <w:marLeft w:val="0"/>
      <w:marRight w:val="0"/>
      <w:marTop w:val="0"/>
      <w:marBottom w:val="0"/>
      <w:divBdr>
        <w:top w:val="none" w:sz="0" w:space="0" w:color="auto"/>
        <w:left w:val="none" w:sz="0" w:space="0" w:color="auto"/>
        <w:bottom w:val="none" w:sz="0" w:space="0" w:color="auto"/>
        <w:right w:val="none" w:sz="0" w:space="0" w:color="auto"/>
      </w:divBdr>
    </w:div>
    <w:div w:id="211597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 intensely</dc:creator>
  <cp:keywords/>
  <dc:description/>
  <cp:lastModifiedBy>live intensely</cp:lastModifiedBy>
  <cp:revision>4</cp:revision>
  <dcterms:created xsi:type="dcterms:W3CDTF">2023-09-27T06:12:00Z</dcterms:created>
  <dcterms:modified xsi:type="dcterms:W3CDTF">2023-09-27T07:40:00Z</dcterms:modified>
</cp:coreProperties>
</file>