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AA9B" w14:textId="1AC00AE5" w:rsidR="0045347E" w:rsidRDefault="00A5610C">
      <w:pPr>
        <w:rPr>
          <w:rFonts w:ascii="Times New Roman" w:hAnsi="Times New Roman" w:cs="Times New Roman"/>
          <w:color w:val="343541"/>
          <w:sz w:val="40"/>
          <w:szCs w:val="40"/>
          <w:u w:val="single"/>
        </w:rPr>
      </w:pPr>
      <w:r w:rsidRPr="00A5610C">
        <w:rPr>
          <w:rFonts w:ascii="Times New Roman" w:hAnsi="Times New Roman" w:cs="Times New Roman"/>
          <w:sz w:val="40"/>
          <w:szCs w:val="40"/>
        </w:rPr>
        <w:t>Problem statement:</w:t>
      </w:r>
      <w:r>
        <w:rPr>
          <w:rFonts w:ascii="Times New Roman" w:hAnsi="Times New Roman" w:cs="Times New Roman"/>
          <w:sz w:val="40"/>
          <w:szCs w:val="40"/>
        </w:rPr>
        <w:t xml:space="preserve"> </w:t>
      </w:r>
      <w:r w:rsidRPr="00A5610C">
        <w:rPr>
          <w:rFonts w:ascii="Segoe UI" w:hAnsi="Segoe UI" w:cs="Segoe UI"/>
          <w:color w:val="343541"/>
        </w:rPr>
        <w:t xml:space="preserve"> </w:t>
      </w:r>
      <w:r w:rsidRPr="00A5610C">
        <w:rPr>
          <w:rFonts w:ascii="Times New Roman" w:hAnsi="Times New Roman" w:cs="Times New Roman"/>
          <w:color w:val="343541"/>
          <w:sz w:val="40"/>
          <w:szCs w:val="40"/>
          <w:u w:val="single"/>
        </w:rPr>
        <w:t>TN Marginal Workers Assessment</w:t>
      </w:r>
    </w:p>
    <w:p w14:paraId="2EE9264E" w14:textId="77777777" w:rsidR="00A5610C" w:rsidRDefault="00A5610C">
      <w:pPr>
        <w:rPr>
          <w:rFonts w:ascii="Times New Roman" w:hAnsi="Times New Roman" w:cs="Times New Roman"/>
          <w:color w:val="343541"/>
          <w:sz w:val="40"/>
          <w:szCs w:val="40"/>
          <w:u w:val="single"/>
        </w:rPr>
      </w:pPr>
    </w:p>
    <w:p w14:paraId="63B6D4A3" w14:textId="56DD67C9" w:rsidR="00A5610C" w:rsidRPr="00785200" w:rsidRDefault="00A5610C">
      <w:pPr>
        <w:rPr>
          <w:rFonts w:ascii="Times New Roman" w:hAnsi="Times New Roman" w:cs="Times New Roman"/>
          <w:b/>
          <w:bCs/>
          <w:sz w:val="36"/>
          <w:szCs w:val="36"/>
          <w:u w:val="single"/>
        </w:rPr>
      </w:pPr>
      <w:r w:rsidRPr="00785200">
        <w:rPr>
          <w:rFonts w:ascii="Times New Roman" w:hAnsi="Times New Roman" w:cs="Times New Roman"/>
          <w:b/>
          <w:bCs/>
          <w:sz w:val="36"/>
          <w:szCs w:val="36"/>
          <w:u w:val="single"/>
        </w:rPr>
        <w:t>Existing Solutions for a "TN Marginal Workers Assessment":</w:t>
      </w:r>
    </w:p>
    <w:p w14:paraId="57790867" w14:textId="77777777" w:rsidR="00785200" w:rsidRPr="00A5610C" w:rsidRDefault="00785200">
      <w:pPr>
        <w:rPr>
          <w:rFonts w:ascii="Times New Roman" w:hAnsi="Times New Roman" w:cs="Times New Roman"/>
          <w:b/>
          <w:bCs/>
          <w:sz w:val="36"/>
          <w:szCs w:val="36"/>
        </w:rPr>
      </w:pPr>
    </w:p>
    <w:p w14:paraId="0D4903B9"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Data Collection and Analysis:</w:t>
      </w:r>
      <w:r w:rsidRPr="00A5610C">
        <w:rPr>
          <w:rFonts w:ascii="Times New Roman" w:hAnsi="Times New Roman" w:cs="Times New Roman"/>
          <w:sz w:val="40"/>
          <w:szCs w:val="40"/>
        </w:rPr>
        <w:t xml:space="preserve"> </w:t>
      </w:r>
      <w:r w:rsidRPr="00A5610C">
        <w:rPr>
          <w:rFonts w:ascii="Times New Roman" w:hAnsi="Times New Roman" w:cs="Times New Roman"/>
          <w:sz w:val="28"/>
          <w:szCs w:val="28"/>
        </w:rPr>
        <w:t>Existing solutions may involve data collection through surveys, censuses, and research studies to assess the employment status and conditions of marginal workers in Tamil Nadu. Data analysis can reveal trends, challenges, and patterns.</w:t>
      </w:r>
    </w:p>
    <w:p w14:paraId="38A32773" w14:textId="77777777" w:rsidR="00785200" w:rsidRPr="00A5610C" w:rsidRDefault="00785200" w:rsidP="00A5610C">
      <w:pPr>
        <w:rPr>
          <w:rFonts w:ascii="Times New Roman" w:hAnsi="Times New Roman" w:cs="Times New Roman"/>
          <w:sz w:val="28"/>
          <w:szCs w:val="28"/>
        </w:rPr>
      </w:pPr>
    </w:p>
    <w:p w14:paraId="4520755F"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Government Programs and Schemes:</w:t>
      </w:r>
      <w:r w:rsidRPr="00A5610C">
        <w:rPr>
          <w:rFonts w:ascii="Times New Roman" w:hAnsi="Times New Roman" w:cs="Times New Roman"/>
          <w:sz w:val="40"/>
          <w:szCs w:val="40"/>
        </w:rPr>
        <w:t xml:space="preserve"> </w:t>
      </w:r>
      <w:r w:rsidRPr="00A5610C">
        <w:rPr>
          <w:rFonts w:ascii="Times New Roman" w:hAnsi="Times New Roman" w:cs="Times New Roman"/>
          <w:sz w:val="28"/>
          <w:szCs w:val="28"/>
        </w:rPr>
        <w:t>The government of Tamil Nadu may have existing schemes and programs aimed at addressing the needs of marginal workers. These could include social welfare programs, skill development initiatives, and employment generation schemes.</w:t>
      </w:r>
    </w:p>
    <w:p w14:paraId="6DEA238A" w14:textId="77777777" w:rsidR="00785200" w:rsidRPr="00A5610C" w:rsidRDefault="00785200" w:rsidP="00A5610C">
      <w:pPr>
        <w:rPr>
          <w:rFonts w:ascii="Times New Roman" w:hAnsi="Times New Roman" w:cs="Times New Roman"/>
          <w:sz w:val="28"/>
          <w:szCs w:val="28"/>
        </w:rPr>
      </w:pPr>
    </w:p>
    <w:p w14:paraId="09439AF3"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NGO Initiatives:</w:t>
      </w:r>
      <w:r w:rsidRPr="00A5610C">
        <w:rPr>
          <w:rFonts w:ascii="Times New Roman" w:hAnsi="Times New Roman" w:cs="Times New Roman"/>
          <w:sz w:val="40"/>
          <w:szCs w:val="40"/>
        </w:rPr>
        <w:t xml:space="preserve"> </w:t>
      </w:r>
      <w:r w:rsidRPr="00A5610C">
        <w:rPr>
          <w:rFonts w:ascii="Times New Roman" w:hAnsi="Times New Roman" w:cs="Times New Roman"/>
          <w:sz w:val="28"/>
          <w:szCs w:val="28"/>
        </w:rPr>
        <w:t>Non-governmental organizations may be working on projects and programs focused on the welfare and empowerment of marginal workers. They could provide various forms of support, including education, healthcare, and advocacy.</w:t>
      </w:r>
    </w:p>
    <w:p w14:paraId="37B49595" w14:textId="77777777" w:rsidR="00785200" w:rsidRPr="00A5610C" w:rsidRDefault="00785200" w:rsidP="00A5610C">
      <w:pPr>
        <w:rPr>
          <w:rFonts w:ascii="Times New Roman" w:hAnsi="Times New Roman" w:cs="Times New Roman"/>
          <w:sz w:val="28"/>
          <w:szCs w:val="28"/>
        </w:rPr>
      </w:pPr>
    </w:p>
    <w:p w14:paraId="019C232A"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Technology Solutions</w:t>
      </w:r>
      <w:r w:rsidRPr="00A5610C">
        <w:rPr>
          <w:rFonts w:ascii="Times New Roman" w:hAnsi="Times New Roman" w:cs="Times New Roman"/>
          <w:b/>
          <w:bCs/>
          <w:sz w:val="28"/>
          <w:szCs w:val="28"/>
        </w:rPr>
        <w:t>:</w:t>
      </w:r>
      <w:r w:rsidRPr="00A5610C">
        <w:rPr>
          <w:rFonts w:ascii="Times New Roman" w:hAnsi="Times New Roman" w:cs="Times New Roman"/>
          <w:sz w:val="28"/>
          <w:szCs w:val="28"/>
        </w:rPr>
        <w:t xml:space="preserve"> Digital platforms and mobile applications may have been developed to streamline data collection, monitoring, and communication with marginal workers to ensure better access to government services and information.</w:t>
      </w:r>
    </w:p>
    <w:p w14:paraId="67B9858D" w14:textId="77777777" w:rsidR="00785200" w:rsidRPr="00A5610C" w:rsidRDefault="00785200" w:rsidP="00A5610C">
      <w:pPr>
        <w:rPr>
          <w:rFonts w:ascii="Times New Roman" w:hAnsi="Times New Roman" w:cs="Times New Roman"/>
          <w:sz w:val="28"/>
          <w:szCs w:val="28"/>
        </w:rPr>
      </w:pPr>
    </w:p>
    <w:p w14:paraId="5DFDAF4A"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Skill Development and Training Programs:</w:t>
      </w:r>
      <w:r w:rsidRPr="00A5610C">
        <w:rPr>
          <w:rFonts w:ascii="Times New Roman" w:hAnsi="Times New Roman" w:cs="Times New Roman"/>
          <w:sz w:val="40"/>
          <w:szCs w:val="40"/>
        </w:rPr>
        <w:t xml:space="preserve"> </w:t>
      </w:r>
      <w:r w:rsidRPr="00785200">
        <w:rPr>
          <w:rFonts w:ascii="Times New Roman" w:hAnsi="Times New Roman" w:cs="Times New Roman"/>
          <w:sz w:val="28"/>
          <w:szCs w:val="28"/>
        </w:rPr>
        <w:t>Existing solutions may involve providing training and skill development programs to help marginal workers acquire new skills and increase their employability.</w:t>
      </w:r>
    </w:p>
    <w:p w14:paraId="7C16978E" w14:textId="77777777" w:rsidR="00785200" w:rsidRDefault="00785200" w:rsidP="00A5610C">
      <w:pPr>
        <w:rPr>
          <w:rFonts w:ascii="Times New Roman" w:hAnsi="Times New Roman" w:cs="Times New Roman"/>
          <w:sz w:val="28"/>
          <w:szCs w:val="28"/>
        </w:rPr>
      </w:pPr>
    </w:p>
    <w:p w14:paraId="0C295371" w14:textId="77777777" w:rsidR="00785200" w:rsidRPr="00785200" w:rsidRDefault="00785200" w:rsidP="00A5610C">
      <w:pPr>
        <w:rPr>
          <w:rFonts w:ascii="Times New Roman" w:hAnsi="Times New Roman" w:cs="Times New Roman"/>
          <w:sz w:val="28"/>
          <w:szCs w:val="28"/>
        </w:rPr>
      </w:pPr>
    </w:p>
    <w:p w14:paraId="70CB6253" w14:textId="77777777" w:rsidR="00A5610C" w:rsidRPr="00785200" w:rsidRDefault="00A5610C" w:rsidP="00A5610C">
      <w:pPr>
        <w:rPr>
          <w:rFonts w:ascii="Times New Roman" w:hAnsi="Times New Roman" w:cs="Times New Roman"/>
          <w:b/>
          <w:bCs/>
          <w:sz w:val="36"/>
          <w:szCs w:val="36"/>
          <w:u w:val="single"/>
        </w:rPr>
      </w:pPr>
      <w:r w:rsidRPr="00A5610C">
        <w:rPr>
          <w:rFonts w:ascii="Times New Roman" w:hAnsi="Times New Roman" w:cs="Times New Roman"/>
          <w:b/>
          <w:bCs/>
          <w:sz w:val="36"/>
          <w:szCs w:val="36"/>
          <w:u w:val="single"/>
        </w:rPr>
        <w:lastRenderedPageBreak/>
        <w:t>Novelties that can be Introduced:</w:t>
      </w:r>
    </w:p>
    <w:p w14:paraId="2FA32F1E" w14:textId="77777777" w:rsidR="00785200" w:rsidRPr="00A5610C" w:rsidRDefault="00785200" w:rsidP="00A5610C">
      <w:pPr>
        <w:rPr>
          <w:rFonts w:ascii="Times New Roman" w:hAnsi="Times New Roman" w:cs="Times New Roman"/>
          <w:b/>
          <w:bCs/>
          <w:sz w:val="32"/>
          <w:szCs w:val="32"/>
        </w:rPr>
      </w:pPr>
    </w:p>
    <w:p w14:paraId="45880EDA" w14:textId="6C49C934"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Data Integration and Visualization:</w:t>
      </w:r>
      <w:r w:rsidRPr="00A5610C">
        <w:rPr>
          <w:rFonts w:ascii="Times New Roman" w:hAnsi="Times New Roman" w:cs="Times New Roman"/>
          <w:b/>
          <w:bCs/>
          <w:sz w:val="40"/>
          <w:szCs w:val="40"/>
        </w:rPr>
        <w:t xml:space="preserve"> </w:t>
      </w:r>
      <w:r w:rsidRPr="00A5610C">
        <w:rPr>
          <w:rFonts w:ascii="Times New Roman" w:hAnsi="Times New Roman" w:cs="Times New Roman"/>
          <w:sz w:val="28"/>
          <w:szCs w:val="28"/>
        </w:rPr>
        <w:t xml:space="preserve">Develop innovative data integration and visualization tools that make it easier to track and </w:t>
      </w:r>
      <w:r w:rsidR="00785200" w:rsidRPr="00A5610C">
        <w:rPr>
          <w:rFonts w:ascii="Times New Roman" w:hAnsi="Times New Roman" w:cs="Times New Roman"/>
          <w:sz w:val="28"/>
          <w:szCs w:val="28"/>
        </w:rPr>
        <w:t>analyse</w:t>
      </w:r>
      <w:r w:rsidRPr="00A5610C">
        <w:rPr>
          <w:rFonts w:ascii="Times New Roman" w:hAnsi="Times New Roman" w:cs="Times New Roman"/>
          <w:sz w:val="28"/>
          <w:szCs w:val="28"/>
        </w:rPr>
        <w:t xml:space="preserve"> the changing employment patterns and socio-economic conditions of marginal workers in real-time.</w:t>
      </w:r>
    </w:p>
    <w:p w14:paraId="7381988A" w14:textId="77777777" w:rsidR="00785200" w:rsidRPr="00A5610C" w:rsidRDefault="00785200" w:rsidP="00A5610C">
      <w:pPr>
        <w:rPr>
          <w:rFonts w:ascii="Times New Roman" w:hAnsi="Times New Roman" w:cs="Times New Roman"/>
          <w:sz w:val="28"/>
          <w:szCs w:val="28"/>
        </w:rPr>
      </w:pPr>
    </w:p>
    <w:p w14:paraId="0FAE8F0D"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Digital Inclusion:</w:t>
      </w:r>
      <w:r w:rsidRPr="00A5610C">
        <w:rPr>
          <w:rFonts w:ascii="Times New Roman" w:hAnsi="Times New Roman" w:cs="Times New Roman"/>
          <w:b/>
          <w:bCs/>
          <w:sz w:val="40"/>
          <w:szCs w:val="40"/>
        </w:rPr>
        <w:t xml:space="preserve"> </w:t>
      </w:r>
      <w:r w:rsidRPr="00A5610C">
        <w:rPr>
          <w:rFonts w:ascii="Times New Roman" w:hAnsi="Times New Roman" w:cs="Times New Roman"/>
          <w:sz w:val="28"/>
          <w:szCs w:val="28"/>
        </w:rPr>
        <w:t>Implement novel solutions that promote digital inclusion among marginal workers, providing them access to online education, employment opportunities, and financial services.</w:t>
      </w:r>
    </w:p>
    <w:p w14:paraId="25F6D5E3" w14:textId="77777777" w:rsidR="00785200" w:rsidRPr="00A5610C" w:rsidRDefault="00785200" w:rsidP="00A5610C">
      <w:pPr>
        <w:rPr>
          <w:rFonts w:ascii="Times New Roman" w:hAnsi="Times New Roman" w:cs="Times New Roman"/>
          <w:b/>
          <w:bCs/>
          <w:sz w:val="40"/>
          <w:szCs w:val="40"/>
        </w:rPr>
      </w:pPr>
    </w:p>
    <w:p w14:paraId="36B28EA2"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Blockchain for Worker Rights:</w:t>
      </w:r>
      <w:r w:rsidRPr="00A5610C">
        <w:rPr>
          <w:rFonts w:ascii="Times New Roman" w:hAnsi="Times New Roman" w:cs="Times New Roman"/>
          <w:b/>
          <w:bCs/>
          <w:sz w:val="40"/>
          <w:szCs w:val="40"/>
        </w:rPr>
        <w:t xml:space="preserve"> </w:t>
      </w:r>
      <w:r w:rsidRPr="00A5610C">
        <w:rPr>
          <w:rFonts w:ascii="Times New Roman" w:hAnsi="Times New Roman" w:cs="Times New Roman"/>
          <w:sz w:val="28"/>
          <w:szCs w:val="28"/>
        </w:rPr>
        <w:t>Explore the use of blockchain technology to create a secure and transparent system for recording worker rights, wages, and benefits, ensuring fair treatment and compensation.</w:t>
      </w:r>
    </w:p>
    <w:p w14:paraId="1E2F7B29" w14:textId="77777777" w:rsidR="00785200" w:rsidRPr="00A5610C" w:rsidRDefault="00785200" w:rsidP="00A5610C">
      <w:pPr>
        <w:rPr>
          <w:rFonts w:ascii="Times New Roman" w:hAnsi="Times New Roman" w:cs="Times New Roman"/>
          <w:sz w:val="28"/>
          <w:szCs w:val="28"/>
        </w:rPr>
      </w:pPr>
    </w:p>
    <w:p w14:paraId="7B16BD6E"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Migrant Worker Support:</w:t>
      </w:r>
      <w:r w:rsidRPr="00A5610C">
        <w:rPr>
          <w:rFonts w:ascii="Times New Roman" w:hAnsi="Times New Roman" w:cs="Times New Roman"/>
          <w:b/>
          <w:bCs/>
          <w:sz w:val="40"/>
          <w:szCs w:val="40"/>
        </w:rPr>
        <w:t xml:space="preserve"> </w:t>
      </w:r>
      <w:r w:rsidRPr="00A5610C">
        <w:rPr>
          <w:rFonts w:ascii="Times New Roman" w:hAnsi="Times New Roman" w:cs="Times New Roman"/>
          <w:sz w:val="28"/>
          <w:szCs w:val="28"/>
        </w:rPr>
        <w:t>Address the unique challenges faced by migrant marginal workers by developing solutions that assist them in finding employment, housing, and accessing healthcare services in different regions.</w:t>
      </w:r>
    </w:p>
    <w:p w14:paraId="55942DFA" w14:textId="77777777" w:rsidR="00785200" w:rsidRPr="00A5610C" w:rsidRDefault="00785200" w:rsidP="00A5610C">
      <w:pPr>
        <w:rPr>
          <w:rFonts w:ascii="Times New Roman" w:hAnsi="Times New Roman" w:cs="Times New Roman"/>
          <w:sz w:val="28"/>
          <w:szCs w:val="28"/>
        </w:rPr>
      </w:pPr>
    </w:p>
    <w:p w14:paraId="326E2A56" w14:textId="77777777" w:rsidR="00A5610C" w:rsidRDefault="00A5610C" w:rsidP="00A5610C">
      <w:pPr>
        <w:rPr>
          <w:rFonts w:ascii="Times New Roman" w:hAnsi="Times New Roman" w:cs="Times New Roman"/>
          <w:sz w:val="28"/>
          <w:szCs w:val="28"/>
        </w:rPr>
      </w:pPr>
      <w:r w:rsidRPr="00A5610C">
        <w:rPr>
          <w:rFonts w:ascii="Times New Roman" w:hAnsi="Times New Roman" w:cs="Times New Roman"/>
          <w:b/>
          <w:bCs/>
          <w:sz w:val="32"/>
          <w:szCs w:val="32"/>
        </w:rPr>
        <w:t>Financial Inclusion:</w:t>
      </w:r>
      <w:r w:rsidRPr="00A5610C">
        <w:rPr>
          <w:rFonts w:ascii="Times New Roman" w:hAnsi="Times New Roman" w:cs="Times New Roman"/>
          <w:b/>
          <w:bCs/>
          <w:sz w:val="40"/>
          <w:szCs w:val="40"/>
        </w:rPr>
        <w:t xml:space="preserve"> </w:t>
      </w:r>
      <w:r w:rsidRPr="00A5610C">
        <w:rPr>
          <w:rFonts w:ascii="Times New Roman" w:hAnsi="Times New Roman" w:cs="Times New Roman"/>
          <w:sz w:val="28"/>
          <w:szCs w:val="28"/>
        </w:rPr>
        <w:t>Innovate financial solutions that provide marginalized workers with easier access to banking services, microloans, and savings options to improve their financial stability.</w:t>
      </w:r>
    </w:p>
    <w:p w14:paraId="68E220C7" w14:textId="77777777" w:rsidR="00785200" w:rsidRPr="00A5610C" w:rsidRDefault="00785200" w:rsidP="00A5610C">
      <w:pPr>
        <w:rPr>
          <w:rFonts w:ascii="Times New Roman" w:hAnsi="Times New Roman" w:cs="Times New Roman"/>
          <w:sz w:val="28"/>
          <w:szCs w:val="28"/>
        </w:rPr>
      </w:pPr>
    </w:p>
    <w:p w14:paraId="475AE502" w14:textId="77777777" w:rsidR="00A5610C" w:rsidRPr="00A5610C" w:rsidRDefault="00A5610C" w:rsidP="00A5610C">
      <w:pPr>
        <w:rPr>
          <w:rFonts w:ascii="Times New Roman" w:hAnsi="Times New Roman" w:cs="Times New Roman"/>
          <w:b/>
          <w:bCs/>
          <w:sz w:val="40"/>
          <w:szCs w:val="40"/>
        </w:rPr>
      </w:pPr>
      <w:r w:rsidRPr="00A5610C">
        <w:rPr>
          <w:rFonts w:ascii="Times New Roman" w:hAnsi="Times New Roman" w:cs="Times New Roman"/>
          <w:b/>
          <w:bCs/>
          <w:sz w:val="32"/>
          <w:szCs w:val="32"/>
        </w:rPr>
        <w:t>Community-Based Programs:</w:t>
      </w:r>
      <w:r w:rsidRPr="00A5610C">
        <w:rPr>
          <w:rFonts w:ascii="Times New Roman" w:hAnsi="Times New Roman" w:cs="Times New Roman"/>
          <w:b/>
          <w:bCs/>
          <w:sz w:val="40"/>
          <w:szCs w:val="40"/>
        </w:rPr>
        <w:t xml:space="preserve"> </w:t>
      </w:r>
      <w:r w:rsidRPr="00A5610C">
        <w:rPr>
          <w:rFonts w:ascii="Times New Roman" w:hAnsi="Times New Roman" w:cs="Times New Roman"/>
          <w:sz w:val="28"/>
          <w:szCs w:val="28"/>
        </w:rPr>
        <w:t>Develop community-driven initiatives that empower marginal workers to take control of their employment and living conditions, creating local networks for support and advocacy.</w:t>
      </w:r>
    </w:p>
    <w:p w14:paraId="6D6E6ED6" w14:textId="77777777" w:rsidR="00785200" w:rsidRDefault="00785200" w:rsidP="00A5610C">
      <w:pPr>
        <w:rPr>
          <w:rFonts w:ascii="Times New Roman" w:hAnsi="Times New Roman" w:cs="Times New Roman"/>
          <w:sz w:val="28"/>
          <w:szCs w:val="28"/>
        </w:rPr>
      </w:pPr>
      <w:r>
        <w:rPr>
          <w:rFonts w:ascii="Times New Roman" w:hAnsi="Times New Roman" w:cs="Times New Roman"/>
          <w:sz w:val="28"/>
          <w:szCs w:val="28"/>
        </w:rPr>
        <w:t xml:space="preserve">                        </w:t>
      </w:r>
    </w:p>
    <w:p w14:paraId="724CFE4D" w14:textId="3E7FCE57" w:rsidR="00A5610C" w:rsidRPr="00785200" w:rsidRDefault="00785200">
      <w:pPr>
        <w:rPr>
          <w:rFonts w:ascii="Times New Roman" w:hAnsi="Times New Roman" w:cs="Times New Roman"/>
          <w:sz w:val="28"/>
          <w:szCs w:val="28"/>
        </w:rPr>
      </w:pPr>
      <w:r>
        <w:rPr>
          <w:rFonts w:ascii="Times New Roman" w:hAnsi="Times New Roman" w:cs="Times New Roman"/>
          <w:sz w:val="28"/>
          <w:szCs w:val="28"/>
        </w:rPr>
        <w:t xml:space="preserve">               </w:t>
      </w:r>
      <w:r w:rsidR="00A5610C" w:rsidRPr="00A5610C">
        <w:rPr>
          <w:rFonts w:ascii="Times New Roman" w:hAnsi="Times New Roman" w:cs="Times New Roman"/>
          <w:sz w:val="28"/>
          <w:szCs w:val="28"/>
        </w:rPr>
        <w:t>It's crucial to collaborate with experts, government agencies, non-profits, and the workers themselves when designing and implementing solutions for assessing and improving the conditions of marginal workers in Tamil Nadu. Additionally, considering the dynamic nature of the issue, staying up to date with the latest developments and adapting solutions accordingly is essential.</w:t>
      </w:r>
      <w:r w:rsidR="00A5610C" w:rsidRPr="00A5610C">
        <w:rPr>
          <w:rFonts w:ascii="Arial" w:eastAsia="Times New Roman" w:hAnsi="Arial" w:cs="Arial"/>
          <w:vanish/>
          <w:kern w:val="0"/>
          <w:sz w:val="16"/>
          <w:szCs w:val="16"/>
          <w:lang w:eastAsia="en-IN"/>
          <w14:ligatures w14:val="none"/>
        </w:rPr>
        <w:t>Top of Form</w:t>
      </w:r>
    </w:p>
    <w:sectPr w:rsidR="00A5610C" w:rsidRPr="0078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54C"/>
    <w:multiLevelType w:val="multilevel"/>
    <w:tmpl w:val="AA06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E436D"/>
    <w:multiLevelType w:val="multilevel"/>
    <w:tmpl w:val="DF54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02485">
    <w:abstractNumId w:val="1"/>
  </w:num>
  <w:num w:numId="2" w16cid:durableId="61656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0C"/>
    <w:rsid w:val="0045347E"/>
    <w:rsid w:val="00785200"/>
    <w:rsid w:val="00A56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F9EB"/>
  <w15:chartTrackingRefBased/>
  <w15:docId w15:val="{202B2494-36F1-4673-9942-3EC7C493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1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610C"/>
    <w:rPr>
      <w:b/>
      <w:bCs/>
    </w:rPr>
  </w:style>
  <w:style w:type="paragraph" w:styleId="ListParagraph">
    <w:name w:val="List Paragraph"/>
    <w:basedOn w:val="Normal"/>
    <w:uiPriority w:val="34"/>
    <w:qFormat/>
    <w:rsid w:val="00A5610C"/>
    <w:pPr>
      <w:ind w:left="720"/>
      <w:contextualSpacing/>
    </w:pPr>
  </w:style>
  <w:style w:type="paragraph" w:styleId="z-TopofForm">
    <w:name w:val="HTML Top of Form"/>
    <w:basedOn w:val="Normal"/>
    <w:next w:val="Normal"/>
    <w:link w:val="z-TopofFormChar"/>
    <w:hidden/>
    <w:uiPriority w:val="99"/>
    <w:semiHidden/>
    <w:unhideWhenUsed/>
    <w:rsid w:val="00A5610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5610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17662">
      <w:bodyDiv w:val="1"/>
      <w:marLeft w:val="0"/>
      <w:marRight w:val="0"/>
      <w:marTop w:val="0"/>
      <w:marBottom w:val="0"/>
      <w:divBdr>
        <w:top w:val="none" w:sz="0" w:space="0" w:color="auto"/>
        <w:left w:val="none" w:sz="0" w:space="0" w:color="auto"/>
        <w:bottom w:val="none" w:sz="0" w:space="0" w:color="auto"/>
        <w:right w:val="none" w:sz="0" w:space="0" w:color="auto"/>
      </w:divBdr>
    </w:div>
    <w:div w:id="1739013386">
      <w:bodyDiv w:val="1"/>
      <w:marLeft w:val="0"/>
      <w:marRight w:val="0"/>
      <w:marTop w:val="0"/>
      <w:marBottom w:val="0"/>
      <w:divBdr>
        <w:top w:val="none" w:sz="0" w:space="0" w:color="auto"/>
        <w:left w:val="none" w:sz="0" w:space="0" w:color="auto"/>
        <w:bottom w:val="none" w:sz="0" w:space="0" w:color="auto"/>
        <w:right w:val="none" w:sz="0" w:space="0" w:color="auto"/>
      </w:divBdr>
      <w:divsChild>
        <w:div w:id="2113738147">
          <w:marLeft w:val="0"/>
          <w:marRight w:val="0"/>
          <w:marTop w:val="0"/>
          <w:marBottom w:val="0"/>
          <w:divBdr>
            <w:top w:val="single" w:sz="2" w:space="0" w:color="D9D9E3"/>
            <w:left w:val="single" w:sz="2" w:space="0" w:color="D9D9E3"/>
            <w:bottom w:val="single" w:sz="2" w:space="0" w:color="D9D9E3"/>
            <w:right w:val="single" w:sz="2" w:space="0" w:color="D9D9E3"/>
          </w:divBdr>
          <w:divsChild>
            <w:div w:id="1053188833">
              <w:marLeft w:val="0"/>
              <w:marRight w:val="0"/>
              <w:marTop w:val="0"/>
              <w:marBottom w:val="0"/>
              <w:divBdr>
                <w:top w:val="single" w:sz="2" w:space="0" w:color="D9D9E3"/>
                <w:left w:val="single" w:sz="2" w:space="0" w:color="D9D9E3"/>
                <w:bottom w:val="single" w:sz="2" w:space="0" w:color="D9D9E3"/>
                <w:right w:val="single" w:sz="2" w:space="0" w:color="D9D9E3"/>
              </w:divBdr>
              <w:divsChild>
                <w:div w:id="567228662">
                  <w:marLeft w:val="0"/>
                  <w:marRight w:val="0"/>
                  <w:marTop w:val="0"/>
                  <w:marBottom w:val="0"/>
                  <w:divBdr>
                    <w:top w:val="single" w:sz="2" w:space="0" w:color="D9D9E3"/>
                    <w:left w:val="single" w:sz="2" w:space="0" w:color="D9D9E3"/>
                    <w:bottom w:val="single" w:sz="2" w:space="0" w:color="D9D9E3"/>
                    <w:right w:val="single" w:sz="2" w:space="0" w:color="D9D9E3"/>
                  </w:divBdr>
                  <w:divsChild>
                    <w:div w:id="201404400">
                      <w:marLeft w:val="0"/>
                      <w:marRight w:val="0"/>
                      <w:marTop w:val="0"/>
                      <w:marBottom w:val="0"/>
                      <w:divBdr>
                        <w:top w:val="single" w:sz="2" w:space="0" w:color="D9D9E3"/>
                        <w:left w:val="single" w:sz="2" w:space="0" w:color="D9D9E3"/>
                        <w:bottom w:val="single" w:sz="2" w:space="0" w:color="D9D9E3"/>
                        <w:right w:val="single" w:sz="2" w:space="0" w:color="D9D9E3"/>
                      </w:divBdr>
                      <w:divsChild>
                        <w:div w:id="1852448757">
                          <w:marLeft w:val="0"/>
                          <w:marRight w:val="0"/>
                          <w:marTop w:val="0"/>
                          <w:marBottom w:val="0"/>
                          <w:divBdr>
                            <w:top w:val="single" w:sz="2" w:space="0" w:color="auto"/>
                            <w:left w:val="single" w:sz="2" w:space="0" w:color="auto"/>
                            <w:bottom w:val="single" w:sz="6" w:space="0" w:color="auto"/>
                            <w:right w:val="single" w:sz="2" w:space="0" w:color="auto"/>
                          </w:divBdr>
                          <w:divsChild>
                            <w:div w:id="63048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758105">
                                  <w:marLeft w:val="0"/>
                                  <w:marRight w:val="0"/>
                                  <w:marTop w:val="0"/>
                                  <w:marBottom w:val="0"/>
                                  <w:divBdr>
                                    <w:top w:val="single" w:sz="2" w:space="0" w:color="D9D9E3"/>
                                    <w:left w:val="single" w:sz="2" w:space="0" w:color="D9D9E3"/>
                                    <w:bottom w:val="single" w:sz="2" w:space="0" w:color="D9D9E3"/>
                                    <w:right w:val="single" w:sz="2" w:space="0" w:color="D9D9E3"/>
                                  </w:divBdr>
                                  <w:divsChild>
                                    <w:div w:id="1936476831">
                                      <w:marLeft w:val="0"/>
                                      <w:marRight w:val="0"/>
                                      <w:marTop w:val="0"/>
                                      <w:marBottom w:val="0"/>
                                      <w:divBdr>
                                        <w:top w:val="single" w:sz="2" w:space="0" w:color="D9D9E3"/>
                                        <w:left w:val="single" w:sz="2" w:space="0" w:color="D9D9E3"/>
                                        <w:bottom w:val="single" w:sz="2" w:space="0" w:color="D9D9E3"/>
                                        <w:right w:val="single" w:sz="2" w:space="0" w:color="D9D9E3"/>
                                      </w:divBdr>
                                      <w:divsChild>
                                        <w:div w:id="1184781094">
                                          <w:marLeft w:val="0"/>
                                          <w:marRight w:val="0"/>
                                          <w:marTop w:val="0"/>
                                          <w:marBottom w:val="0"/>
                                          <w:divBdr>
                                            <w:top w:val="single" w:sz="2" w:space="0" w:color="D9D9E3"/>
                                            <w:left w:val="single" w:sz="2" w:space="0" w:color="D9D9E3"/>
                                            <w:bottom w:val="single" w:sz="2" w:space="0" w:color="D9D9E3"/>
                                            <w:right w:val="single" w:sz="2" w:space="0" w:color="D9D9E3"/>
                                          </w:divBdr>
                                          <w:divsChild>
                                            <w:div w:id="2091609327">
                                              <w:marLeft w:val="0"/>
                                              <w:marRight w:val="0"/>
                                              <w:marTop w:val="0"/>
                                              <w:marBottom w:val="0"/>
                                              <w:divBdr>
                                                <w:top w:val="single" w:sz="2" w:space="0" w:color="D9D9E3"/>
                                                <w:left w:val="single" w:sz="2" w:space="0" w:color="D9D9E3"/>
                                                <w:bottom w:val="single" w:sz="2" w:space="0" w:color="D9D9E3"/>
                                                <w:right w:val="single" w:sz="2" w:space="0" w:color="D9D9E3"/>
                                              </w:divBdr>
                                              <w:divsChild>
                                                <w:div w:id="210927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3357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 intensely</dc:creator>
  <cp:keywords/>
  <dc:description/>
  <cp:lastModifiedBy>live intensely</cp:lastModifiedBy>
  <cp:revision>1</cp:revision>
  <dcterms:created xsi:type="dcterms:W3CDTF">2023-10-05T04:03:00Z</dcterms:created>
  <dcterms:modified xsi:type="dcterms:W3CDTF">2023-10-05T04:18:00Z</dcterms:modified>
</cp:coreProperties>
</file>