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8" w:name="remote-sensing-subject-matter-primer"/>
    <w:p>
      <w:pPr>
        <w:pStyle w:val="Heading1"/>
      </w:pPr>
      <w:r>
        <w:t xml:space="preserve">Remote Sensing Subject-Matter Primer</w:t>
      </w:r>
    </w:p>
    <w:bookmarkStart w:id="9" w:name="X81fbda9861df32d18e87388aa622a479876f785"/>
    <w:p>
      <w:pPr>
        <w:pStyle w:val="Heading2"/>
      </w:pPr>
      <w:r>
        <w:t xml:space="preserve">Satellite Imagery, Commercial Providers, Change Detection, and Object Detection</w:t>
      </w:r>
    </w:p>
    <w:p>
      <w:pPr>
        <w:pStyle w:val="FirstParagraph"/>
      </w:pPr>
      <w:r>
        <w:t xml:space="preserve">Date: 2026-05-12</w:t>
      </w:r>
    </w:p>
    <w:bookmarkEnd w:id="9"/>
    <w:bookmarkStart w:id="10" w:name="how-to-read-this-primer"/>
    <w:p>
      <w:pPr>
        <w:pStyle w:val="Heading2"/>
      </w:pPr>
      <w:r>
        <w:t xml:space="preserve">How To Read This Primer</w:t>
      </w:r>
    </w:p>
    <w:p>
      <w:pPr>
        <w:pStyle w:val="FirstParagraph"/>
      </w:pPr>
      <w:r>
        <w:t xml:space="preserve">This primer is meant to be used in three passes:</w:t>
      </w:r>
    </w:p>
    <w:p>
      <w:pPr>
        <w:pStyle w:val="Compact"/>
        <w:numPr>
          <w:ilvl w:val="0"/>
          <w:numId w:val="1001"/>
        </w:numPr>
      </w:pPr>
      <w:r>
        <w:t xml:space="preserve">First pass: understand the sensor and market landscape.</w:t>
      </w:r>
    </w:p>
    <w:p>
      <w:pPr>
        <w:pStyle w:val="Compact"/>
        <w:numPr>
          <w:ilvl w:val="0"/>
          <w:numId w:val="1001"/>
        </w:numPr>
      </w:pPr>
      <w:r>
        <w:t xml:space="preserve">Second pass: understand change detection and object detection workflows.</w:t>
      </w:r>
    </w:p>
    <w:p>
      <w:pPr>
        <w:pStyle w:val="Compact"/>
        <w:numPr>
          <w:ilvl w:val="0"/>
          <w:numId w:val="1001"/>
        </w:numPr>
      </w:pPr>
      <w:r>
        <w:t xml:space="preserve">Third pass: connect those concepts into an evidence-bearing system like SHIELD.</w:t>
      </w:r>
    </w:p>
    <w:p>
      <w:pPr>
        <w:pStyle w:val="FirstParagraph"/>
      </w:pPr>
      <w:r>
        <w:t xml:space="preserve">If you only need the shortest possible study order, read these sections first: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1. Remote Sensing Fundamentals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2. Main Satellite Sensor Types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7. How Imagery Companies Usually Work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9. Change Detection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10. Object Detection in Overhead Imagery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15. What SHIELD Needs to Understand from All This</w:t>
      </w:r>
    </w:p>
    <w:bookmarkEnd w:id="10"/>
    <w:bookmarkStart w:id="1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is a subject-matter primer, not a product brief.</w:t>
      </w:r>
    </w:p>
    <w:p>
      <w:pPr>
        <w:pStyle w:val="BodyText"/>
      </w:pPr>
      <w:r>
        <w:t xml:space="preserve">It is meant to teach the technical concepts that a team needs to understand before it</w:t>
      </w:r>
      <w:r>
        <w:t xml:space="preserve"> </w:t>
      </w:r>
      <w:r>
        <w:t xml:space="preserve">can build serious capabilities around:</w:t>
      </w:r>
    </w:p>
    <w:p>
      <w:pPr>
        <w:pStyle w:val="Compact"/>
        <w:numPr>
          <w:ilvl w:val="0"/>
          <w:numId w:val="1003"/>
        </w:numPr>
      </w:pPr>
      <w:r>
        <w:t xml:space="preserve">aircraft taxonomy from overhead imagery</w:t>
      </w:r>
    </w:p>
    <w:p>
      <w:pPr>
        <w:pStyle w:val="Compact"/>
        <w:numPr>
          <w:ilvl w:val="0"/>
          <w:numId w:val="1003"/>
        </w:numPr>
      </w:pPr>
      <w:r>
        <w:t xml:space="preserve">resolution-aware image analysis</w:t>
      </w:r>
    </w:p>
    <w:p>
      <w:pPr>
        <w:pStyle w:val="Compact"/>
        <w:numPr>
          <w:ilvl w:val="0"/>
          <w:numId w:val="1003"/>
        </w:numPr>
      </w:pPr>
      <w:r>
        <w:t xml:space="preserve">satellite and SAR imagery sourcing</w:t>
      </w:r>
    </w:p>
    <w:p>
      <w:pPr>
        <w:pStyle w:val="Compact"/>
        <w:numPr>
          <w:ilvl w:val="0"/>
          <w:numId w:val="1003"/>
        </w:numPr>
      </w:pPr>
      <w:r>
        <w:t xml:space="preserve">change detection over time</w:t>
      </w:r>
    </w:p>
    <w:p>
      <w:pPr>
        <w:pStyle w:val="Compact"/>
        <w:numPr>
          <w:ilvl w:val="0"/>
          <w:numId w:val="1003"/>
        </w:numPr>
      </w:pPr>
      <w:r>
        <w:t xml:space="preserve">object detection and fine-grained recognition</w:t>
      </w:r>
    </w:p>
    <w:p>
      <w:pPr>
        <w:pStyle w:val="Compact"/>
        <w:numPr>
          <w:ilvl w:val="0"/>
          <w:numId w:val="1003"/>
        </w:numPr>
      </w:pPr>
      <w:r>
        <w:t xml:space="preserve">evidence-bearing workflows inside a system like SHIELD</w:t>
      </w:r>
    </w:p>
    <w:p>
      <w:pPr>
        <w:pStyle w:val="FirstParagraph"/>
      </w:pPr>
      <w:r>
        <w:t xml:space="preserve">It is deliberately broader than MIAR. The goal is to understand the domain itself:</w:t>
      </w:r>
    </w:p>
    <w:p>
      <w:pPr>
        <w:pStyle w:val="Compact"/>
        <w:numPr>
          <w:ilvl w:val="0"/>
          <w:numId w:val="1004"/>
        </w:numPr>
      </w:pPr>
      <w:r>
        <w:t xml:space="preserve">how the Earth observation market works</w:t>
      </w:r>
    </w:p>
    <w:p>
      <w:pPr>
        <w:pStyle w:val="Compact"/>
        <w:numPr>
          <w:ilvl w:val="0"/>
          <w:numId w:val="1004"/>
        </w:numPr>
      </w:pPr>
      <w:r>
        <w:t xml:space="preserve">what kinds of imagery exist</w:t>
      </w:r>
    </w:p>
    <w:p>
      <w:pPr>
        <w:pStyle w:val="Compact"/>
        <w:numPr>
          <w:ilvl w:val="0"/>
          <w:numId w:val="1004"/>
        </w:numPr>
      </w:pPr>
      <w:r>
        <w:t xml:space="preserve">what commercial and public providers actually offer today</w:t>
      </w:r>
    </w:p>
    <w:p>
      <w:pPr>
        <w:pStyle w:val="Compact"/>
        <w:numPr>
          <w:ilvl w:val="0"/>
          <w:numId w:val="1004"/>
        </w:numPr>
      </w:pPr>
      <w:r>
        <w:t xml:space="preserve">how imagery is consumed in real workflows</w:t>
      </w:r>
    </w:p>
    <w:p>
      <w:pPr>
        <w:pStyle w:val="Compact"/>
        <w:numPr>
          <w:ilvl w:val="0"/>
          <w:numId w:val="1004"/>
        </w:numPr>
      </w:pPr>
      <w:r>
        <w:t xml:space="preserve">what modern analysis pipelines do well</w:t>
      </w:r>
    </w:p>
    <w:p>
      <w:pPr>
        <w:pStyle w:val="Compact"/>
        <w:numPr>
          <w:ilvl w:val="0"/>
          <w:numId w:val="1004"/>
        </w:numPr>
      </w:pPr>
      <w:r>
        <w:t xml:space="preserve">where the hard limitations still are</w:t>
      </w:r>
    </w:p>
    <w:bookmarkEnd w:id="11"/>
    <w:bookmarkStart w:id="12" w:name="executive-view"/>
    <w:p>
      <w:pPr>
        <w:pStyle w:val="Heading2"/>
      </w:pPr>
      <w:r>
        <w:t xml:space="preserve">Executive View</w:t>
      </w:r>
    </w:p>
    <w:p>
      <w:pPr>
        <w:pStyle w:val="FirstParagraph"/>
      </w:pPr>
      <w:r>
        <w:t xml:space="preserve">If you are new to this domain, the first thing to understand is that</w:t>
      </w:r>
      <w:r>
        <w:t xml:space="preserve"> </w:t>
      </w:r>
      <w:r>
        <w:t xml:space="preserve">“satellite</w:t>
      </w:r>
      <w:r>
        <w:t xml:space="preserve"> </w:t>
      </w:r>
      <w:r>
        <w:t xml:space="preserve">imagery”</w:t>
      </w:r>
      <w:r>
        <w:t xml:space="preserve"> </w:t>
      </w:r>
      <w:r>
        <w:t xml:space="preserve">is not one thing.</w:t>
      </w:r>
    </w:p>
    <w:p>
      <w:pPr>
        <w:pStyle w:val="BodyText"/>
      </w:pPr>
      <w:r>
        <w:t xml:space="preserve">It is an ecosystem built from different tradeoffs:</w:t>
      </w:r>
    </w:p>
    <w:p>
      <w:pPr>
        <w:pStyle w:val="Compact"/>
        <w:numPr>
          <w:ilvl w:val="0"/>
          <w:numId w:val="1005"/>
        </w:numPr>
      </w:pPr>
      <w:r>
        <w:t xml:space="preserve">optical vs radar</w:t>
      </w:r>
    </w:p>
    <w:p>
      <w:pPr>
        <w:pStyle w:val="Compact"/>
        <w:numPr>
          <w:ilvl w:val="0"/>
          <w:numId w:val="1005"/>
        </w:numPr>
      </w:pPr>
      <w:r>
        <w:t xml:space="preserve">very high spatial resolution vs broad area coverage</w:t>
      </w:r>
    </w:p>
    <w:p>
      <w:pPr>
        <w:pStyle w:val="Compact"/>
        <w:numPr>
          <w:ilvl w:val="0"/>
          <w:numId w:val="1005"/>
        </w:numPr>
      </w:pPr>
      <w:r>
        <w:t xml:space="preserve">daily revisit vs exquisite detail</w:t>
      </w:r>
    </w:p>
    <w:p>
      <w:pPr>
        <w:pStyle w:val="Compact"/>
        <w:numPr>
          <w:ilvl w:val="0"/>
          <w:numId w:val="1005"/>
        </w:numPr>
      </w:pPr>
      <w:r>
        <w:t xml:space="preserve">open public data vs premium commercial tasking</w:t>
      </w:r>
    </w:p>
    <w:p>
      <w:pPr>
        <w:pStyle w:val="Compact"/>
        <w:numPr>
          <w:ilvl w:val="0"/>
          <w:numId w:val="1005"/>
        </w:numPr>
      </w:pPr>
      <w:r>
        <w:t xml:space="preserve">single-scene interpretation vs long-running time-series monitoring</w:t>
      </w:r>
    </w:p>
    <w:p>
      <w:pPr>
        <w:pStyle w:val="FirstParagraph"/>
      </w:pPr>
      <w:r>
        <w:t xml:space="preserve">Most failed geospatial AI efforts make one of four mistakes:</w:t>
      </w:r>
    </w:p>
    <w:p>
      <w:pPr>
        <w:pStyle w:val="Compact"/>
        <w:numPr>
          <w:ilvl w:val="0"/>
          <w:numId w:val="1006"/>
        </w:numPr>
      </w:pPr>
      <w:r>
        <w:t xml:space="preserve">They treat resolution as the only thing that matters.</w:t>
      </w:r>
    </w:p>
    <w:p>
      <w:pPr>
        <w:pStyle w:val="Compact"/>
        <w:numPr>
          <w:ilvl w:val="0"/>
          <w:numId w:val="1006"/>
        </w:numPr>
      </w:pPr>
      <w:r>
        <w:t xml:space="preserve">They ignore how imagery is actually purchased, tasked, licensed, and delivered.</w:t>
      </w:r>
    </w:p>
    <w:p>
      <w:pPr>
        <w:pStyle w:val="Compact"/>
        <w:numPr>
          <w:ilvl w:val="0"/>
          <w:numId w:val="1006"/>
        </w:numPr>
      </w:pPr>
      <w:r>
        <w:t xml:space="preserve">They underestimate change detection and time-series analysis.</w:t>
      </w:r>
    </w:p>
    <w:p>
      <w:pPr>
        <w:pStyle w:val="Compact"/>
        <w:numPr>
          <w:ilvl w:val="0"/>
          <w:numId w:val="1006"/>
        </w:numPr>
      </w:pPr>
      <w:r>
        <w:t xml:space="preserve">They confuse object detection demos with operational evidence workflows.</w:t>
      </w:r>
    </w:p>
    <w:p>
      <w:pPr>
        <w:pStyle w:val="FirstParagraph"/>
      </w:pPr>
      <w:r>
        <w:t xml:space="preserve">The right mental model is:</w:t>
      </w:r>
    </w:p>
    <w:p>
      <w:pPr>
        <w:pStyle w:val="Compact"/>
        <w:numPr>
          <w:ilvl w:val="0"/>
          <w:numId w:val="1007"/>
        </w:numPr>
      </w:pPr>
      <w:r>
        <w:t xml:space="preserve">learn the sensor stack</w:t>
      </w:r>
    </w:p>
    <w:p>
      <w:pPr>
        <w:pStyle w:val="Compact"/>
        <w:numPr>
          <w:ilvl w:val="0"/>
          <w:numId w:val="1007"/>
        </w:numPr>
      </w:pPr>
      <w:r>
        <w:t xml:space="preserve">learn the supplier landscape</w:t>
      </w:r>
    </w:p>
    <w:p>
      <w:pPr>
        <w:pStyle w:val="Compact"/>
        <w:numPr>
          <w:ilvl w:val="0"/>
          <w:numId w:val="1007"/>
        </w:numPr>
      </w:pPr>
      <w:r>
        <w:t xml:space="preserve">learn the data delivery and consumption models</w:t>
      </w:r>
    </w:p>
    <w:p>
      <w:pPr>
        <w:pStyle w:val="Compact"/>
        <w:numPr>
          <w:ilvl w:val="0"/>
          <w:numId w:val="1007"/>
        </w:numPr>
      </w:pPr>
      <w:r>
        <w:t xml:space="preserve">learn the analysis patterns</w:t>
      </w:r>
    </w:p>
    <w:p>
      <w:pPr>
        <w:pStyle w:val="Compact"/>
        <w:numPr>
          <w:ilvl w:val="0"/>
          <w:numId w:val="1007"/>
        </w:numPr>
      </w:pPr>
      <w:r>
        <w:t xml:space="preserve">learn the failure modes</w:t>
      </w:r>
    </w:p>
    <w:p>
      <w:pPr>
        <w:pStyle w:val="Compact"/>
        <w:numPr>
          <w:ilvl w:val="0"/>
          <w:numId w:val="1007"/>
        </w:numPr>
      </w:pPr>
      <w:r>
        <w:t xml:space="preserve">only then decide what product or model program to build</w:t>
      </w:r>
    </w:p>
    <w:bookmarkEnd w:id="12"/>
    <w:bookmarkStart w:id="13" w:name="at-a-glance"/>
    <w:p>
      <w:pPr>
        <w:pStyle w:val="Heading2"/>
      </w:pPr>
      <w:r>
        <w:t xml:space="preserve">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What you need to know first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Spatial resolution is only one of four resolution types</w:t>
            </w:r>
          </w:p>
        </w:tc>
        <w:tc>
          <w:tcPr/>
          <w:p>
            <w:pPr>
              <w:pStyle w:val="Compact"/>
            </w:pPr>
            <w:r>
              <w:t xml:space="preserve">Many teams overestimate what a nominal GSD can 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Sensors</w:t>
            </w:r>
          </w:p>
        </w:tc>
        <w:tc>
          <w:tcPr/>
          <w:p>
            <w:pPr>
              <w:pStyle w:val="Compact"/>
            </w:pPr>
            <w:r>
              <w:t xml:space="preserve">Optical and SAR solve different problems</w:t>
            </w:r>
          </w:p>
        </w:tc>
        <w:tc>
          <w:tcPr/>
          <w:p>
            <w:pPr>
              <w:pStyle w:val="Compact"/>
            </w:pPr>
            <w:r>
              <w:t xml:space="preserve">Real monitoring stacks usually need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Providers</w:t>
            </w:r>
          </w:p>
        </w:tc>
        <w:tc>
          <w:tcPr/>
          <w:p>
            <w:pPr>
              <w:pStyle w:val="Compact"/>
            </w:pPr>
            <w:r>
              <w:t xml:space="preserve">Archive, tasking, monitoring, licensing, and APIs matter as much as pixels</w:t>
            </w:r>
          </w:p>
        </w:tc>
        <w:tc>
          <w:tcPr/>
          <w:p>
            <w:pPr>
              <w:pStyle w:val="Compact"/>
            </w:pPr>
            <w:r>
              <w:t xml:space="preserve">Product and evidence workflows depend on how imagery is sold and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detection</w:t>
            </w:r>
          </w:p>
        </w:tc>
        <w:tc>
          <w:tcPr/>
          <w:p>
            <w:pPr>
              <w:pStyle w:val="Compact"/>
            </w:pPr>
            <w:r>
              <w:t xml:space="preserve">Registration and normalization are as important as model choice</w:t>
            </w:r>
          </w:p>
        </w:tc>
        <w:tc>
          <w:tcPr/>
          <w:p>
            <w:pPr>
              <w:pStyle w:val="Compact"/>
            </w:pPr>
            <w:r>
              <w:t xml:space="preserve">False change is one of the core operational failure modes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 detection</w:t>
            </w:r>
          </w:p>
        </w:tc>
        <w:tc>
          <w:tcPr/>
          <w:p>
            <w:pPr>
              <w:pStyle w:val="Compact"/>
            </w:pPr>
            <w:r>
              <w:t xml:space="preserve">Benchmark mAP is not the same as operational success</w:t>
            </w:r>
          </w:p>
        </w:tc>
        <w:tc>
          <w:tcPr/>
          <w:p>
            <w:pPr>
              <w:pStyle w:val="Compact"/>
            </w:pPr>
            <w:r>
              <w:t xml:space="preserve">Domain shift and evidence quality dominate in real deployments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SHIELD alignment</w:t>
            </w:r>
          </w:p>
        </w:tc>
        <w:tc>
          <w:tcPr/>
          <w:p>
            <w:pPr>
              <w:pStyle w:val="Compact"/>
            </w:pPr>
            <w:r>
              <w:t xml:space="preserve">Detections should enter as evidence first, not canonical truth</w:t>
            </w:r>
          </w:p>
        </w:tc>
        <w:tc>
          <w:tcPr/>
          <w:p>
            <w:pPr>
              <w:pStyle w:val="Compact"/>
            </w:pPr>
            <w:r>
              <w:t xml:space="preserve">This preserves provenance, reviewability, and governance</w:t>
            </w:r>
          </w:p>
        </w:tc>
      </w:tr>
    </w:tbl>
    <w:bookmarkEnd w:id="13"/>
    <w:bookmarkStart w:id="23" w:name="remote-sensing-fundamentals"/>
    <w:p>
      <w:pPr>
        <w:pStyle w:val="Heading2"/>
      </w:pPr>
      <w:r>
        <w:t xml:space="preserve">1. Remote Sensing Fundamentals</w:t>
      </w:r>
    </w:p>
    <w:bookmarkStart w:id="14" w:name="what-remote-sensing-means"/>
    <w:p>
      <w:pPr>
        <w:pStyle w:val="Heading3"/>
      </w:pPr>
      <w:r>
        <w:t xml:space="preserve">1.1 What remote sensing means</w:t>
      </w:r>
    </w:p>
    <w:p>
      <w:pPr>
        <w:pStyle w:val="FirstParagraph"/>
      </w:pPr>
      <w:r>
        <w:t xml:space="preserve">Remote sensing is the measurement or observation of the Earth from a distance. In this</w:t>
      </w:r>
      <w:r>
        <w:t xml:space="preserve"> </w:t>
      </w:r>
      <w:r>
        <w:t xml:space="preserve">context, that usually means:</w:t>
      </w:r>
    </w:p>
    <w:p>
      <w:pPr>
        <w:pStyle w:val="Compact"/>
        <w:numPr>
          <w:ilvl w:val="0"/>
          <w:numId w:val="1008"/>
        </w:numPr>
      </w:pPr>
      <w:r>
        <w:t xml:space="preserve">satellites</w:t>
      </w:r>
    </w:p>
    <w:p>
      <w:pPr>
        <w:pStyle w:val="Compact"/>
        <w:numPr>
          <w:ilvl w:val="0"/>
          <w:numId w:val="1008"/>
        </w:numPr>
      </w:pPr>
      <w:r>
        <w:t xml:space="preserve">aircraft</w:t>
      </w:r>
    </w:p>
    <w:p>
      <w:pPr>
        <w:pStyle w:val="Compact"/>
        <w:numPr>
          <w:ilvl w:val="0"/>
          <w:numId w:val="1008"/>
        </w:numPr>
      </w:pPr>
      <w:r>
        <w:t xml:space="preserve">drones</w:t>
      </w:r>
    </w:p>
    <w:p>
      <w:pPr>
        <w:pStyle w:val="FirstParagraph"/>
      </w:pPr>
      <w:r>
        <w:t xml:space="preserve">For this primer, the primary focus is Earth observation satellites.</w:t>
      </w:r>
    </w:p>
    <w:bookmarkEnd w:id="14"/>
    <w:bookmarkStart w:id="19" w:name="X348f80e5d7c436ee63e67208c227ac094489c86"/>
    <w:p>
      <w:pPr>
        <w:pStyle w:val="Heading3"/>
      </w:pPr>
      <w:r>
        <w:t xml:space="preserve">1.2 The four resolution concepts everyone must know</w:t>
      </w:r>
    </w:p>
    <w:p>
      <w:pPr>
        <w:pStyle w:val="FirstParagraph"/>
      </w:pPr>
      <w:r>
        <w:t xml:space="preserve">When people say</w:t>
      </w:r>
      <w:r>
        <w:t xml:space="preserve"> </w:t>
      </w:r>
      <w:r>
        <w:t xml:space="preserve">“resolution”</w:t>
      </w:r>
      <w:r>
        <w:t xml:space="preserve">, they often mean only spatial resolution. That is too</w:t>
      </w:r>
      <w:r>
        <w:t xml:space="preserve"> </w:t>
      </w:r>
      <w:r>
        <w:t xml:space="preserve">narrow. There are four distinct ideas:</w:t>
      </w:r>
    </w:p>
    <w:bookmarkStart w:id="15" w:name="spatial-resolution"/>
    <w:p>
      <w:pPr>
        <w:pStyle w:val="Heading4"/>
      </w:pPr>
      <w:r>
        <w:t xml:space="preserve">Spatial resolution</w:t>
      </w:r>
    </w:p>
    <w:p>
      <w:pPr>
        <w:pStyle w:val="FirstParagraph"/>
      </w:pPr>
      <w:r>
        <w:t xml:space="preserve">The ground size represented by one pixel.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30 cm</w:t>
      </w:r>
    </w:p>
    <w:p>
      <w:pPr>
        <w:pStyle w:val="Compact"/>
        <w:numPr>
          <w:ilvl w:val="0"/>
          <w:numId w:val="1009"/>
        </w:numPr>
      </w:pPr>
      <w:r>
        <w:t xml:space="preserve">50 cm</w:t>
      </w:r>
    </w:p>
    <w:p>
      <w:pPr>
        <w:pStyle w:val="Compact"/>
        <w:numPr>
          <w:ilvl w:val="0"/>
          <w:numId w:val="1009"/>
        </w:numPr>
      </w:pPr>
      <w:r>
        <w:t xml:space="preserve">1 m</w:t>
      </w:r>
    </w:p>
    <w:p>
      <w:pPr>
        <w:pStyle w:val="Compact"/>
        <w:numPr>
          <w:ilvl w:val="0"/>
          <w:numId w:val="1009"/>
        </w:numPr>
      </w:pPr>
      <w:r>
        <w:t xml:space="preserve">10 m</w:t>
      </w:r>
    </w:p>
    <w:p>
      <w:pPr>
        <w:pStyle w:val="Compact"/>
        <w:numPr>
          <w:ilvl w:val="0"/>
          <w:numId w:val="1009"/>
        </w:numPr>
      </w:pPr>
      <w:r>
        <w:t xml:space="preserve">30 m</w:t>
      </w:r>
    </w:p>
    <w:p>
      <w:pPr>
        <w:pStyle w:val="FirstParagraph"/>
      </w:pPr>
      <w:r>
        <w:t xml:space="preserve">This determines how much geometric detail can be resolved.</w:t>
      </w:r>
    </w:p>
    <w:bookmarkEnd w:id="15"/>
    <w:bookmarkStart w:id="16" w:name="temporal-resolution"/>
    <w:p>
      <w:pPr>
        <w:pStyle w:val="Heading4"/>
      </w:pPr>
      <w:r>
        <w:t xml:space="preserve">Temporal resolution</w:t>
      </w:r>
    </w:p>
    <w:p>
      <w:pPr>
        <w:pStyle w:val="FirstParagraph"/>
      </w:pPr>
      <w:r>
        <w:t xml:space="preserve">How often the same place can be imaged again.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0"/>
        </w:numPr>
      </w:pPr>
      <w:r>
        <w:t xml:space="preserve">several times per day in high-demand commercial constellations</w:t>
      </w:r>
    </w:p>
    <w:p>
      <w:pPr>
        <w:pStyle w:val="Compact"/>
        <w:numPr>
          <w:ilvl w:val="0"/>
          <w:numId w:val="1010"/>
        </w:numPr>
      </w:pPr>
      <w:r>
        <w:t xml:space="preserve">near-daily land coverage with medium-resolution fleets</w:t>
      </w:r>
    </w:p>
    <w:p>
      <w:pPr>
        <w:pStyle w:val="Compact"/>
        <w:numPr>
          <w:ilvl w:val="0"/>
          <w:numId w:val="1010"/>
        </w:numPr>
      </w:pPr>
      <w:r>
        <w:t xml:space="preserve">every few days with paired public missions</w:t>
      </w:r>
    </w:p>
    <w:p>
      <w:pPr>
        <w:pStyle w:val="FirstParagraph"/>
      </w:pPr>
      <w:r>
        <w:t xml:space="preserve">This determines whether you can monitor change or only inspect snapshots.</w:t>
      </w:r>
    </w:p>
    <w:bookmarkEnd w:id="16"/>
    <w:bookmarkStart w:id="17" w:name="spectral-resolution"/>
    <w:p>
      <w:pPr>
        <w:pStyle w:val="Heading4"/>
      </w:pPr>
      <w:r>
        <w:t xml:space="preserve">Spectral resolution</w:t>
      </w:r>
    </w:p>
    <w:p>
      <w:pPr>
        <w:pStyle w:val="FirstParagraph"/>
      </w:pPr>
      <w:r>
        <w:t xml:space="preserve">How many wavelength bands are measured, and how narrow those bands are.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RGB only</w:t>
      </w:r>
    </w:p>
    <w:p>
      <w:pPr>
        <w:pStyle w:val="Compact"/>
        <w:numPr>
          <w:ilvl w:val="0"/>
          <w:numId w:val="1011"/>
        </w:numPr>
      </w:pPr>
      <w:r>
        <w:t xml:space="preserve">RGB + near-infrared</w:t>
      </w:r>
    </w:p>
    <w:p>
      <w:pPr>
        <w:pStyle w:val="Compact"/>
        <w:numPr>
          <w:ilvl w:val="0"/>
          <w:numId w:val="1011"/>
        </w:numPr>
      </w:pPr>
      <w:r>
        <w:t xml:space="preserve">multispectral</w:t>
      </w:r>
    </w:p>
    <w:p>
      <w:pPr>
        <w:pStyle w:val="Compact"/>
        <w:numPr>
          <w:ilvl w:val="0"/>
          <w:numId w:val="1011"/>
        </w:numPr>
      </w:pPr>
      <w:r>
        <w:t xml:space="preserve">hyperspectral</w:t>
      </w:r>
    </w:p>
    <w:p>
      <w:pPr>
        <w:pStyle w:val="FirstParagraph"/>
      </w:pPr>
      <w:r>
        <w:t xml:space="preserve">This determines whether you can do more than shape-based visual interpretation.</w:t>
      </w:r>
    </w:p>
    <w:bookmarkEnd w:id="17"/>
    <w:bookmarkStart w:id="18" w:name="radiometric-resolution"/>
    <w:p>
      <w:pPr>
        <w:pStyle w:val="Heading4"/>
      </w:pPr>
      <w:r>
        <w:t xml:space="preserve">Radiometric resolution</w:t>
      </w:r>
    </w:p>
    <w:p>
      <w:pPr>
        <w:pStyle w:val="FirstParagraph"/>
      </w:pPr>
      <w:r>
        <w:t xml:space="preserve">How finely the sensor records intensity differences.</w:t>
      </w:r>
    </w:p>
    <w:p>
      <w:pPr>
        <w:pStyle w:val="BodyText"/>
      </w:pPr>
      <w:r>
        <w:t xml:space="preserve">This affects subtle discrimination, calibration quality, and analytic usefulness.</w:t>
      </w:r>
    </w:p>
    <w:bookmarkEnd w:id="18"/>
    <w:bookmarkEnd w:id="19"/>
    <w:bookmarkStart w:id="20" w:name="X80116b22b05c4a48251dea15bb1506eeacb150a"/>
    <w:p>
      <w:pPr>
        <w:pStyle w:val="Heading3"/>
      </w:pPr>
      <w:r>
        <w:t xml:space="preserve">1.3 Ground sample distance is important, but not enough</w:t>
      </w:r>
    </w:p>
    <w:p>
      <w:pPr>
        <w:pStyle w:val="FirstParagraph"/>
      </w:pPr>
      <w:r>
        <w:t xml:space="preserve">Ground sample distance, or GSD, is the most widely quoted number in the market because it</w:t>
      </w:r>
      <w:r>
        <w:t xml:space="preserve"> </w:t>
      </w:r>
      <w:r>
        <w:t xml:space="preserve">is easy to compare across providers. But GSD is not the full story.</w:t>
      </w:r>
    </w:p>
    <w:p>
      <w:pPr>
        <w:pStyle w:val="BodyText"/>
      </w:pPr>
      <w:r>
        <w:t xml:space="preserve">Interpretability also depends on:</w:t>
      </w:r>
    </w:p>
    <w:p>
      <w:pPr>
        <w:pStyle w:val="Compact"/>
        <w:numPr>
          <w:ilvl w:val="0"/>
          <w:numId w:val="1012"/>
        </w:numPr>
      </w:pPr>
      <w:r>
        <w:t xml:space="preserve">look angle or off-nadir collection</w:t>
      </w:r>
    </w:p>
    <w:p>
      <w:pPr>
        <w:pStyle w:val="Compact"/>
        <w:numPr>
          <w:ilvl w:val="0"/>
          <w:numId w:val="1012"/>
        </w:numPr>
      </w:pPr>
      <w:r>
        <w:t xml:space="preserve">atmospheric haze</w:t>
      </w:r>
    </w:p>
    <w:p>
      <w:pPr>
        <w:pStyle w:val="Compact"/>
        <w:numPr>
          <w:ilvl w:val="0"/>
          <w:numId w:val="1012"/>
        </w:numPr>
      </w:pPr>
      <w:r>
        <w:t xml:space="preserve">cloud cover</w:t>
      </w:r>
    </w:p>
    <w:p>
      <w:pPr>
        <w:pStyle w:val="Compact"/>
        <w:numPr>
          <w:ilvl w:val="0"/>
          <w:numId w:val="1012"/>
        </w:numPr>
      </w:pPr>
      <w:r>
        <w:t xml:space="preserve">shadows</w:t>
      </w:r>
    </w:p>
    <w:p>
      <w:pPr>
        <w:pStyle w:val="Compact"/>
        <w:numPr>
          <w:ilvl w:val="0"/>
          <w:numId w:val="1012"/>
        </w:numPr>
      </w:pPr>
      <w:r>
        <w:t xml:space="preserve">geolocation accuracy</w:t>
      </w:r>
    </w:p>
    <w:p>
      <w:pPr>
        <w:pStyle w:val="Compact"/>
        <w:numPr>
          <w:ilvl w:val="0"/>
          <w:numId w:val="1012"/>
        </w:numPr>
      </w:pPr>
      <w:r>
        <w:t xml:space="preserve">image processing pipeline</w:t>
      </w:r>
    </w:p>
    <w:p>
      <w:pPr>
        <w:pStyle w:val="Compact"/>
        <w:numPr>
          <w:ilvl w:val="0"/>
          <w:numId w:val="1012"/>
        </w:numPr>
      </w:pPr>
      <w:r>
        <w:t xml:space="preserve">pansharpening quality</w:t>
      </w:r>
    </w:p>
    <w:p>
      <w:pPr>
        <w:pStyle w:val="Compact"/>
        <w:numPr>
          <w:ilvl w:val="0"/>
          <w:numId w:val="1012"/>
        </w:numPr>
      </w:pPr>
      <w:r>
        <w:t xml:space="preserve">sensor noise</w:t>
      </w:r>
    </w:p>
    <w:p>
      <w:pPr>
        <w:pStyle w:val="Compact"/>
        <w:numPr>
          <w:ilvl w:val="0"/>
          <w:numId w:val="1012"/>
        </w:numPr>
      </w:pPr>
      <w:r>
        <w:t xml:space="preserve">compression</w:t>
      </w:r>
    </w:p>
    <w:p>
      <w:pPr>
        <w:pStyle w:val="Compact"/>
        <w:numPr>
          <w:ilvl w:val="0"/>
          <w:numId w:val="1012"/>
        </w:numPr>
      </w:pPr>
      <w:r>
        <w:t xml:space="preserve">whether the target is in the open or obscured</w:t>
      </w:r>
    </w:p>
    <w:p>
      <w:pPr>
        <w:pStyle w:val="FirstParagraph"/>
      </w:pPr>
      <w:r>
        <w:t xml:space="preserve">A nominal 30 cm image can still be poor for recognition if the acquisition geometry or</w:t>
      </w:r>
      <w:r>
        <w:t xml:space="preserve"> </w:t>
      </w:r>
      <w:r>
        <w:t xml:space="preserve">scene conditions are bad.</w:t>
      </w:r>
    </w:p>
    <w:bookmarkEnd w:id="20"/>
    <w:bookmarkStart w:id="21" w:name="X2667e1345c63417f4afdbd35c070c36524e5919"/>
    <w:p>
      <w:pPr>
        <w:pStyle w:val="Heading3"/>
      </w:pPr>
      <w:r>
        <w:t xml:space="preserve">1.4 The operational distinction between seeing and knowing</w:t>
      </w:r>
    </w:p>
    <w:p>
      <w:pPr>
        <w:pStyle w:val="FirstParagraph"/>
      </w:pPr>
      <w:r>
        <w:t xml:space="preserve">In remote sensing, there is a major difference between:</w:t>
      </w:r>
    </w:p>
    <w:p>
      <w:pPr>
        <w:pStyle w:val="Compact"/>
        <w:numPr>
          <w:ilvl w:val="0"/>
          <w:numId w:val="1013"/>
        </w:numPr>
      </w:pPr>
      <w:r>
        <w:t xml:space="preserve">seeing something in the image</w:t>
      </w:r>
    </w:p>
    <w:p>
      <w:pPr>
        <w:pStyle w:val="Compact"/>
        <w:numPr>
          <w:ilvl w:val="0"/>
          <w:numId w:val="1013"/>
        </w:numPr>
      </w:pPr>
      <w:r>
        <w:t xml:space="preserve">proving what it is</w:t>
      </w:r>
    </w:p>
    <w:p>
      <w:pPr>
        <w:pStyle w:val="FirstParagraph"/>
      </w:pPr>
      <w:r>
        <w:t xml:space="preserve">This difference matters for all downstream tasks:</w:t>
      </w:r>
    </w:p>
    <w:p>
      <w:pPr>
        <w:pStyle w:val="Compact"/>
        <w:numPr>
          <w:ilvl w:val="0"/>
          <w:numId w:val="1014"/>
        </w:numPr>
      </w:pPr>
      <w:r>
        <w:t xml:space="preserve">aircraft family recognition</w:t>
      </w:r>
    </w:p>
    <w:p>
      <w:pPr>
        <w:pStyle w:val="Compact"/>
        <w:numPr>
          <w:ilvl w:val="0"/>
          <w:numId w:val="1014"/>
        </w:numPr>
      </w:pPr>
      <w:r>
        <w:t xml:space="preserve">force-counting</w:t>
      </w:r>
    </w:p>
    <w:p>
      <w:pPr>
        <w:pStyle w:val="Compact"/>
        <w:numPr>
          <w:ilvl w:val="0"/>
          <w:numId w:val="1014"/>
        </w:numPr>
      </w:pPr>
      <w:r>
        <w:t xml:space="preserve">change detection</w:t>
      </w:r>
    </w:p>
    <w:p>
      <w:pPr>
        <w:pStyle w:val="Compact"/>
        <w:numPr>
          <w:ilvl w:val="0"/>
          <w:numId w:val="1014"/>
        </w:numPr>
      </w:pPr>
      <w:r>
        <w:t xml:space="preserve">intelligence reporting</w:t>
      </w:r>
    </w:p>
    <w:p>
      <w:pPr>
        <w:pStyle w:val="FirstParagraph"/>
      </w:pPr>
      <w:r>
        <w:t xml:space="preserve">A useful rule:</w:t>
      </w:r>
    </w:p>
    <w:p>
      <w:pPr>
        <w:pStyle w:val="Compact"/>
        <w:numPr>
          <w:ilvl w:val="0"/>
          <w:numId w:val="1015"/>
        </w:numPr>
      </w:pPr>
      <w:r>
        <w:t xml:space="preserve">detection asks</w:t>
      </w:r>
      <w:r>
        <w:t xml:space="preserve"> </w:t>
      </w:r>
      <w:r>
        <w:t xml:space="preserve">“is there an object here”</w:t>
      </w:r>
    </w:p>
    <w:p>
      <w:pPr>
        <w:pStyle w:val="Compact"/>
        <w:numPr>
          <w:ilvl w:val="0"/>
          <w:numId w:val="1015"/>
        </w:numPr>
      </w:pPr>
      <w:r>
        <w:t xml:space="preserve">classification asks</w:t>
      </w:r>
      <w:r>
        <w:t xml:space="preserve"> </w:t>
      </w:r>
      <w:r>
        <w:t xml:space="preserve">“what object is it”</w:t>
      </w:r>
    </w:p>
    <w:p>
      <w:pPr>
        <w:pStyle w:val="Compact"/>
        <w:numPr>
          <w:ilvl w:val="0"/>
          <w:numId w:val="1015"/>
        </w:numPr>
      </w:pPr>
      <w:r>
        <w:t xml:space="preserve">interpretation asks</w:t>
      </w:r>
      <w:r>
        <w:t xml:space="preserve"> </w:t>
      </w:r>
      <w:r>
        <w:t xml:space="preserve">“what does it mean”</w:t>
      </w:r>
    </w:p>
    <w:p>
      <w:pPr>
        <w:pStyle w:val="FirstParagraph"/>
      </w:pPr>
      <w:r>
        <w:t xml:space="preserve">Many teams are good at the first and weak at the third.</w:t>
      </w:r>
    </w:p>
    <w:bookmarkEnd w:id="21"/>
    <w:bookmarkStart w:id="22" w:name="quick-reference-four-kinds-of-resolution"/>
    <w:p>
      <w:pPr>
        <w:pStyle w:val="Heading3"/>
      </w:pPr>
      <w:r>
        <w:t xml:space="preserve">Quick reference: four kinds of resolution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Resolution type</w:t>
            </w:r>
          </w:p>
        </w:tc>
        <w:tc>
          <w:tcPr/>
          <w:p>
            <w:pPr>
              <w:pStyle w:val="Compact"/>
            </w:pPr>
            <w:r>
              <w:t xml:space="preserve">Core question</w:t>
            </w:r>
          </w:p>
        </w:tc>
        <w:tc>
          <w:tcPr/>
          <w:p>
            <w:pPr>
              <w:pStyle w:val="Compact"/>
            </w:pPr>
            <w:r>
              <w:t xml:space="preserve">Typical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Spatial</w:t>
            </w:r>
          </w:p>
        </w:tc>
        <w:tc>
          <w:tcPr/>
          <w:p>
            <w:pPr>
              <w:pStyle w:val="Compact"/>
            </w:pPr>
            <w:r>
              <w:t xml:space="preserve">How much ground does one pixel cover?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 cm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50 cm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How often can I see the same place again?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5-day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16-day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Spectral</w:t>
            </w:r>
          </w:p>
        </w:tc>
        <w:tc>
          <w:tcPr/>
          <w:p>
            <w:pPr>
              <w:pStyle w:val="Compact"/>
            </w:pPr>
            <w:r>
              <w:t xml:space="preserve">Which wavelength bands are measured?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multispectral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hyperspectral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Radiometric</w:t>
            </w:r>
          </w:p>
        </w:tc>
        <w:tc>
          <w:tcPr/>
          <w:p>
            <w:pPr>
              <w:pStyle w:val="Compact"/>
            </w:pPr>
            <w:r>
              <w:t xml:space="preserve">How finely are intensity differences captured?</w:t>
            </w:r>
          </w:p>
        </w:tc>
        <w:tc>
          <w:tcPr/>
          <w:p>
            <w:pPr>
              <w:pStyle w:val="Compact"/>
            </w:pPr>
            <w:r>
              <w:t xml:space="preserve">bit-depth and tone discrimination</w:t>
            </w:r>
          </w:p>
        </w:tc>
      </w:tr>
    </w:tbl>
    <w:bookmarkEnd w:id="22"/>
    <w:bookmarkEnd w:id="23"/>
    <w:bookmarkStart w:id="30" w:name="main-satellite-sensor-types"/>
    <w:p>
      <w:pPr>
        <w:pStyle w:val="Heading2"/>
      </w:pPr>
      <w:r>
        <w:t xml:space="preserve">2. Main Satellite Sensor Types</w:t>
      </w:r>
    </w:p>
    <w:bookmarkStart w:id="24" w:name="optical-electro-optical-imagery"/>
    <w:p>
      <w:pPr>
        <w:pStyle w:val="Heading3"/>
      </w:pPr>
      <w:r>
        <w:t xml:space="preserve">2.1 Optical electro-optical imagery</w:t>
      </w:r>
    </w:p>
    <w:p>
      <w:pPr>
        <w:pStyle w:val="FirstParagraph"/>
      </w:pPr>
      <w:r>
        <w:t xml:space="preserve">This is the imagery most people imagine first: photos of the Earth in visible light,</w:t>
      </w:r>
      <w:r>
        <w:t xml:space="preserve"> </w:t>
      </w:r>
      <w:r>
        <w:t xml:space="preserve">often with near-infrared or other bands.</w:t>
      </w:r>
    </w:p>
    <w:p>
      <w:pPr>
        <w:pStyle w:val="BodyText"/>
      </w:pPr>
      <w:r>
        <w:t xml:space="preserve">Strengths:</w:t>
      </w:r>
    </w:p>
    <w:p>
      <w:pPr>
        <w:pStyle w:val="Compact"/>
        <w:numPr>
          <w:ilvl w:val="0"/>
          <w:numId w:val="1016"/>
        </w:numPr>
      </w:pPr>
      <w:r>
        <w:t xml:space="preserve">intuitive for human interpretation</w:t>
      </w:r>
    </w:p>
    <w:p>
      <w:pPr>
        <w:pStyle w:val="Compact"/>
        <w:numPr>
          <w:ilvl w:val="0"/>
          <w:numId w:val="1016"/>
        </w:numPr>
      </w:pPr>
      <w:r>
        <w:t xml:space="preserve">excellent for object shape and scene context</w:t>
      </w:r>
    </w:p>
    <w:p>
      <w:pPr>
        <w:pStyle w:val="Compact"/>
        <w:numPr>
          <w:ilvl w:val="0"/>
          <w:numId w:val="1016"/>
        </w:numPr>
      </w:pPr>
      <w:r>
        <w:t xml:space="preserve">strongest ecosystem for conventional computer vision</w:t>
      </w:r>
    </w:p>
    <w:p>
      <w:pPr>
        <w:pStyle w:val="Compact"/>
        <w:numPr>
          <w:ilvl w:val="0"/>
          <w:numId w:val="1016"/>
        </w:numPr>
      </w:pPr>
      <w:r>
        <w:t xml:space="preserve">useful for maps, basemaps, site monitoring, and object recognition</w:t>
      </w:r>
    </w:p>
    <w:p>
      <w:pPr>
        <w:pStyle w:val="FirstParagraph"/>
      </w:pPr>
      <w:r>
        <w:t xml:space="preserve">Weaknesses:</w:t>
      </w:r>
    </w:p>
    <w:p>
      <w:pPr>
        <w:pStyle w:val="Compact"/>
        <w:numPr>
          <w:ilvl w:val="0"/>
          <w:numId w:val="1017"/>
        </w:numPr>
      </w:pPr>
      <w:r>
        <w:t xml:space="preserve">blocked by clouds</w:t>
      </w:r>
    </w:p>
    <w:p>
      <w:pPr>
        <w:pStyle w:val="Compact"/>
        <w:numPr>
          <w:ilvl w:val="0"/>
          <w:numId w:val="1017"/>
        </w:numPr>
      </w:pPr>
      <w:r>
        <w:t xml:space="preserve">dependent on daylight</w:t>
      </w:r>
    </w:p>
    <w:p>
      <w:pPr>
        <w:pStyle w:val="Compact"/>
        <w:numPr>
          <w:ilvl w:val="0"/>
          <w:numId w:val="1017"/>
        </w:numPr>
      </w:pPr>
      <w:r>
        <w:t xml:space="preserve">can be degraded by haze and shadow</w:t>
      </w:r>
    </w:p>
    <w:p>
      <w:pPr>
        <w:pStyle w:val="FirstParagraph"/>
      </w:pPr>
      <w:r>
        <w:t xml:space="preserve">For aircraft analysis, optical imagery is usually the primary modality for morphology and</w:t>
      </w:r>
      <w:r>
        <w:t xml:space="preserve"> </w:t>
      </w:r>
      <w:r>
        <w:t xml:space="preserve">fine-grained recognition.</w:t>
      </w:r>
    </w:p>
    <w:bookmarkEnd w:id="24"/>
    <w:bookmarkStart w:id="25" w:name="multispectral-imagery"/>
    <w:p>
      <w:pPr>
        <w:pStyle w:val="Heading3"/>
      </w:pPr>
      <w:r>
        <w:t xml:space="preserve">2.2 Multispectral imagery</w:t>
      </w:r>
    </w:p>
    <w:p>
      <w:pPr>
        <w:pStyle w:val="FirstParagraph"/>
      </w:pPr>
      <w:r>
        <w:t xml:space="preserve">Multispectral imagery captures a limited number of distinct wavelength bands, often in</w:t>
      </w:r>
      <w:r>
        <w:t xml:space="preserve"> </w:t>
      </w:r>
      <w:r>
        <w:t xml:space="preserve">visible, near-infrared, and shortwave infrared.</w:t>
      </w:r>
    </w:p>
    <w:p>
      <w:pPr>
        <w:pStyle w:val="BodyText"/>
      </w:pPr>
      <w:r>
        <w:t xml:space="preserve">Why it matters:</w:t>
      </w:r>
    </w:p>
    <w:p>
      <w:pPr>
        <w:pStyle w:val="Compact"/>
        <w:numPr>
          <w:ilvl w:val="0"/>
          <w:numId w:val="1018"/>
        </w:numPr>
      </w:pPr>
      <w:r>
        <w:t xml:space="preserve">vegetation and water separation</w:t>
      </w:r>
    </w:p>
    <w:p>
      <w:pPr>
        <w:pStyle w:val="Compact"/>
        <w:numPr>
          <w:ilvl w:val="0"/>
          <w:numId w:val="1018"/>
        </w:numPr>
      </w:pPr>
      <w:r>
        <w:t xml:space="preserve">material and land-cover cues</w:t>
      </w:r>
    </w:p>
    <w:p>
      <w:pPr>
        <w:pStyle w:val="Compact"/>
        <w:numPr>
          <w:ilvl w:val="0"/>
          <w:numId w:val="1018"/>
        </w:numPr>
      </w:pPr>
      <w:r>
        <w:t xml:space="preserve">cloud and shadow masking</w:t>
      </w:r>
    </w:p>
    <w:p>
      <w:pPr>
        <w:pStyle w:val="Compact"/>
        <w:numPr>
          <w:ilvl w:val="0"/>
          <w:numId w:val="1018"/>
        </w:numPr>
      </w:pPr>
      <w:r>
        <w:t xml:space="preserve">change detection robustness</w:t>
      </w:r>
    </w:p>
    <w:p>
      <w:pPr>
        <w:pStyle w:val="Compact"/>
        <w:numPr>
          <w:ilvl w:val="0"/>
          <w:numId w:val="1018"/>
        </w:numPr>
      </w:pPr>
      <w:r>
        <w:t xml:space="preserve">harmonized time-series analysis</w:t>
      </w:r>
    </w:p>
    <w:p>
      <w:pPr>
        <w:pStyle w:val="FirstParagraph"/>
      </w:pPr>
      <w:r>
        <w:t xml:space="preserve">For example, Sentinel-2 provides 13 spectral bands at multiple spatial resolutions and is</w:t>
      </w:r>
      <w:r>
        <w:t xml:space="preserve"> </w:t>
      </w:r>
      <w:r>
        <w:t xml:space="preserve">used heavily for land and change applications.</w:t>
      </w:r>
    </w:p>
    <w:bookmarkEnd w:id="25"/>
    <w:bookmarkStart w:id="26" w:name="hyperspectral-imagery"/>
    <w:p>
      <w:pPr>
        <w:pStyle w:val="Heading3"/>
      </w:pPr>
      <w:r>
        <w:t xml:space="preserve">2.3 Hyperspectral imagery</w:t>
      </w:r>
    </w:p>
    <w:p>
      <w:pPr>
        <w:pStyle w:val="FirstParagraph"/>
      </w:pPr>
      <w:r>
        <w:t xml:space="preserve">Hyperspectral imagery measures many narrow bands and is useful for material</w:t>
      </w:r>
      <w:r>
        <w:t xml:space="preserve"> </w:t>
      </w:r>
      <w:r>
        <w:t xml:space="preserve">identification, anomaly detection, and some industrial or environmental tasks.</w:t>
      </w:r>
    </w:p>
    <w:p>
      <w:pPr>
        <w:pStyle w:val="BodyText"/>
      </w:pPr>
      <w:r>
        <w:t xml:space="preserve">It is strategically important, but for military aircraft detection from overhead imagery</w:t>
      </w:r>
      <w:r>
        <w:t xml:space="preserve"> </w:t>
      </w:r>
      <w:r>
        <w:t xml:space="preserve">it is not usually the first practical wedge. It is more relevant when:</w:t>
      </w:r>
    </w:p>
    <w:p>
      <w:pPr>
        <w:pStyle w:val="Compact"/>
        <w:numPr>
          <w:ilvl w:val="0"/>
          <w:numId w:val="1019"/>
        </w:numPr>
      </w:pPr>
      <w:r>
        <w:t xml:space="preserve">material discrimination matters</w:t>
      </w:r>
    </w:p>
    <w:p>
      <w:pPr>
        <w:pStyle w:val="Compact"/>
        <w:numPr>
          <w:ilvl w:val="0"/>
          <w:numId w:val="1019"/>
        </w:numPr>
      </w:pPr>
      <w:r>
        <w:t xml:space="preserve">plume or gas analysis matters</w:t>
      </w:r>
    </w:p>
    <w:p>
      <w:pPr>
        <w:pStyle w:val="Compact"/>
        <w:numPr>
          <w:ilvl w:val="0"/>
          <w:numId w:val="1019"/>
        </w:numPr>
      </w:pPr>
      <w:r>
        <w:t xml:space="preserve">advanced environmental signatures matter</w:t>
      </w:r>
    </w:p>
    <w:bookmarkEnd w:id="26"/>
    <w:bookmarkStart w:id="27" w:name="synthetic-aperture-radar"/>
    <w:p>
      <w:pPr>
        <w:pStyle w:val="Heading3"/>
      </w:pPr>
      <w:r>
        <w:t xml:space="preserve">2.4 Synthetic aperture radar</w:t>
      </w:r>
    </w:p>
    <w:p>
      <w:pPr>
        <w:pStyle w:val="FirstParagraph"/>
      </w:pPr>
      <w:r>
        <w:t xml:space="preserve">SAR is one of the most important concepts to learn if you want a serious monitoring</w:t>
      </w:r>
      <w:r>
        <w:t xml:space="preserve"> </w:t>
      </w:r>
      <w:r>
        <w:t xml:space="preserve">capability.</w:t>
      </w:r>
    </w:p>
    <w:p>
      <w:pPr>
        <w:pStyle w:val="BodyText"/>
      </w:pPr>
      <w:r>
        <w:t xml:space="preserve">Radar satellites illuminate the Earth actively and can image:</w:t>
      </w:r>
    </w:p>
    <w:p>
      <w:pPr>
        <w:pStyle w:val="Compact"/>
        <w:numPr>
          <w:ilvl w:val="0"/>
          <w:numId w:val="1020"/>
        </w:numPr>
      </w:pPr>
      <w:r>
        <w:t xml:space="preserve">at night</w:t>
      </w:r>
    </w:p>
    <w:p>
      <w:pPr>
        <w:pStyle w:val="Compact"/>
        <w:numPr>
          <w:ilvl w:val="0"/>
          <w:numId w:val="1020"/>
        </w:numPr>
      </w:pPr>
      <w:r>
        <w:t xml:space="preserve">through clouds</w:t>
      </w:r>
    </w:p>
    <w:p>
      <w:pPr>
        <w:pStyle w:val="Compact"/>
        <w:numPr>
          <w:ilvl w:val="0"/>
          <w:numId w:val="1020"/>
        </w:numPr>
      </w:pPr>
      <w:r>
        <w:t xml:space="preserve">in many weather conditions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21"/>
        </w:numPr>
      </w:pPr>
      <w:r>
        <w:t xml:space="preserve">all-weather, day-night collection</w:t>
      </w:r>
    </w:p>
    <w:p>
      <w:pPr>
        <w:pStyle w:val="Compact"/>
        <w:numPr>
          <w:ilvl w:val="0"/>
          <w:numId w:val="1021"/>
        </w:numPr>
      </w:pPr>
      <w:r>
        <w:t xml:space="preserve">highly useful for repeated monitoring</w:t>
      </w:r>
    </w:p>
    <w:p>
      <w:pPr>
        <w:pStyle w:val="Compact"/>
        <w:numPr>
          <w:ilvl w:val="0"/>
          <w:numId w:val="1021"/>
        </w:numPr>
      </w:pPr>
      <w:r>
        <w:t xml:space="preserve">often excellent for change detection</w:t>
      </w:r>
    </w:p>
    <w:p>
      <w:pPr>
        <w:pStyle w:val="Compact"/>
        <w:numPr>
          <w:ilvl w:val="0"/>
          <w:numId w:val="1021"/>
        </w:numPr>
      </w:pPr>
      <w:r>
        <w:t xml:space="preserve">can support coherence and interferometric analysis</w:t>
      </w:r>
    </w:p>
    <w:p>
      <w:pPr>
        <w:pStyle w:val="FirstParagraph"/>
      </w:pPr>
      <w:r>
        <w:t xml:space="preserve">Weaknesses:</w:t>
      </w:r>
    </w:p>
    <w:p>
      <w:pPr>
        <w:pStyle w:val="Compact"/>
        <w:numPr>
          <w:ilvl w:val="0"/>
          <w:numId w:val="1022"/>
        </w:numPr>
      </w:pPr>
      <w:r>
        <w:t xml:space="preserve">much less intuitive for human analysts unfamiliar with radar phenomenology</w:t>
      </w:r>
    </w:p>
    <w:p>
      <w:pPr>
        <w:pStyle w:val="Compact"/>
        <w:numPr>
          <w:ilvl w:val="0"/>
          <w:numId w:val="1022"/>
        </w:numPr>
      </w:pPr>
      <w:r>
        <w:t xml:space="preserve">speckle, layover, and geometry can complicate interpretation</w:t>
      </w:r>
    </w:p>
    <w:p>
      <w:pPr>
        <w:pStyle w:val="Compact"/>
        <w:numPr>
          <w:ilvl w:val="0"/>
          <w:numId w:val="1022"/>
        </w:numPr>
      </w:pPr>
      <w:r>
        <w:t xml:space="preserve">object classification often requires special model design and domain expertise</w:t>
      </w:r>
    </w:p>
    <w:p>
      <w:pPr>
        <w:pStyle w:val="FirstParagraph"/>
      </w:pPr>
      <w:r>
        <w:t xml:space="preserve">For persistent military monitoring, SAR is not optional knowledge. Even if the end-user</w:t>
      </w:r>
      <w:r>
        <w:t xml:space="preserve"> </w:t>
      </w:r>
      <w:r>
        <w:t xml:space="preserve">prefers optical imagery, the monitoring stack should understand SAR.</w:t>
      </w:r>
    </w:p>
    <w:bookmarkEnd w:id="27"/>
    <w:bookmarkStart w:id="28" w:name="thermal-and-other-modalities"/>
    <w:p>
      <w:pPr>
        <w:pStyle w:val="Heading3"/>
      </w:pPr>
      <w:r>
        <w:t xml:space="preserve">2.5 Thermal and other modalities</w:t>
      </w:r>
    </w:p>
    <w:p>
      <w:pPr>
        <w:pStyle w:val="FirstParagraph"/>
      </w:pPr>
      <w:r>
        <w:t xml:space="preserve">Thermal imagery can help with:</w:t>
      </w:r>
    </w:p>
    <w:p>
      <w:pPr>
        <w:pStyle w:val="Compact"/>
        <w:numPr>
          <w:ilvl w:val="0"/>
          <w:numId w:val="1023"/>
        </w:numPr>
      </w:pPr>
      <w:r>
        <w:t xml:space="preserve">fires</w:t>
      </w:r>
    </w:p>
    <w:p>
      <w:pPr>
        <w:pStyle w:val="Compact"/>
        <w:numPr>
          <w:ilvl w:val="0"/>
          <w:numId w:val="1023"/>
        </w:numPr>
      </w:pPr>
      <w:r>
        <w:t xml:space="preserve">heat signatures</w:t>
      </w:r>
    </w:p>
    <w:p>
      <w:pPr>
        <w:pStyle w:val="Compact"/>
        <w:numPr>
          <w:ilvl w:val="0"/>
          <w:numId w:val="1023"/>
        </w:numPr>
      </w:pPr>
      <w:r>
        <w:t xml:space="preserve">night analysis</w:t>
      </w:r>
    </w:p>
    <w:p>
      <w:pPr>
        <w:pStyle w:val="Compact"/>
        <w:numPr>
          <w:ilvl w:val="0"/>
          <w:numId w:val="1023"/>
        </w:numPr>
      </w:pPr>
      <w:r>
        <w:t xml:space="preserve">some industrial monitoring</w:t>
      </w:r>
    </w:p>
    <w:p>
      <w:pPr>
        <w:pStyle w:val="FirstParagraph"/>
      </w:pPr>
      <w:r>
        <w:t xml:space="preserve">But for most overhead aircraft recognition workflows, thermal is secondary relative to</w:t>
      </w:r>
      <w:r>
        <w:t xml:space="preserve"> </w:t>
      </w:r>
      <w:r>
        <w:t xml:space="preserve">optical and SAR.</w:t>
      </w:r>
    </w:p>
    <w:bookmarkEnd w:id="28"/>
    <w:bookmarkStart w:id="29" w:name="quick-reference-sensor-types"/>
    <w:p>
      <w:pPr>
        <w:pStyle w:val="Heading3"/>
      </w:pPr>
      <w:r>
        <w:t xml:space="preserve">Quick reference: sensor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 type</w:t>
            </w:r>
          </w:p>
        </w:tc>
        <w:tc>
          <w:tcPr/>
          <w:p>
            <w:pPr>
              <w:pStyle w:val="Compact"/>
            </w:pPr>
            <w:r>
              <w:t xml:space="preserve">Best at</w:t>
            </w:r>
          </w:p>
        </w:tc>
        <w:tc>
          <w:tcPr/>
          <w:p>
            <w:pPr>
              <w:pStyle w:val="Compact"/>
            </w:pPr>
            <w:r>
              <w:t xml:space="preserve">Main 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Optical / EO</w:t>
            </w:r>
          </w:p>
        </w:tc>
        <w:tc>
          <w:tcPr/>
          <w:p>
            <w:pPr>
              <w:pStyle w:val="Compact"/>
            </w:pPr>
            <w:r>
              <w:t xml:space="preserve">Human-readable scene interpretation and shape-based recognition</w:t>
            </w:r>
          </w:p>
        </w:tc>
        <w:tc>
          <w:tcPr/>
          <w:p>
            <w:pPr>
              <w:pStyle w:val="Compact"/>
            </w:pPr>
            <w:r>
              <w:t xml:space="preserve">Cloud and daylight dependence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Multispectral</w:t>
            </w:r>
          </w:p>
        </w:tc>
        <w:tc>
          <w:tcPr/>
          <w:p>
            <w:pPr>
              <w:pStyle w:val="Compact"/>
            </w:pPr>
            <w:r>
              <w:t xml:space="preserve">Time series, land-cover, masking, environmental context</w:t>
            </w:r>
          </w:p>
        </w:tc>
        <w:tc>
          <w:tcPr/>
          <w:p>
            <w:pPr>
              <w:pStyle w:val="Compact"/>
            </w:pPr>
            <w:r>
              <w:t xml:space="preserve">Usually not detailed enough for small-object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Hyperspectral</w:t>
            </w:r>
          </w:p>
        </w:tc>
        <w:tc>
          <w:tcPr/>
          <w:p>
            <w:pPr>
              <w:pStyle w:val="Compact"/>
            </w:pPr>
            <w:r>
              <w:t xml:space="preserve">Material discrimination and advanced signature analysis</w:t>
            </w:r>
          </w:p>
        </w:tc>
        <w:tc>
          <w:tcPr/>
          <w:p>
            <w:pPr>
              <w:pStyle w:val="Compact"/>
            </w:pPr>
            <w:r>
              <w:t xml:space="preserve">Less common operationally and not the first wedge for aircraft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SAR</w:t>
            </w:r>
          </w:p>
        </w:tc>
        <w:tc>
          <w:tcPr/>
          <w:p>
            <w:pPr>
              <w:pStyle w:val="Compact"/>
            </w:pPr>
            <w:r>
              <w:t xml:space="preserve">All-weather, day-night monitoring and change detection</w:t>
            </w:r>
          </w:p>
        </w:tc>
        <w:tc>
          <w:tcPr/>
          <w:p>
            <w:pPr>
              <w:pStyle w:val="Compact"/>
            </w:pPr>
            <w:r>
              <w:t xml:space="preserve">Harder human interpretation and different model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</w:t>
            </w:r>
          </w:p>
        </w:tc>
        <w:tc>
          <w:tcPr/>
          <w:p>
            <w:pPr>
              <w:pStyle w:val="Compact"/>
            </w:pPr>
            <w:r>
              <w:t xml:space="preserve">Heat-related phenomena and some night use cases</w:t>
            </w:r>
          </w:p>
        </w:tc>
        <w:tc>
          <w:tcPr/>
          <w:p>
            <w:pPr>
              <w:pStyle w:val="Compact"/>
            </w:pPr>
            <w:r>
              <w:t xml:space="preserve">Usually secondary for overhead aircraft recognition</w:t>
            </w:r>
          </w:p>
        </w:tc>
      </w:tr>
    </w:tbl>
    <w:bookmarkEnd w:id="29"/>
    <w:bookmarkEnd w:id="30"/>
    <w:bookmarkStart w:id="35" w:name="X919825b3a12067253db4322558c70cfc3e06425"/>
    <w:p>
      <w:pPr>
        <w:pStyle w:val="Heading2"/>
      </w:pPr>
      <w:r>
        <w:t xml:space="preserve">3. Public Earth Observation Systems You Must Know</w:t>
      </w:r>
    </w:p>
    <w:p>
      <w:pPr>
        <w:pStyle w:val="FirstParagraph"/>
      </w:pPr>
      <w:r>
        <w:t xml:space="preserve">These systems are foundational because they anchor a huge amount of research, analytics,</w:t>
      </w:r>
      <w:r>
        <w:t xml:space="preserve"> </w:t>
      </w:r>
      <w:r>
        <w:t xml:space="preserve">and operational preprocessing.</w:t>
      </w:r>
    </w:p>
    <w:bookmarkStart w:id="31" w:name="sentinel-2"/>
    <w:p>
      <w:pPr>
        <w:pStyle w:val="Heading3"/>
      </w:pPr>
      <w:r>
        <w:t xml:space="preserve">3.1 Sentinel-2</w:t>
      </w:r>
    </w:p>
    <w:p>
      <w:pPr>
        <w:pStyle w:val="FirstParagraph"/>
      </w:pPr>
      <w:r>
        <w:t xml:space="preserve">Sentinel-2 is the canonical free optical multispectral land mission for many workflows.</w:t>
      </w:r>
    </w:p>
    <w:p>
      <w:pPr>
        <w:pStyle w:val="BodyText"/>
      </w:pPr>
      <w:r>
        <w:t xml:space="preserve">Key facts from Copernicus:</w:t>
      </w:r>
    </w:p>
    <w:p>
      <w:pPr>
        <w:pStyle w:val="Compact"/>
        <w:numPr>
          <w:ilvl w:val="0"/>
          <w:numId w:val="1024"/>
        </w:numPr>
      </w:pPr>
      <w:r>
        <w:t xml:space="preserve">13 spectral bands</w:t>
      </w:r>
    </w:p>
    <w:p>
      <w:pPr>
        <w:pStyle w:val="Compact"/>
        <w:numPr>
          <w:ilvl w:val="0"/>
          <w:numId w:val="1024"/>
        </w:numPr>
      </w:pPr>
      <w:r>
        <w:t xml:space="preserve">4 bands at 10 m</w:t>
      </w:r>
    </w:p>
    <w:p>
      <w:pPr>
        <w:pStyle w:val="Compact"/>
        <w:numPr>
          <w:ilvl w:val="0"/>
          <w:numId w:val="1024"/>
        </w:numPr>
      </w:pPr>
      <w:r>
        <w:t xml:space="preserve">6 bands at 20 m</w:t>
      </w:r>
    </w:p>
    <w:p>
      <w:pPr>
        <w:pStyle w:val="Compact"/>
        <w:numPr>
          <w:ilvl w:val="0"/>
          <w:numId w:val="1024"/>
        </w:numPr>
      </w:pPr>
      <w:r>
        <w:t xml:space="preserve">3 bands at 60 m</w:t>
      </w:r>
    </w:p>
    <w:p>
      <w:pPr>
        <w:pStyle w:val="Compact"/>
        <w:numPr>
          <w:ilvl w:val="0"/>
          <w:numId w:val="1024"/>
        </w:numPr>
      </w:pPr>
      <w:r>
        <w:t xml:space="preserve">290 km swath</w:t>
      </w:r>
    </w:p>
    <w:p>
      <w:pPr>
        <w:pStyle w:val="Compact"/>
        <w:numPr>
          <w:ilvl w:val="0"/>
          <w:numId w:val="1024"/>
        </w:numPr>
      </w:pPr>
      <w:r>
        <w:t xml:space="preserve">paired mission with 5-day revisit in the combined constellation</w:t>
      </w:r>
    </w:p>
    <w:p>
      <w:pPr>
        <w:pStyle w:val="FirstParagraph"/>
      </w:pPr>
      <w:r>
        <w:t xml:space="preserve">What it is good for:</w:t>
      </w:r>
    </w:p>
    <w:p>
      <w:pPr>
        <w:pStyle w:val="Compact"/>
        <w:numPr>
          <w:ilvl w:val="0"/>
          <w:numId w:val="1025"/>
        </w:numPr>
      </w:pPr>
      <w:r>
        <w:t xml:space="preserve">land-cover and land-use analysis</w:t>
      </w:r>
    </w:p>
    <w:p>
      <w:pPr>
        <w:pStyle w:val="Compact"/>
        <w:numPr>
          <w:ilvl w:val="0"/>
          <w:numId w:val="1025"/>
        </w:numPr>
      </w:pPr>
      <w:r>
        <w:t xml:space="preserve">broad site context</w:t>
      </w:r>
    </w:p>
    <w:p>
      <w:pPr>
        <w:pStyle w:val="Compact"/>
        <w:numPr>
          <w:ilvl w:val="0"/>
          <w:numId w:val="1025"/>
        </w:numPr>
      </w:pPr>
      <w:r>
        <w:t xml:space="preserve">environmental and infrastructure monitoring</w:t>
      </w:r>
    </w:p>
    <w:p>
      <w:pPr>
        <w:pStyle w:val="Compact"/>
        <w:numPr>
          <w:ilvl w:val="0"/>
          <w:numId w:val="1025"/>
        </w:numPr>
      </w:pPr>
      <w:r>
        <w:t xml:space="preserve">medium-resolution change detection</w:t>
      </w:r>
    </w:p>
    <w:p>
      <w:pPr>
        <w:pStyle w:val="Compact"/>
        <w:numPr>
          <w:ilvl w:val="0"/>
          <w:numId w:val="1025"/>
        </w:numPr>
      </w:pPr>
      <w:r>
        <w:t xml:space="preserve">building time-series baselines</w:t>
      </w:r>
    </w:p>
    <w:p>
      <w:pPr>
        <w:pStyle w:val="FirstParagraph"/>
      </w:pPr>
      <w:r>
        <w:t xml:space="preserve">What it is not good for:</w:t>
      </w:r>
    </w:p>
    <w:p>
      <w:pPr>
        <w:pStyle w:val="Compact"/>
        <w:numPr>
          <w:ilvl w:val="0"/>
          <w:numId w:val="1026"/>
        </w:numPr>
      </w:pPr>
      <w:r>
        <w:t xml:space="preserve">fine-grained aircraft subtype recognition</w:t>
      </w:r>
    </w:p>
    <w:p>
      <w:pPr>
        <w:pStyle w:val="Compact"/>
        <w:numPr>
          <w:ilvl w:val="0"/>
          <w:numId w:val="1026"/>
        </w:numPr>
      </w:pPr>
      <w:r>
        <w:t xml:space="preserve">tactical vehicle identification</w:t>
      </w:r>
    </w:p>
    <w:p>
      <w:pPr>
        <w:pStyle w:val="Compact"/>
        <w:numPr>
          <w:ilvl w:val="0"/>
          <w:numId w:val="1026"/>
        </w:numPr>
      </w:pPr>
      <w:r>
        <w:t xml:space="preserve">small-object discrimination at military-site level</w:t>
      </w:r>
    </w:p>
    <w:p>
      <w:pPr>
        <w:pStyle w:val="FirstParagraph"/>
      </w:pPr>
      <w:r>
        <w:t xml:space="preserve">Sentinel-2 is essential for context and time series, but not sufficient for detailed</w:t>
      </w:r>
      <w:r>
        <w:t xml:space="preserve"> </w:t>
      </w:r>
      <w:r>
        <w:t xml:space="preserve">aircraft recognition.</w:t>
      </w:r>
    </w:p>
    <w:bookmarkEnd w:id="31"/>
    <w:bookmarkStart w:id="32" w:name="sentinel-1"/>
    <w:p>
      <w:pPr>
        <w:pStyle w:val="Heading3"/>
      </w:pPr>
      <w:r>
        <w:t xml:space="preserve">3.2 Sentinel-1</w:t>
      </w:r>
    </w:p>
    <w:p>
      <w:pPr>
        <w:pStyle w:val="FirstParagraph"/>
      </w:pPr>
      <w:r>
        <w:t xml:space="preserve">Sentinel-1 is the core public SAR mission to know.</w:t>
      </w:r>
    </w:p>
    <w:p>
      <w:pPr>
        <w:pStyle w:val="BodyText"/>
      </w:pPr>
      <w:r>
        <w:t xml:space="preserve">Key facts from ESA and Copernicus:</w:t>
      </w:r>
    </w:p>
    <w:p>
      <w:pPr>
        <w:pStyle w:val="Compact"/>
        <w:numPr>
          <w:ilvl w:val="0"/>
          <w:numId w:val="1027"/>
        </w:numPr>
      </w:pPr>
      <w:r>
        <w:t xml:space="preserve">C-band SAR</w:t>
      </w:r>
    </w:p>
    <w:p>
      <w:pPr>
        <w:pStyle w:val="Compact"/>
        <w:numPr>
          <w:ilvl w:val="0"/>
          <w:numId w:val="1027"/>
        </w:numPr>
      </w:pPr>
      <w:r>
        <w:t xml:space="preserve">all-weather, day-night imaging</w:t>
      </w:r>
    </w:p>
    <w:p>
      <w:pPr>
        <w:pStyle w:val="Compact"/>
        <w:numPr>
          <w:ilvl w:val="0"/>
          <w:numId w:val="1027"/>
        </w:numPr>
      </w:pPr>
      <w:r>
        <w:t xml:space="preserve">resolution down to about 5 m in some modes</w:t>
      </w:r>
    </w:p>
    <w:p>
      <w:pPr>
        <w:pStyle w:val="Compact"/>
        <w:numPr>
          <w:ilvl w:val="0"/>
          <w:numId w:val="1027"/>
        </w:numPr>
      </w:pPr>
      <w:r>
        <w:t xml:space="preserve">coverage up to 400 km depending on mode</w:t>
      </w:r>
    </w:p>
    <w:p>
      <w:pPr>
        <w:pStyle w:val="Compact"/>
        <w:numPr>
          <w:ilvl w:val="0"/>
          <w:numId w:val="1027"/>
        </w:numPr>
      </w:pPr>
      <w:r>
        <w:t xml:space="preserve">historically designed around two-satellite operations, with newer spacecraft entering</w:t>
      </w:r>
      <w:r>
        <w:t xml:space="preserve"> </w:t>
      </w:r>
      <w:r>
        <w:t xml:space="preserve">service after Sentinel-1B loss</w:t>
      </w:r>
    </w:p>
    <w:p>
      <w:pPr>
        <w:pStyle w:val="FirstParagraph"/>
      </w:pPr>
      <w:r>
        <w:t xml:space="preserve">What it is good for:</w:t>
      </w:r>
    </w:p>
    <w:p>
      <w:pPr>
        <w:pStyle w:val="Compact"/>
        <w:numPr>
          <w:ilvl w:val="0"/>
          <w:numId w:val="1028"/>
        </w:numPr>
      </w:pPr>
      <w:r>
        <w:t xml:space="preserve">broad persistent monitoring</w:t>
      </w:r>
    </w:p>
    <w:p>
      <w:pPr>
        <w:pStyle w:val="Compact"/>
        <w:numPr>
          <w:ilvl w:val="0"/>
          <w:numId w:val="1028"/>
        </w:numPr>
      </w:pPr>
      <w:r>
        <w:t xml:space="preserve">flood and maritime applications</w:t>
      </w:r>
    </w:p>
    <w:p>
      <w:pPr>
        <w:pStyle w:val="Compact"/>
        <w:numPr>
          <w:ilvl w:val="0"/>
          <w:numId w:val="1028"/>
        </w:numPr>
      </w:pPr>
      <w:r>
        <w:t xml:space="preserve">change detection</w:t>
      </w:r>
    </w:p>
    <w:p>
      <w:pPr>
        <w:pStyle w:val="Compact"/>
        <w:numPr>
          <w:ilvl w:val="0"/>
          <w:numId w:val="1028"/>
        </w:numPr>
      </w:pPr>
      <w:r>
        <w:t xml:space="preserve">coherence-based analyses</w:t>
      </w:r>
    </w:p>
    <w:p>
      <w:pPr>
        <w:pStyle w:val="Compact"/>
        <w:numPr>
          <w:ilvl w:val="0"/>
          <w:numId w:val="1028"/>
        </w:numPr>
      </w:pPr>
      <w:r>
        <w:t xml:space="preserve">weather-independent collection</w:t>
      </w:r>
    </w:p>
    <w:p>
      <w:pPr>
        <w:pStyle w:val="FirstParagraph"/>
      </w:pPr>
      <w:r>
        <w:t xml:space="preserve">What it is not good for:</w:t>
      </w:r>
    </w:p>
    <w:p>
      <w:pPr>
        <w:pStyle w:val="Compact"/>
        <w:numPr>
          <w:ilvl w:val="0"/>
          <w:numId w:val="1029"/>
        </w:numPr>
      </w:pPr>
      <w:r>
        <w:t xml:space="preserve">visually intuitive fine-grained aircraft recognition</w:t>
      </w:r>
    </w:p>
    <w:p>
      <w:pPr>
        <w:pStyle w:val="FirstParagraph"/>
      </w:pPr>
      <w:r>
        <w:t xml:space="preserve">It is strategically important because it teaches the team how monitoring behaves when</w:t>
      </w:r>
      <w:r>
        <w:t xml:space="preserve"> </w:t>
      </w:r>
      <w:r>
        <w:t xml:space="preserve">optical is unavailable.</w:t>
      </w:r>
    </w:p>
    <w:bookmarkEnd w:id="32"/>
    <w:bookmarkStart w:id="33" w:name="landsat"/>
    <w:p>
      <w:pPr>
        <w:pStyle w:val="Heading3"/>
      </w:pPr>
      <w:r>
        <w:t xml:space="preserve">3.3 Landsat</w:t>
      </w:r>
    </w:p>
    <w:p>
      <w:pPr>
        <w:pStyle w:val="FirstParagraph"/>
      </w:pPr>
      <w:r>
        <w:t xml:space="preserve">Landsat is the historical backbone of moderate-resolution Earth observation.</w:t>
      </w:r>
    </w:p>
    <w:p>
      <w:pPr>
        <w:pStyle w:val="BodyText"/>
      </w:pPr>
      <w:r>
        <w:t xml:space="preserve">USGS notes:</w:t>
      </w:r>
    </w:p>
    <w:p>
      <w:pPr>
        <w:pStyle w:val="Compact"/>
        <w:numPr>
          <w:ilvl w:val="0"/>
          <w:numId w:val="1030"/>
        </w:numPr>
      </w:pPr>
      <w:r>
        <w:t xml:space="preserve">continuous archive since 1972</w:t>
      </w:r>
    </w:p>
    <w:p>
      <w:pPr>
        <w:pStyle w:val="Compact"/>
        <w:numPr>
          <w:ilvl w:val="0"/>
          <w:numId w:val="1030"/>
        </w:numPr>
      </w:pPr>
      <w:r>
        <w:t xml:space="preserve">current Landsat 8 and 9 provide 30 m imagery</w:t>
      </w:r>
    </w:p>
    <w:p>
      <w:pPr>
        <w:pStyle w:val="Compact"/>
        <w:numPr>
          <w:ilvl w:val="0"/>
          <w:numId w:val="1030"/>
        </w:numPr>
      </w:pPr>
      <w:r>
        <w:t xml:space="preserve">each satellite revisits globally every 16 days, and together every 8 days</w:t>
      </w:r>
    </w:p>
    <w:p>
      <w:pPr>
        <w:pStyle w:val="FirstParagraph"/>
      </w:pPr>
      <w:r>
        <w:t xml:space="preserve">Why it matters:</w:t>
      </w:r>
    </w:p>
    <w:p>
      <w:pPr>
        <w:pStyle w:val="Compact"/>
        <w:numPr>
          <w:ilvl w:val="0"/>
          <w:numId w:val="1031"/>
        </w:numPr>
      </w:pPr>
      <w:r>
        <w:t xml:space="preserve">long historical time series</w:t>
      </w:r>
    </w:p>
    <w:p>
      <w:pPr>
        <w:pStyle w:val="Compact"/>
        <w:numPr>
          <w:ilvl w:val="0"/>
          <w:numId w:val="1031"/>
        </w:numPr>
      </w:pPr>
      <w:r>
        <w:t xml:space="preserve">calibration and scientific baselines</w:t>
      </w:r>
    </w:p>
    <w:p>
      <w:pPr>
        <w:pStyle w:val="Compact"/>
        <w:numPr>
          <w:ilvl w:val="0"/>
          <w:numId w:val="1031"/>
        </w:numPr>
      </w:pPr>
      <w:r>
        <w:t xml:space="preserve">land change studies</w:t>
      </w:r>
    </w:p>
    <w:p>
      <w:pPr>
        <w:pStyle w:val="Compact"/>
        <w:numPr>
          <w:ilvl w:val="0"/>
          <w:numId w:val="1031"/>
        </w:numPr>
      </w:pPr>
      <w:r>
        <w:t xml:space="preserve">harmonization with Sentinel-based products</w:t>
      </w:r>
    </w:p>
    <w:p>
      <w:pPr>
        <w:pStyle w:val="FirstParagraph"/>
      </w:pPr>
      <w:r>
        <w:t xml:space="preserve">Landsat is rarely the main source for military aircraft monitoring, but it is vital for</w:t>
      </w:r>
      <w:r>
        <w:t xml:space="preserve"> </w:t>
      </w:r>
      <w:r>
        <w:t xml:space="preserve">time-series Earth observation literacy.</w:t>
      </w:r>
    </w:p>
    <w:bookmarkEnd w:id="33"/>
    <w:bookmarkStart w:id="34" w:name="quick-reference-public-systems"/>
    <w:p>
      <w:pPr>
        <w:pStyle w:val="Heading3"/>
      </w:pPr>
      <w:r>
        <w:t xml:space="preserve">Quick reference: public systems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Modality</w:t>
            </w:r>
          </w:p>
        </w:tc>
        <w:tc>
          <w:tcPr/>
          <w:p>
            <w:pPr>
              <w:pStyle w:val="Compact"/>
            </w:pPr>
            <w:r>
              <w:t xml:space="preserve">Typical scale of use</w:t>
            </w:r>
          </w:p>
        </w:tc>
        <w:tc>
          <w:tcPr/>
          <w:p>
            <w:pPr>
              <w:pStyle w:val="Compact"/>
            </w:pPr>
            <w:r>
              <w:t xml:space="preserve">Best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Sentinel-2</w:t>
            </w:r>
          </w:p>
        </w:tc>
        <w:tc>
          <w:tcPr/>
          <w:p>
            <w:pPr>
              <w:pStyle w:val="Compact"/>
            </w:pPr>
            <w:r>
              <w:t xml:space="preserve">Optical multispectral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 m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60 m</w:t>
            </w:r>
            <w:r>
              <w:t xml:space="preserve"> </w:t>
            </w:r>
            <w:r>
              <w:t xml:space="preserve">bands</w:t>
            </w:r>
          </w:p>
        </w:tc>
        <w:tc>
          <w:tcPr/>
          <w:p>
            <w:pPr>
              <w:pStyle w:val="Compact"/>
            </w:pPr>
            <w:r>
              <w:t xml:space="preserve">Land context, time series, broad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Sentinel-1</w:t>
            </w:r>
          </w:p>
        </w:tc>
        <w:tc>
          <w:tcPr/>
          <w:p>
            <w:pPr>
              <w:pStyle w:val="Compact"/>
            </w:pPr>
            <w:r>
              <w:t xml:space="preserve">C-band SAR</w:t>
            </w:r>
          </w:p>
        </w:tc>
        <w:tc>
          <w:tcPr/>
          <w:p>
            <w:pPr>
              <w:pStyle w:val="Compact"/>
            </w:pPr>
            <w:r>
              <w:t xml:space="preserve">meter-class SAR modes</w:t>
            </w:r>
          </w:p>
        </w:tc>
        <w:tc>
          <w:tcPr/>
          <w:p>
            <w:pPr>
              <w:pStyle w:val="Compact"/>
            </w:pPr>
            <w:r>
              <w:t xml:space="preserve">Weather-independent monitoring and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Landsat 8/9</w:t>
            </w:r>
          </w:p>
        </w:tc>
        <w:tc>
          <w:tcPr/>
          <w:p>
            <w:pPr>
              <w:pStyle w:val="Compact"/>
            </w:pPr>
            <w:r>
              <w:t xml:space="preserve">Optical multispectral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 m</w:t>
            </w:r>
          </w:p>
        </w:tc>
        <w:tc>
          <w:tcPr/>
          <w:p>
            <w:pPr>
              <w:pStyle w:val="Compact"/>
            </w:pPr>
            <w:r>
              <w:t xml:space="preserve">Historical baseline and long time series</w:t>
            </w:r>
          </w:p>
        </w:tc>
      </w:tr>
    </w:tbl>
    <w:bookmarkEnd w:id="34"/>
    <w:bookmarkEnd w:id="35"/>
    <w:bookmarkStart w:id="41" w:name="Xe1265a10c25041c332375d3036643b74c01e4ef"/>
    <w:p>
      <w:pPr>
        <w:pStyle w:val="Heading2"/>
      </w:pPr>
      <w:r>
        <w:t xml:space="preserve">4. Commercial Optical Imagery Providers You Should Understand</w:t>
      </w:r>
    </w:p>
    <w:p>
      <w:pPr>
        <w:pStyle w:val="FirstParagraph"/>
      </w:pPr>
      <w:r>
        <w:t xml:space="preserve">This is not an exhaustive market map. It is a practical first-cut of the providers that</w:t>
      </w:r>
      <w:r>
        <w:t xml:space="preserve"> </w:t>
      </w:r>
      <w:r>
        <w:t xml:space="preserve">shape current workflows.</w:t>
      </w:r>
    </w:p>
    <w:bookmarkStart w:id="36" w:name="maxar-vantor"/>
    <w:p>
      <w:pPr>
        <w:pStyle w:val="Heading3"/>
      </w:pPr>
      <w:r>
        <w:t xml:space="preserve">4.1 Maxar / Vantor</w:t>
      </w:r>
    </w:p>
    <w:p>
      <w:pPr>
        <w:pStyle w:val="FirstParagraph"/>
      </w:pPr>
      <w:r>
        <w:t xml:space="preserve">Maxar’s imagery business now appears under the Vantor brand in public web properties, but</w:t>
      </w:r>
      <w:r>
        <w:t xml:space="preserve"> </w:t>
      </w:r>
      <w:r>
        <w:t xml:space="preserve">the core idea remains the same: premium, very high-resolution imagery with deep archive</w:t>
      </w:r>
      <w:r>
        <w:t xml:space="preserve"> </w:t>
      </w:r>
      <w:r>
        <w:t xml:space="preserve">and tasking capabilities.</w:t>
      </w:r>
    </w:p>
    <w:p>
      <w:pPr>
        <w:pStyle w:val="BodyText"/>
      </w:pPr>
      <w:r>
        <w:t xml:space="preserve">Current public claims include:</w:t>
      </w:r>
    </w:p>
    <w:p>
      <w:pPr>
        <w:pStyle w:val="Compact"/>
        <w:numPr>
          <w:ilvl w:val="0"/>
          <w:numId w:val="1032"/>
        </w:numPr>
      </w:pPr>
      <w:r>
        <w:t xml:space="preserve">same-location revisit up to 15x per day</w:t>
      </w:r>
    </w:p>
    <w:p>
      <w:pPr>
        <w:pStyle w:val="Compact"/>
        <w:numPr>
          <w:ilvl w:val="0"/>
          <w:numId w:val="1032"/>
        </w:numPr>
      </w:pPr>
      <w:r>
        <w:t xml:space="preserve">about 3.5 million sq km per day at 30 cm resolution</w:t>
      </w:r>
    </w:p>
    <w:p>
      <w:pPr>
        <w:pStyle w:val="Compact"/>
        <w:numPr>
          <w:ilvl w:val="0"/>
          <w:numId w:val="1032"/>
        </w:numPr>
      </w:pPr>
      <w:r>
        <w:t xml:space="preserve">integration of complementary sensors including Umbra SAR</w:t>
      </w:r>
    </w:p>
    <w:p>
      <w:pPr>
        <w:pStyle w:val="FirstParagraph"/>
      </w:pPr>
      <w:r>
        <w:t xml:space="preserve">Why this matters:</w:t>
      </w:r>
    </w:p>
    <w:p>
      <w:pPr>
        <w:pStyle w:val="Compact"/>
        <w:numPr>
          <w:ilvl w:val="0"/>
          <w:numId w:val="1033"/>
        </w:numPr>
      </w:pPr>
      <w:r>
        <w:t xml:space="preserve">premium optical imagery for detailed monitoring</w:t>
      </w:r>
    </w:p>
    <w:p>
      <w:pPr>
        <w:pStyle w:val="Compact"/>
        <w:numPr>
          <w:ilvl w:val="0"/>
          <w:numId w:val="1033"/>
        </w:numPr>
      </w:pPr>
      <w:r>
        <w:t xml:space="preserve">strong archive and tasking posture</w:t>
      </w:r>
    </w:p>
    <w:p>
      <w:pPr>
        <w:pStyle w:val="Compact"/>
        <w:numPr>
          <w:ilvl w:val="0"/>
          <w:numId w:val="1033"/>
        </w:numPr>
      </w:pPr>
      <w:r>
        <w:t xml:space="preserve">widely used for defense, mapping, and analytics</w:t>
      </w:r>
    </w:p>
    <w:p>
      <w:pPr>
        <w:pStyle w:val="FirstParagraph"/>
      </w:pPr>
      <w:r>
        <w:t xml:space="preserve">Operational takeaway:</w:t>
      </w:r>
    </w:p>
    <w:p>
      <w:pPr>
        <w:pStyle w:val="BodyText"/>
      </w:pPr>
      <w:r>
        <w:t xml:space="preserve">This is the kind of provider teams use when detail matters and cost is acceptable.</w:t>
      </w:r>
    </w:p>
    <w:bookmarkEnd w:id="36"/>
    <w:bookmarkStart w:id="37" w:name="airbus"/>
    <w:p>
      <w:pPr>
        <w:pStyle w:val="Heading3"/>
      </w:pPr>
      <w:r>
        <w:t xml:space="preserve">4.2 Airbus</w:t>
      </w:r>
    </w:p>
    <w:p>
      <w:pPr>
        <w:pStyle w:val="FirstParagraph"/>
      </w:pPr>
      <w:r>
        <w:t xml:space="preserve">Airbus is one of the key premium competitors in optical and radar access.</w:t>
      </w:r>
    </w:p>
    <w:p>
      <w:pPr>
        <w:pStyle w:val="BodyText"/>
      </w:pPr>
      <w:r>
        <w:t xml:space="preserve">Relevant current public material highlights:</w:t>
      </w:r>
    </w:p>
    <w:p>
      <w:pPr>
        <w:pStyle w:val="Compact"/>
        <w:numPr>
          <w:ilvl w:val="0"/>
          <w:numId w:val="1034"/>
        </w:numPr>
      </w:pPr>
      <w:r>
        <w:t xml:space="preserve">Pléiades Neo 30 cm imagery</w:t>
      </w:r>
    </w:p>
    <w:p>
      <w:pPr>
        <w:pStyle w:val="Compact"/>
        <w:numPr>
          <w:ilvl w:val="0"/>
          <w:numId w:val="1034"/>
        </w:numPr>
      </w:pPr>
      <w:r>
        <w:t xml:space="preserve">OneAtlas access to archive and tasking</w:t>
      </w:r>
    </w:p>
    <w:p>
      <w:pPr>
        <w:pStyle w:val="Compact"/>
        <w:numPr>
          <w:ilvl w:val="0"/>
          <w:numId w:val="1034"/>
        </w:numPr>
      </w:pPr>
      <w:r>
        <w:t xml:space="preserve">optical plus radar services in one platform</w:t>
      </w:r>
    </w:p>
    <w:p>
      <w:pPr>
        <w:pStyle w:val="Compact"/>
        <w:numPr>
          <w:ilvl w:val="0"/>
          <w:numId w:val="1034"/>
        </w:numPr>
      </w:pPr>
      <w:r>
        <w:t xml:space="preserve">reactive tasking and long archive access</w:t>
      </w:r>
    </w:p>
    <w:p>
      <w:pPr>
        <w:pStyle w:val="FirstParagraph"/>
      </w:pPr>
      <w:r>
        <w:t xml:space="preserve">Why it matters:</w:t>
      </w:r>
    </w:p>
    <w:p>
      <w:pPr>
        <w:pStyle w:val="Compact"/>
        <w:numPr>
          <w:ilvl w:val="0"/>
          <w:numId w:val="1035"/>
        </w:numPr>
      </w:pPr>
      <w:r>
        <w:t xml:space="preserve">strong European alternative in premium imagery</w:t>
      </w:r>
    </w:p>
    <w:p>
      <w:pPr>
        <w:pStyle w:val="Compact"/>
        <w:numPr>
          <w:ilvl w:val="0"/>
          <w:numId w:val="1035"/>
        </w:numPr>
      </w:pPr>
      <w:r>
        <w:t xml:space="preserve">good archive-plus-tasking model</w:t>
      </w:r>
    </w:p>
    <w:p>
      <w:pPr>
        <w:pStyle w:val="Compact"/>
        <w:numPr>
          <w:ilvl w:val="0"/>
          <w:numId w:val="1035"/>
        </w:numPr>
      </w:pPr>
      <w:r>
        <w:t xml:space="preserve">useful for algorithm training and multi-provider sourcing</w:t>
      </w:r>
    </w:p>
    <w:bookmarkEnd w:id="37"/>
    <w:bookmarkStart w:id="38" w:name="blacksky"/>
    <w:p>
      <w:pPr>
        <w:pStyle w:val="Heading3"/>
      </w:pPr>
      <w:r>
        <w:t xml:space="preserve">4.3 BlackSky</w:t>
      </w:r>
    </w:p>
    <w:p>
      <w:pPr>
        <w:pStyle w:val="FirstParagraph"/>
      </w:pPr>
      <w:r>
        <w:t xml:space="preserve">BlackSky differentiates around speed, revisit, and integrated analytics.</w:t>
      </w:r>
    </w:p>
    <w:p>
      <w:pPr>
        <w:pStyle w:val="BodyText"/>
      </w:pPr>
      <w:r>
        <w:t xml:space="preserve">Its current public material highlights:</w:t>
      </w:r>
    </w:p>
    <w:p>
      <w:pPr>
        <w:pStyle w:val="Compact"/>
        <w:numPr>
          <w:ilvl w:val="0"/>
          <w:numId w:val="1036"/>
        </w:numPr>
      </w:pPr>
      <w:r>
        <w:t xml:space="preserve">35 cm Gen-3 imagery</w:t>
      </w:r>
    </w:p>
    <w:p>
      <w:pPr>
        <w:pStyle w:val="Compact"/>
        <w:numPr>
          <w:ilvl w:val="0"/>
          <w:numId w:val="1036"/>
        </w:numPr>
      </w:pPr>
      <w:r>
        <w:t xml:space="preserve">general availability as of March 12, 2026</w:t>
      </w:r>
    </w:p>
    <w:p>
      <w:pPr>
        <w:pStyle w:val="Compact"/>
        <w:numPr>
          <w:ilvl w:val="0"/>
          <w:numId w:val="1036"/>
        </w:numPr>
      </w:pPr>
      <w:r>
        <w:t xml:space="preserve">AI-enabled analytics in the BlackSky Spectra platform</w:t>
      </w:r>
    </w:p>
    <w:p>
      <w:pPr>
        <w:pStyle w:val="Compact"/>
        <w:numPr>
          <w:ilvl w:val="0"/>
          <w:numId w:val="1036"/>
        </w:numPr>
      </w:pPr>
      <w:r>
        <w:t xml:space="preserve">day, twilight, and nighttime collection positioning in its product story</w:t>
      </w:r>
    </w:p>
    <w:p>
      <w:pPr>
        <w:pStyle w:val="FirstParagraph"/>
      </w:pPr>
      <w:r>
        <w:t xml:space="preserve">Why it matters:</w:t>
      </w:r>
    </w:p>
    <w:p>
      <w:pPr>
        <w:pStyle w:val="Compact"/>
        <w:numPr>
          <w:ilvl w:val="0"/>
          <w:numId w:val="1037"/>
        </w:numPr>
      </w:pPr>
      <w:r>
        <w:t xml:space="preserve">monitoring-oriented posture</w:t>
      </w:r>
    </w:p>
    <w:p>
      <w:pPr>
        <w:pStyle w:val="Compact"/>
        <w:numPr>
          <w:ilvl w:val="0"/>
          <w:numId w:val="1037"/>
        </w:numPr>
      </w:pPr>
      <w:r>
        <w:t xml:space="preserve">stronger emphasis on timely insight products</w:t>
      </w:r>
    </w:p>
    <w:p>
      <w:pPr>
        <w:pStyle w:val="Compact"/>
        <w:numPr>
          <w:ilvl w:val="0"/>
          <w:numId w:val="1037"/>
        </w:numPr>
      </w:pPr>
      <w:r>
        <w:t xml:space="preserve">useful reference for customers who value alerting and persistent watch more than</w:t>
      </w:r>
      <w:r>
        <w:t xml:space="preserve"> </w:t>
      </w:r>
      <w:r>
        <w:t xml:space="preserve">archive depth alone</w:t>
      </w:r>
    </w:p>
    <w:bookmarkEnd w:id="38"/>
    <w:bookmarkStart w:id="39" w:name="planet-high-resolution-optical"/>
    <w:p>
      <w:pPr>
        <w:pStyle w:val="Heading3"/>
      </w:pPr>
      <w:r>
        <w:t xml:space="preserve">4.4 Planet high-resolution optical</w:t>
      </w:r>
    </w:p>
    <w:p>
      <w:pPr>
        <w:pStyle w:val="FirstParagraph"/>
      </w:pPr>
      <w:r>
        <w:t xml:space="preserve">Planet’s high-resolution tasking side is anchored by SkySat and newer tasking products.</w:t>
      </w:r>
    </w:p>
    <w:p>
      <w:pPr>
        <w:pStyle w:val="BodyText"/>
      </w:pPr>
      <w:r>
        <w:t xml:space="preserve">Planet’s current documentation says SkySat:</w:t>
      </w:r>
    </w:p>
    <w:p>
      <w:pPr>
        <w:pStyle w:val="Compact"/>
        <w:numPr>
          <w:ilvl w:val="0"/>
          <w:numId w:val="1038"/>
        </w:numPr>
      </w:pPr>
      <w:r>
        <w:t xml:space="preserve">consists of 15 satellites</w:t>
      </w:r>
    </w:p>
    <w:p>
      <w:pPr>
        <w:pStyle w:val="Compact"/>
        <w:numPr>
          <w:ilvl w:val="0"/>
          <w:numId w:val="1038"/>
        </w:numPr>
      </w:pPr>
      <w:r>
        <w:t xml:space="preserve">can revisit a location up to 10x daily</w:t>
      </w:r>
    </w:p>
    <w:p>
      <w:pPr>
        <w:pStyle w:val="Compact"/>
        <w:numPr>
          <w:ilvl w:val="0"/>
          <w:numId w:val="1038"/>
        </w:numPr>
      </w:pPr>
      <w:r>
        <w:t xml:space="preserve">produces 4-band and panchromatic imagery</w:t>
      </w:r>
    </w:p>
    <w:p>
      <w:pPr>
        <w:pStyle w:val="Compact"/>
        <w:numPr>
          <w:ilvl w:val="0"/>
          <w:numId w:val="1038"/>
        </w:numPr>
      </w:pPr>
      <w:r>
        <w:t xml:space="preserve">is sampled at 50 cm when orthorectified</w:t>
      </w:r>
    </w:p>
    <w:p>
      <w:pPr>
        <w:pStyle w:val="FirstParagraph"/>
      </w:pPr>
      <w:r>
        <w:t xml:space="preserve">Why it matters:</w:t>
      </w:r>
    </w:p>
    <w:p>
      <w:pPr>
        <w:pStyle w:val="Compact"/>
        <w:numPr>
          <w:ilvl w:val="0"/>
          <w:numId w:val="1039"/>
        </w:numPr>
      </w:pPr>
      <w:r>
        <w:t xml:space="preserve">strong tasking and API-first delivery model</w:t>
      </w:r>
    </w:p>
    <w:p>
      <w:pPr>
        <w:pStyle w:val="Compact"/>
        <w:numPr>
          <w:ilvl w:val="0"/>
          <w:numId w:val="1039"/>
        </w:numPr>
      </w:pPr>
      <w:r>
        <w:t xml:space="preserve">more accessible operational workflows for high-frequency collection</w:t>
      </w:r>
    </w:p>
    <w:p>
      <w:pPr>
        <w:pStyle w:val="Compact"/>
        <w:numPr>
          <w:ilvl w:val="0"/>
          <w:numId w:val="1039"/>
        </w:numPr>
      </w:pPr>
      <w:r>
        <w:t xml:space="preserve">useful midpoint between premium detail and programmatic access</w:t>
      </w:r>
    </w:p>
    <w:bookmarkEnd w:id="39"/>
    <w:bookmarkStart w:id="40" w:name="X25b818cb6ab2ca20372150b7631d882e285e827"/>
    <w:p>
      <w:pPr>
        <w:pStyle w:val="Heading3"/>
      </w:pPr>
      <w:r>
        <w:t xml:space="preserve">Quick reference: commercial optical providers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Publicly positioned strength</w:t>
            </w:r>
          </w:p>
        </w:tc>
        <w:tc>
          <w:tcPr/>
          <w:p>
            <w:pPr>
              <w:pStyle w:val="Compact"/>
            </w:pPr>
            <w:r>
              <w:t xml:space="preserve">What to remember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Maxar / Vantor</w:t>
            </w:r>
          </w:p>
        </w:tc>
        <w:tc>
          <w:tcPr/>
          <w:p>
            <w:pPr>
              <w:pStyle w:val="Compact"/>
            </w:pPr>
            <w:r>
              <w:t xml:space="preserve">Premium very-high-resolution imagery, archive, tasking</w:t>
            </w:r>
          </w:p>
        </w:tc>
        <w:tc>
          <w:tcPr/>
          <w:p>
            <w:pPr>
              <w:pStyle w:val="Compact"/>
            </w:pPr>
            <w:r>
              <w:t xml:space="preserve">Use when detail and archive depth 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Airbus</w:t>
            </w:r>
          </w:p>
        </w:tc>
        <w:tc>
          <w:tcPr/>
          <w:p>
            <w:pPr>
              <w:pStyle w:val="Compact"/>
            </w:pPr>
            <w:r>
              <w:t xml:space="preserve">Premium optical plus radar access through OneAtlas</w:t>
            </w:r>
          </w:p>
        </w:tc>
        <w:tc>
          <w:tcPr/>
          <w:p>
            <w:pPr>
              <w:pStyle w:val="Compact"/>
            </w:pPr>
            <w:r>
              <w:t xml:space="preserve">Strong alternative supplier model with archive and tasking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BlackSky</w:t>
            </w:r>
          </w:p>
        </w:tc>
        <w:tc>
          <w:tcPr/>
          <w:p>
            <w:pPr>
              <w:pStyle w:val="Compact"/>
            </w:pPr>
            <w:r>
              <w:t xml:space="preserve">Fast revisit and integrated analytics posture</w:t>
            </w:r>
          </w:p>
        </w:tc>
        <w:tc>
          <w:tcPr/>
          <w:p>
            <w:pPr>
              <w:pStyle w:val="Compact"/>
            </w:pPr>
            <w:r>
              <w:t xml:space="preserve">Monitoring-oriented commercial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Planet high-res / SkySat</w:t>
            </w:r>
          </w:p>
        </w:tc>
        <w:tc>
          <w:tcPr/>
          <w:p>
            <w:pPr>
              <w:pStyle w:val="Compact"/>
            </w:pPr>
            <w:r>
              <w:t xml:space="preserve">Frequent tasking and API-first workflows</w:t>
            </w:r>
          </w:p>
        </w:tc>
        <w:tc>
          <w:tcPr/>
          <w:p>
            <w:pPr>
              <w:pStyle w:val="Compact"/>
            </w:pPr>
            <w:r>
              <w:t xml:space="preserve">Useful for high-cadence operational access</w:t>
            </w:r>
          </w:p>
        </w:tc>
      </w:tr>
    </w:tbl>
    <w:bookmarkEnd w:id="40"/>
    <w:bookmarkEnd w:id="41"/>
    <w:bookmarkStart w:id="43" w:name="X6e8c346d3c8d5d7147a78e84d294e3e21c986e3"/>
    <w:p>
      <w:pPr>
        <w:pStyle w:val="Heading2"/>
      </w:pPr>
      <w:r>
        <w:t xml:space="preserve">5. Commercial Medium-Resolution Providers and Daily Monitoring</w:t>
      </w:r>
    </w:p>
    <w:bookmarkStart w:id="42" w:name="planetscope"/>
    <w:p>
      <w:pPr>
        <w:pStyle w:val="Heading3"/>
      </w:pPr>
      <w:r>
        <w:t xml:space="preserve">5.1 PlanetScope</w:t>
      </w:r>
    </w:p>
    <w:p>
      <w:pPr>
        <w:pStyle w:val="FirstParagraph"/>
      </w:pPr>
      <w:r>
        <w:t xml:space="preserve">PlanetScope is the canonical example of a high-temporal, medium-resolution commercial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Planet documentation states:</w:t>
      </w:r>
    </w:p>
    <w:p>
      <w:pPr>
        <w:pStyle w:val="Compact"/>
        <w:numPr>
          <w:ilvl w:val="0"/>
          <w:numId w:val="1040"/>
        </w:numPr>
      </w:pPr>
      <w:r>
        <w:t xml:space="preserve">near-daily multispectral coverage over landmasses</w:t>
      </w:r>
    </w:p>
    <w:p>
      <w:pPr>
        <w:pStyle w:val="Compact"/>
        <w:numPr>
          <w:ilvl w:val="0"/>
          <w:numId w:val="1040"/>
        </w:numPr>
      </w:pPr>
      <w:r>
        <w:t xml:space="preserve">analysis-ready products at 3 m</w:t>
      </w:r>
    </w:p>
    <w:p>
      <w:pPr>
        <w:pStyle w:val="Compact"/>
        <w:numPr>
          <w:ilvl w:val="0"/>
          <w:numId w:val="1040"/>
        </w:numPr>
      </w:pPr>
      <w:r>
        <w:t xml:space="preserve">harmonized stacks designed for time-series analysis and machine learning</w:t>
      </w:r>
    </w:p>
    <w:p>
      <w:pPr>
        <w:pStyle w:val="FirstParagraph"/>
      </w:pPr>
      <w:r>
        <w:t xml:space="preserve">Why it matters:</w:t>
      </w:r>
    </w:p>
    <w:p>
      <w:pPr>
        <w:pStyle w:val="Compact"/>
        <w:numPr>
          <w:ilvl w:val="0"/>
          <w:numId w:val="1041"/>
        </w:numPr>
      </w:pPr>
      <w:r>
        <w:t xml:space="preserve">not good for aircraft subtype work</w:t>
      </w:r>
    </w:p>
    <w:p>
      <w:pPr>
        <w:pStyle w:val="Compact"/>
        <w:numPr>
          <w:ilvl w:val="0"/>
          <w:numId w:val="1041"/>
        </w:numPr>
      </w:pPr>
      <w:r>
        <w:t xml:space="preserve">excellent for persistent land monitoring, pattern-of-life at larger scales, and</w:t>
      </w:r>
      <w:r>
        <w:t xml:space="preserve"> </w:t>
      </w:r>
      <w:r>
        <w:t xml:space="preserve">time-series analytics</w:t>
      </w:r>
    </w:p>
    <w:p>
      <w:pPr>
        <w:pStyle w:val="Compact"/>
        <w:numPr>
          <w:ilvl w:val="0"/>
          <w:numId w:val="1041"/>
        </w:numPr>
      </w:pPr>
      <w:r>
        <w:t xml:space="preserve">teaches an important lesson: cadence can matter more than exquisite detail</w:t>
      </w:r>
    </w:p>
    <w:p>
      <w:pPr>
        <w:pStyle w:val="FirstParagraph"/>
      </w:pPr>
      <w:r>
        <w:t xml:space="preserve">This is a central concept for change detection. A daily 3 m feed is often more valuable</w:t>
      </w:r>
      <w:r>
        <w:t xml:space="preserve"> </w:t>
      </w:r>
      <w:r>
        <w:t xml:space="preserve">for trend monitoring than occasional premium 30 cm images.</w:t>
      </w:r>
    </w:p>
    <w:bookmarkEnd w:id="42"/>
    <w:bookmarkEnd w:id="43"/>
    <w:bookmarkStart w:id="49" w:name="X50a32d34615d352a904d5e192956632d0a1c4df"/>
    <w:p>
      <w:pPr>
        <w:pStyle w:val="Heading2"/>
      </w:pPr>
      <w:r>
        <w:t xml:space="preserve">6. Commercial SAR Providers You Should Understand</w:t>
      </w:r>
    </w:p>
    <w:bookmarkStart w:id="44" w:name="iceye"/>
    <w:p>
      <w:pPr>
        <w:pStyle w:val="Heading3"/>
      </w:pPr>
      <w:r>
        <w:t xml:space="preserve">6.1 ICEYE</w:t>
      </w:r>
    </w:p>
    <w:p>
      <w:pPr>
        <w:pStyle w:val="FirstParagraph"/>
      </w:pPr>
      <w:r>
        <w:t xml:space="preserve">ICEYE is one of the most important commercial SAR providers to know for monitoring</w:t>
      </w:r>
      <w:r>
        <w:t xml:space="preserve"> </w:t>
      </w:r>
      <w:r>
        <w:t xml:space="preserve">applications.</w:t>
      </w:r>
    </w:p>
    <w:p>
      <w:pPr>
        <w:pStyle w:val="BodyText"/>
      </w:pPr>
      <w:r>
        <w:t xml:space="preserve">Current public product messaging emphasizes:</w:t>
      </w:r>
    </w:p>
    <w:p>
      <w:pPr>
        <w:pStyle w:val="Compact"/>
        <w:numPr>
          <w:ilvl w:val="0"/>
          <w:numId w:val="1042"/>
        </w:numPr>
      </w:pPr>
      <w:r>
        <w:t xml:space="preserve">SAR designed for change detection</w:t>
      </w:r>
    </w:p>
    <w:p>
      <w:pPr>
        <w:pStyle w:val="Compact"/>
        <w:numPr>
          <w:ilvl w:val="0"/>
          <w:numId w:val="1042"/>
        </w:numPr>
      </w:pPr>
      <w:r>
        <w:t xml:space="preserve">imaging modes from wide-area monitoring to very high resolution</w:t>
      </w:r>
    </w:p>
    <w:p>
      <w:pPr>
        <w:pStyle w:val="Compact"/>
        <w:numPr>
          <w:ilvl w:val="0"/>
          <w:numId w:val="1042"/>
        </w:numPr>
      </w:pPr>
      <w:r>
        <w:t xml:space="preserve">ground resolutions including 25 cm, 50 cm, and 1 m in dwell modes</w:t>
      </w:r>
    </w:p>
    <w:p>
      <w:pPr>
        <w:pStyle w:val="FirstParagraph"/>
      </w:pPr>
      <w:r>
        <w:t xml:space="preserve">Why it matters:</w:t>
      </w:r>
    </w:p>
    <w:p>
      <w:pPr>
        <w:pStyle w:val="Compact"/>
        <w:numPr>
          <w:ilvl w:val="0"/>
          <w:numId w:val="1043"/>
        </w:numPr>
      </w:pPr>
      <w:r>
        <w:t xml:space="preserve">strong fit for persistent monitoring</w:t>
      </w:r>
    </w:p>
    <w:p>
      <w:pPr>
        <w:pStyle w:val="Compact"/>
        <w:numPr>
          <w:ilvl w:val="0"/>
          <w:numId w:val="1043"/>
        </w:numPr>
      </w:pPr>
      <w:r>
        <w:t xml:space="preserve">useful when cloud cover makes optical unreliable</w:t>
      </w:r>
    </w:p>
    <w:p>
      <w:pPr>
        <w:pStyle w:val="Compact"/>
        <w:numPr>
          <w:ilvl w:val="0"/>
          <w:numId w:val="1043"/>
        </w:numPr>
      </w:pPr>
      <w:r>
        <w:t xml:space="preserve">emphasizes the reality that radar is often the monitoring backbone rather than a niche</w:t>
      </w:r>
    </w:p>
    <w:bookmarkEnd w:id="44"/>
    <w:bookmarkStart w:id="45" w:name="capella-space"/>
    <w:p>
      <w:pPr>
        <w:pStyle w:val="Heading3"/>
      </w:pPr>
      <w:r>
        <w:t xml:space="preserve">6.2 Capella Space</w:t>
      </w:r>
    </w:p>
    <w:p>
      <w:pPr>
        <w:pStyle w:val="FirstParagraph"/>
      </w:pPr>
      <w:r>
        <w:t xml:space="preserve">Capella is a major commercial SAR provider and strong reference point for U.S.-based SAR</w:t>
      </w:r>
      <w:r>
        <w:t xml:space="preserve"> </w:t>
      </w:r>
      <w:r>
        <w:t xml:space="preserve">tasking and archive access.</w:t>
      </w:r>
    </w:p>
    <w:p>
      <w:pPr>
        <w:pStyle w:val="BodyText"/>
      </w:pPr>
      <w:r>
        <w:t xml:space="preserve">Current public material highlights:</w:t>
      </w:r>
    </w:p>
    <w:p>
      <w:pPr>
        <w:pStyle w:val="Compact"/>
        <w:numPr>
          <w:ilvl w:val="0"/>
          <w:numId w:val="1044"/>
        </w:numPr>
      </w:pPr>
      <w:r>
        <w:t xml:space="preserve">50 cm x 50 cm Spotlight imagery</w:t>
      </w:r>
    </w:p>
    <w:p>
      <w:pPr>
        <w:pStyle w:val="Compact"/>
        <w:numPr>
          <w:ilvl w:val="0"/>
          <w:numId w:val="1044"/>
        </w:numPr>
      </w:pPr>
      <w:r>
        <w:t xml:space="preserve">archive access plus tasking</w:t>
      </w:r>
    </w:p>
    <w:p>
      <w:pPr>
        <w:pStyle w:val="Compact"/>
        <w:numPr>
          <w:ilvl w:val="0"/>
          <w:numId w:val="1044"/>
        </w:numPr>
      </w:pPr>
      <w:r>
        <w:t xml:space="preserve">SAR delivery through cloud-oriented workflows</w:t>
      </w:r>
    </w:p>
    <w:p>
      <w:pPr>
        <w:pStyle w:val="Compact"/>
        <w:numPr>
          <w:ilvl w:val="0"/>
          <w:numId w:val="1044"/>
        </w:numPr>
      </w:pPr>
      <w:r>
        <w:t xml:space="preserve">time-sensitive tasking features and archive search</w:t>
      </w:r>
    </w:p>
    <w:p>
      <w:pPr>
        <w:pStyle w:val="FirstParagraph"/>
      </w:pPr>
      <w:r>
        <w:t xml:space="preserve">Why it matters:</w:t>
      </w:r>
    </w:p>
    <w:p>
      <w:pPr>
        <w:pStyle w:val="Compact"/>
        <w:numPr>
          <w:ilvl w:val="0"/>
          <w:numId w:val="1045"/>
        </w:numPr>
      </w:pPr>
      <w:r>
        <w:t xml:space="preserve">practical operational SAR access</w:t>
      </w:r>
    </w:p>
    <w:p>
      <w:pPr>
        <w:pStyle w:val="Compact"/>
        <w:numPr>
          <w:ilvl w:val="0"/>
          <w:numId w:val="1045"/>
        </w:numPr>
      </w:pPr>
      <w:r>
        <w:t xml:space="preserve">strong reference for how modern SAR companies expose tasking and archive</w:t>
      </w:r>
    </w:p>
    <w:p>
      <w:pPr>
        <w:pStyle w:val="Compact"/>
        <w:numPr>
          <w:ilvl w:val="0"/>
          <w:numId w:val="1045"/>
        </w:numPr>
      </w:pPr>
      <w:r>
        <w:t xml:space="preserve">useful for customers who need radar without building a full radar program themselves</w:t>
      </w:r>
    </w:p>
    <w:bookmarkEnd w:id="45"/>
    <w:bookmarkStart w:id="46" w:name="umbra"/>
    <w:p>
      <w:pPr>
        <w:pStyle w:val="Heading3"/>
      </w:pPr>
      <w:r>
        <w:t xml:space="preserve">6.3 Umbra</w:t>
      </w:r>
    </w:p>
    <w:p>
      <w:pPr>
        <w:pStyle w:val="FirstParagraph"/>
      </w:pPr>
      <w:r>
        <w:t xml:space="preserve">Umbra is important because it pushes very high-resolution commercial SAR.</w:t>
      </w:r>
    </w:p>
    <w:p>
      <w:pPr>
        <w:pStyle w:val="BodyText"/>
      </w:pPr>
      <w:r>
        <w:t xml:space="preserve">Public material highlights:</w:t>
      </w:r>
    </w:p>
    <w:p>
      <w:pPr>
        <w:pStyle w:val="Compact"/>
        <w:numPr>
          <w:ilvl w:val="0"/>
          <w:numId w:val="1046"/>
        </w:numPr>
      </w:pPr>
      <w:r>
        <w:t xml:space="preserve">16 cm resolution image released in 2023</w:t>
      </w:r>
    </w:p>
    <w:p>
      <w:pPr>
        <w:pStyle w:val="Compact"/>
        <w:numPr>
          <w:ilvl w:val="0"/>
          <w:numId w:val="1046"/>
        </w:numPr>
      </w:pPr>
      <w:r>
        <w:t xml:space="preserve">complex data access better than 25 cm for some users and use cases</w:t>
      </w:r>
    </w:p>
    <w:p>
      <w:pPr>
        <w:pStyle w:val="FirstParagraph"/>
      </w:pPr>
      <w:r>
        <w:t xml:space="preserve">Why it matters:</w:t>
      </w:r>
    </w:p>
    <w:p>
      <w:pPr>
        <w:pStyle w:val="Compact"/>
        <w:numPr>
          <w:ilvl w:val="0"/>
          <w:numId w:val="1047"/>
        </w:numPr>
      </w:pPr>
      <w:r>
        <w:t xml:space="preserve">demonstrates how far commercial SAR has advanced</w:t>
      </w:r>
    </w:p>
    <w:p>
      <w:pPr>
        <w:pStyle w:val="Compact"/>
        <w:numPr>
          <w:ilvl w:val="0"/>
          <w:numId w:val="1047"/>
        </w:numPr>
      </w:pPr>
      <w:r>
        <w:t xml:space="preserve">raises the ceiling for all-weather site detail</w:t>
      </w:r>
    </w:p>
    <w:p>
      <w:pPr>
        <w:pStyle w:val="Compact"/>
        <w:numPr>
          <w:ilvl w:val="0"/>
          <w:numId w:val="1047"/>
        </w:numPr>
      </w:pPr>
      <w:r>
        <w:t xml:space="preserve">useful benchmark when discussing what</w:t>
      </w:r>
      <w:r>
        <w:t xml:space="preserve"> </w:t>
      </w:r>
      <w:r>
        <w:t xml:space="preserve">“commercial radar”</w:t>
      </w:r>
      <w:r>
        <w:t xml:space="preserve"> </w:t>
      </w:r>
      <w:r>
        <w:t xml:space="preserve">can now mean</w:t>
      </w:r>
    </w:p>
    <w:bookmarkEnd w:id="46"/>
    <w:bookmarkStart w:id="47" w:name="the-key-sar-lesson"/>
    <w:p>
      <w:pPr>
        <w:pStyle w:val="Heading3"/>
      </w:pPr>
      <w:r>
        <w:t xml:space="preserve">6.4 The key SAR lesson</w:t>
      </w:r>
    </w:p>
    <w:p>
      <w:pPr>
        <w:pStyle w:val="FirstParagraph"/>
      </w:pPr>
      <w:r>
        <w:t xml:space="preserve">For serious monitoring, the question is not optical or SAR.</w:t>
      </w:r>
    </w:p>
    <w:p>
      <w:pPr>
        <w:pStyle w:val="BodyText"/>
      </w:pPr>
      <w:r>
        <w:t xml:space="preserve">The question is:</w:t>
      </w:r>
    </w:p>
    <w:p>
      <w:pPr>
        <w:pStyle w:val="Compact"/>
        <w:numPr>
          <w:ilvl w:val="0"/>
          <w:numId w:val="1048"/>
        </w:numPr>
      </w:pPr>
      <w:r>
        <w:t xml:space="preserve">what part of the workflow depends on optical interpretation</w:t>
      </w:r>
    </w:p>
    <w:p>
      <w:pPr>
        <w:pStyle w:val="Compact"/>
        <w:numPr>
          <w:ilvl w:val="0"/>
          <w:numId w:val="1048"/>
        </w:numPr>
      </w:pPr>
      <w:r>
        <w:t xml:space="preserve">what part needs weather-independent revisit</w:t>
      </w:r>
    </w:p>
    <w:p>
      <w:pPr>
        <w:pStyle w:val="Compact"/>
        <w:numPr>
          <w:ilvl w:val="0"/>
          <w:numId w:val="1048"/>
        </w:numPr>
      </w:pPr>
      <w:r>
        <w:t xml:space="preserve">what part needs both</w:t>
      </w:r>
    </w:p>
    <w:p>
      <w:pPr>
        <w:pStyle w:val="FirstParagraph"/>
      </w:pPr>
      <w:r>
        <w:t xml:space="preserve">The strongest operational systems fuse both.</w:t>
      </w:r>
    </w:p>
    <w:bookmarkEnd w:id="47"/>
    <w:bookmarkStart w:id="48" w:name="quick-reference-commercial-sar-providers"/>
    <w:p>
      <w:pPr>
        <w:pStyle w:val="Heading3"/>
      </w:pPr>
      <w:r>
        <w:t xml:space="preserve">Quick reference: commercial SAR providers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Publicly positioned strength</w:t>
            </w:r>
          </w:p>
        </w:tc>
        <w:tc>
          <w:tcPr/>
          <w:p>
            <w:pPr>
              <w:pStyle w:val="Compact"/>
            </w:pPr>
            <w:r>
              <w:t xml:space="preserve">What to remember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ICEYE</w:t>
            </w:r>
          </w:p>
        </w:tc>
        <w:tc>
          <w:tcPr/>
          <w:p>
            <w:pPr>
              <w:pStyle w:val="Compact"/>
            </w:pPr>
            <w:r>
              <w:t xml:space="preserve">Monitoring-oriented SAR and change-detection fit</w:t>
            </w:r>
          </w:p>
        </w:tc>
        <w:tc>
          <w:tcPr/>
          <w:p>
            <w:pPr>
              <w:pStyle w:val="Compact"/>
            </w:pPr>
            <w:r>
              <w:t xml:space="preserve">Strong all-weather monitoring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Capella</w:t>
            </w:r>
          </w:p>
        </w:tc>
        <w:tc>
          <w:tcPr/>
          <w:p>
            <w:pPr>
              <w:pStyle w:val="Compact"/>
            </w:pPr>
            <w:r>
              <w:t xml:space="preserve">High-resolution commercial SAR with tasking and archive</w:t>
            </w:r>
          </w:p>
        </w:tc>
        <w:tc>
          <w:tcPr/>
          <w:p>
            <w:pPr>
              <w:pStyle w:val="Compact"/>
            </w:pPr>
            <w:r>
              <w:t xml:space="preserve">Practical SAR access model for many customers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Umbra</w:t>
            </w:r>
          </w:p>
        </w:tc>
        <w:tc>
          <w:tcPr/>
          <w:p>
            <w:pPr>
              <w:pStyle w:val="Compact"/>
            </w:pPr>
            <w:r>
              <w:t xml:space="preserve">Very-high-resolution SAR positioning</w:t>
            </w:r>
          </w:p>
        </w:tc>
        <w:tc>
          <w:tcPr/>
          <w:p>
            <w:pPr>
              <w:pStyle w:val="Compact"/>
            </w:pPr>
            <w:r>
              <w:t xml:space="preserve">Shows the ceiling of modern commercial SAR</w:t>
            </w:r>
          </w:p>
        </w:tc>
      </w:tr>
    </w:tbl>
    <w:bookmarkEnd w:id="48"/>
    <w:bookmarkEnd w:id="49"/>
    <w:bookmarkStart w:id="58" w:name="how-imagery-companies-usually-work"/>
    <w:p>
      <w:pPr>
        <w:pStyle w:val="Heading2"/>
      </w:pPr>
      <w:r>
        <w:t xml:space="preserve">7. How Imagery Companies Usually Work</w:t>
      </w:r>
    </w:p>
    <w:p>
      <w:pPr>
        <w:pStyle w:val="FirstParagraph"/>
      </w:pPr>
      <w:r>
        <w:t xml:space="preserve">This is the part many first-time builders overlook.</w:t>
      </w:r>
    </w:p>
    <w:p>
      <w:pPr>
        <w:pStyle w:val="BodyText"/>
      </w:pPr>
      <w:r>
        <w:t xml:space="preserve">You are not just buying pixels. You are buying access patterns, rights, latency, and</w:t>
      </w:r>
      <w:r>
        <w:t xml:space="preserve"> </w:t>
      </w:r>
      <w:r>
        <w:t xml:space="preserve">operational behavior.</w:t>
      </w:r>
    </w:p>
    <w:bookmarkStart w:id="50" w:name="the-main-acquisition-models"/>
    <w:p>
      <w:pPr>
        <w:pStyle w:val="Heading3"/>
      </w:pPr>
      <w:r>
        <w:t xml:space="preserve">7.1 The main acquisition models</w:t>
      </w:r>
    </w:p>
    <w:p>
      <w:pPr>
        <w:pStyle w:val="FirstParagraph"/>
      </w:pPr>
      <w:r>
        <w:t xml:space="preserve">Most providers expose some combination of:</w:t>
      </w:r>
    </w:p>
    <w:p>
      <w:pPr>
        <w:pStyle w:val="Compact"/>
        <w:numPr>
          <w:ilvl w:val="0"/>
          <w:numId w:val="1049"/>
        </w:numPr>
      </w:pPr>
      <w:r>
        <w:t xml:space="preserve">archive access</w:t>
      </w:r>
    </w:p>
    <w:p>
      <w:pPr>
        <w:pStyle w:val="Compact"/>
        <w:numPr>
          <w:ilvl w:val="0"/>
          <w:numId w:val="1049"/>
        </w:numPr>
      </w:pPr>
      <w:r>
        <w:t xml:space="preserve">new tasking</w:t>
      </w:r>
    </w:p>
    <w:p>
      <w:pPr>
        <w:pStyle w:val="Compact"/>
        <w:numPr>
          <w:ilvl w:val="0"/>
          <w:numId w:val="1049"/>
        </w:numPr>
      </w:pPr>
      <w:r>
        <w:t xml:space="preserve">subscriptions or repeat monitoring</w:t>
      </w:r>
    </w:p>
    <w:p>
      <w:pPr>
        <w:pStyle w:val="Compact"/>
        <w:numPr>
          <w:ilvl w:val="0"/>
          <w:numId w:val="1049"/>
        </w:numPr>
      </w:pPr>
      <w:r>
        <w:t xml:space="preserve">basemaps or mosaics</w:t>
      </w:r>
    </w:p>
    <w:p>
      <w:pPr>
        <w:pStyle w:val="Compact"/>
        <w:numPr>
          <w:ilvl w:val="0"/>
          <w:numId w:val="1049"/>
        </w:numPr>
      </w:pPr>
      <w:r>
        <w:t xml:space="preserve">API access</w:t>
      </w:r>
    </w:p>
    <w:p>
      <w:pPr>
        <w:pStyle w:val="Compact"/>
        <w:numPr>
          <w:ilvl w:val="0"/>
          <w:numId w:val="1049"/>
        </w:numPr>
      </w:pPr>
      <w:r>
        <w:t xml:space="preserve">cloud delivery</w:t>
      </w:r>
    </w:p>
    <w:bookmarkEnd w:id="50"/>
    <w:bookmarkStart w:id="51" w:name="archive-imagery"/>
    <w:p>
      <w:pPr>
        <w:pStyle w:val="Heading3"/>
      </w:pPr>
      <w:r>
        <w:t xml:space="preserve">7.2 Archive imagery</w:t>
      </w:r>
    </w:p>
    <w:p>
      <w:pPr>
        <w:pStyle w:val="FirstParagraph"/>
      </w:pPr>
      <w:r>
        <w:t xml:space="preserve">Archive means imagery already collected in the past.</w:t>
      </w:r>
    </w:p>
    <w:p>
      <w:pPr>
        <w:pStyle w:val="BodyText"/>
      </w:pPr>
      <w:r>
        <w:t xml:space="preserve">Why customers use it:</w:t>
      </w:r>
    </w:p>
    <w:p>
      <w:pPr>
        <w:pStyle w:val="Compact"/>
        <w:numPr>
          <w:ilvl w:val="0"/>
          <w:numId w:val="1050"/>
        </w:numPr>
      </w:pPr>
      <w:r>
        <w:t xml:space="preserve">historical backfill</w:t>
      </w:r>
    </w:p>
    <w:p>
      <w:pPr>
        <w:pStyle w:val="Compact"/>
        <w:numPr>
          <w:ilvl w:val="0"/>
          <w:numId w:val="1050"/>
        </w:numPr>
      </w:pPr>
      <w:r>
        <w:t xml:space="preserve">comparison against prior activity</w:t>
      </w:r>
    </w:p>
    <w:p>
      <w:pPr>
        <w:pStyle w:val="Compact"/>
        <w:numPr>
          <w:ilvl w:val="0"/>
          <w:numId w:val="1050"/>
        </w:numPr>
      </w:pPr>
      <w:r>
        <w:t xml:space="preserve">cheaper access than fresh tasking in many cases</w:t>
      </w:r>
    </w:p>
    <w:p>
      <w:pPr>
        <w:pStyle w:val="Compact"/>
        <w:numPr>
          <w:ilvl w:val="0"/>
          <w:numId w:val="1050"/>
        </w:numPr>
      </w:pPr>
      <w:r>
        <w:t xml:space="preserve">training and evaluation</w:t>
      </w:r>
    </w:p>
    <w:p>
      <w:pPr>
        <w:pStyle w:val="FirstParagraph"/>
      </w:pPr>
      <w:r>
        <w:t xml:space="preserve">Examples from current vendor documentation:</w:t>
      </w:r>
    </w:p>
    <w:p>
      <w:pPr>
        <w:pStyle w:val="Compact"/>
        <w:numPr>
          <w:ilvl w:val="0"/>
          <w:numId w:val="1051"/>
        </w:numPr>
      </w:pPr>
      <w:r>
        <w:t xml:space="preserve">Planet supports archive orders for high-resolution collects</w:t>
      </w:r>
    </w:p>
    <w:p>
      <w:pPr>
        <w:pStyle w:val="Compact"/>
        <w:numPr>
          <w:ilvl w:val="0"/>
          <w:numId w:val="1051"/>
        </w:numPr>
      </w:pPr>
      <w:r>
        <w:t xml:space="preserve">Airbus OneAtlas exposes archive ordering</w:t>
      </w:r>
    </w:p>
    <w:p>
      <w:pPr>
        <w:pStyle w:val="Compact"/>
        <w:numPr>
          <w:ilvl w:val="0"/>
          <w:numId w:val="1051"/>
        </w:numPr>
      </w:pPr>
      <w:r>
        <w:t xml:space="preserve">Capella exposes archive search and archive roles</w:t>
      </w:r>
    </w:p>
    <w:p>
      <w:pPr>
        <w:pStyle w:val="FirstParagraph"/>
      </w:pPr>
      <w:r>
        <w:t xml:space="preserve">Archive is fundamental for change detection and site history.</w:t>
      </w:r>
    </w:p>
    <w:bookmarkEnd w:id="51"/>
    <w:bookmarkStart w:id="52" w:name="tasking"/>
    <w:p>
      <w:pPr>
        <w:pStyle w:val="Heading3"/>
      </w:pPr>
      <w:r>
        <w:t xml:space="preserve">7.3 Tasking</w:t>
      </w:r>
    </w:p>
    <w:p>
      <w:pPr>
        <w:pStyle w:val="FirstParagraph"/>
      </w:pPr>
      <w:r>
        <w:t xml:space="preserve">Tasking means asking a provider to collect a new image over an AOI within a time window.</w:t>
      </w:r>
    </w:p>
    <w:p>
      <w:pPr>
        <w:pStyle w:val="BodyText"/>
      </w:pPr>
      <w:r>
        <w:t xml:space="preserve">What tasking usually exposes:</w:t>
      </w:r>
    </w:p>
    <w:p>
      <w:pPr>
        <w:pStyle w:val="Compact"/>
        <w:numPr>
          <w:ilvl w:val="0"/>
          <w:numId w:val="1052"/>
        </w:numPr>
      </w:pPr>
      <w:r>
        <w:t xml:space="preserve">AOI geometry</w:t>
      </w:r>
    </w:p>
    <w:p>
      <w:pPr>
        <w:pStyle w:val="Compact"/>
        <w:numPr>
          <w:ilvl w:val="0"/>
          <w:numId w:val="1052"/>
        </w:numPr>
      </w:pPr>
      <w:r>
        <w:t xml:space="preserve">acquisition window</w:t>
      </w:r>
    </w:p>
    <w:p>
      <w:pPr>
        <w:pStyle w:val="Compact"/>
        <w:numPr>
          <w:ilvl w:val="0"/>
          <w:numId w:val="1052"/>
        </w:numPr>
      </w:pPr>
      <w:r>
        <w:t xml:space="preserve">quality constraints</w:t>
      </w:r>
    </w:p>
    <w:p>
      <w:pPr>
        <w:pStyle w:val="Compact"/>
        <w:numPr>
          <w:ilvl w:val="0"/>
          <w:numId w:val="1052"/>
        </w:numPr>
      </w:pPr>
      <w:r>
        <w:t xml:space="preserve">look-angle or off-nadir constraints</w:t>
      </w:r>
    </w:p>
    <w:p>
      <w:pPr>
        <w:pStyle w:val="Compact"/>
        <w:numPr>
          <w:ilvl w:val="0"/>
          <w:numId w:val="1052"/>
        </w:numPr>
      </w:pPr>
      <w:r>
        <w:t xml:space="preserve">cloud preferences</w:t>
      </w:r>
    </w:p>
    <w:p>
      <w:pPr>
        <w:pStyle w:val="Compact"/>
        <w:numPr>
          <w:ilvl w:val="0"/>
          <w:numId w:val="1052"/>
        </w:numPr>
      </w:pPr>
      <w:r>
        <w:t xml:space="preserve">priority tiers</w:t>
      </w:r>
    </w:p>
    <w:p>
      <w:pPr>
        <w:pStyle w:val="Compact"/>
        <w:numPr>
          <w:ilvl w:val="0"/>
          <w:numId w:val="1052"/>
        </w:numPr>
      </w:pPr>
      <w:r>
        <w:t xml:space="preserve">product type</w:t>
      </w:r>
    </w:p>
    <w:p>
      <w:pPr>
        <w:pStyle w:val="FirstParagraph"/>
      </w:pPr>
      <w:r>
        <w:t xml:space="preserve">This is where the business model changes from passive search to active collection.</w:t>
      </w:r>
    </w:p>
    <w:bookmarkEnd w:id="52"/>
    <w:bookmarkStart w:id="53" w:name="repeat-tasking-and-monitoring"/>
    <w:p>
      <w:pPr>
        <w:pStyle w:val="Heading3"/>
      </w:pPr>
      <w:r>
        <w:t xml:space="preserve">7.4 Repeat tasking and monitoring</w:t>
      </w:r>
    </w:p>
    <w:p>
      <w:pPr>
        <w:pStyle w:val="FirstParagraph"/>
      </w:pPr>
      <w:r>
        <w:t xml:space="preserve">For defense and infrastructure workflows, repeat collection is often more important than a</w:t>
      </w:r>
      <w:r>
        <w:t xml:space="preserve"> </w:t>
      </w:r>
      <w:r>
        <w:t xml:space="preserve">single exquisite scene.</w:t>
      </w:r>
    </w:p>
    <w:p>
      <w:pPr>
        <w:pStyle w:val="BodyText"/>
      </w:pPr>
      <w:r>
        <w:t xml:space="preserve">Monitoring products typically allow:</w:t>
      </w:r>
    </w:p>
    <w:p>
      <w:pPr>
        <w:pStyle w:val="Compact"/>
        <w:numPr>
          <w:ilvl w:val="0"/>
          <w:numId w:val="1053"/>
        </w:numPr>
      </w:pPr>
      <w:r>
        <w:t xml:space="preserve">daily or periodic checks</w:t>
      </w:r>
    </w:p>
    <w:p>
      <w:pPr>
        <w:pStyle w:val="Compact"/>
        <w:numPr>
          <w:ilvl w:val="0"/>
          <w:numId w:val="1053"/>
        </w:numPr>
      </w:pPr>
      <w:r>
        <w:t xml:space="preserve">recurring AOIs</w:t>
      </w:r>
    </w:p>
    <w:p>
      <w:pPr>
        <w:pStyle w:val="Compact"/>
        <w:numPr>
          <w:ilvl w:val="0"/>
          <w:numId w:val="1053"/>
        </w:numPr>
      </w:pPr>
      <w:r>
        <w:t xml:space="preserve">event-driven collections</w:t>
      </w:r>
    </w:p>
    <w:p>
      <w:pPr>
        <w:pStyle w:val="Compact"/>
        <w:numPr>
          <w:ilvl w:val="0"/>
          <w:numId w:val="1053"/>
        </w:numPr>
      </w:pPr>
      <w:r>
        <w:t xml:space="preserve">alerting when new imagery arrives</w:t>
      </w:r>
    </w:p>
    <w:p>
      <w:pPr>
        <w:pStyle w:val="FirstParagraph"/>
      </w:pPr>
      <w:r>
        <w:t xml:space="preserve">This is operationally closer to</w:t>
      </w:r>
      <w:r>
        <w:t xml:space="preserve"> </w:t>
      </w:r>
      <w:r>
        <w:t xml:space="preserve">“feed behavior”</w:t>
      </w:r>
      <w:r>
        <w:t xml:space="preserve"> </w:t>
      </w:r>
      <w:r>
        <w:t xml:space="preserve">than to one-time image ordering.</w:t>
      </w:r>
    </w:p>
    <w:bookmarkEnd w:id="53"/>
    <w:bookmarkStart w:id="54" w:name="basemaps-and-mosaics"/>
    <w:p>
      <w:pPr>
        <w:pStyle w:val="Heading3"/>
      </w:pPr>
      <w:r>
        <w:t xml:space="preserve">7.5 Basemaps and mosaics</w:t>
      </w:r>
    </w:p>
    <w:p>
      <w:pPr>
        <w:pStyle w:val="FirstParagraph"/>
      </w:pPr>
      <w:r>
        <w:t xml:space="preserve">A basemap is not a scene. It is a processed, harmonized image layer built from many</w:t>
      </w:r>
      <w:r>
        <w:t xml:space="preserve"> </w:t>
      </w:r>
      <w:r>
        <w:t xml:space="preserve">collections.</w:t>
      </w:r>
    </w:p>
    <w:p>
      <w:pPr>
        <w:pStyle w:val="BodyText"/>
      </w:pPr>
      <w:r>
        <w:t xml:space="preserve">Use cases:</w:t>
      </w:r>
    </w:p>
    <w:p>
      <w:pPr>
        <w:pStyle w:val="Compact"/>
        <w:numPr>
          <w:ilvl w:val="0"/>
          <w:numId w:val="1054"/>
        </w:numPr>
      </w:pPr>
      <w:r>
        <w:t xml:space="preserve">visualization</w:t>
      </w:r>
    </w:p>
    <w:p>
      <w:pPr>
        <w:pStyle w:val="Compact"/>
        <w:numPr>
          <w:ilvl w:val="0"/>
          <w:numId w:val="1054"/>
        </w:numPr>
      </w:pPr>
      <w:r>
        <w:t xml:space="preserve">map context</w:t>
      </w:r>
    </w:p>
    <w:p>
      <w:pPr>
        <w:pStyle w:val="Compact"/>
        <w:numPr>
          <w:ilvl w:val="0"/>
          <w:numId w:val="1054"/>
        </w:numPr>
      </w:pPr>
      <w:r>
        <w:t xml:space="preserve">large-area feature extraction</w:t>
      </w:r>
    </w:p>
    <w:p>
      <w:pPr>
        <w:pStyle w:val="Compact"/>
        <w:numPr>
          <w:ilvl w:val="0"/>
          <w:numId w:val="1054"/>
        </w:numPr>
      </w:pPr>
      <w:r>
        <w:t xml:space="preserve">broad planning</w:t>
      </w:r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55"/>
        </w:numPr>
      </w:pPr>
      <w:r>
        <w:t xml:space="preserve">can hide acquisition specifics</w:t>
      </w:r>
    </w:p>
    <w:p>
      <w:pPr>
        <w:pStyle w:val="Compact"/>
        <w:numPr>
          <w:ilvl w:val="0"/>
          <w:numId w:val="1055"/>
        </w:numPr>
      </w:pPr>
      <w:r>
        <w:t xml:space="preserve">may not retain scene-level provenance needed for evidence workflows</w:t>
      </w:r>
    </w:p>
    <w:p>
      <w:pPr>
        <w:pStyle w:val="FirstParagraph"/>
      </w:pPr>
      <w:r>
        <w:t xml:space="preserve">Basemaps are excellent context layers but not a substitute for scene-level evidence.</w:t>
      </w:r>
    </w:p>
    <w:bookmarkEnd w:id="54"/>
    <w:bookmarkStart w:id="55" w:name="delivery-formats-and-access-patterns"/>
    <w:p>
      <w:pPr>
        <w:pStyle w:val="Heading3"/>
      </w:pPr>
      <w:r>
        <w:t xml:space="preserve">7.6 Delivery formats and access patterns</w:t>
      </w:r>
    </w:p>
    <w:p>
      <w:pPr>
        <w:pStyle w:val="FirstParagraph"/>
      </w:pPr>
      <w:r>
        <w:t xml:space="preserve">Modern imagery is increasingly delivered through:</w:t>
      </w:r>
    </w:p>
    <w:p>
      <w:pPr>
        <w:pStyle w:val="Compact"/>
        <w:numPr>
          <w:ilvl w:val="0"/>
          <w:numId w:val="1056"/>
        </w:numPr>
      </w:pPr>
      <w:r>
        <w:t xml:space="preserve">APIs</w:t>
      </w:r>
    </w:p>
    <w:p>
      <w:pPr>
        <w:pStyle w:val="Compact"/>
        <w:numPr>
          <w:ilvl w:val="0"/>
          <w:numId w:val="1056"/>
        </w:numPr>
      </w:pPr>
      <w:r>
        <w:t xml:space="preserve">cloud object storage</w:t>
      </w:r>
    </w:p>
    <w:p>
      <w:pPr>
        <w:pStyle w:val="Compact"/>
        <w:numPr>
          <w:ilvl w:val="0"/>
          <w:numId w:val="1056"/>
        </w:numPr>
      </w:pPr>
      <w:r>
        <w:t xml:space="preserve">streamable basemap endpoints</w:t>
      </w:r>
    </w:p>
    <w:p>
      <w:pPr>
        <w:pStyle w:val="Compact"/>
        <w:numPr>
          <w:ilvl w:val="0"/>
          <w:numId w:val="1056"/>
        </w:numPr>
      </w:pPr>
      <w:r>
        <w:t xml:space="preserve">cloud-optimized GeoTIFFs</w:t>
      </w:r>
    </w:p>
    <w:p>
      <w:pPr>
        <w:pStyle w:val="Compact"/>
        <w:numPr>
          <w:ilvl w:val="0"/>
          <w:numId w:val="1056"/>
        </w:numPr>
      </w:pPr>
      <w:r>
        <w:t xml:space="preserve">STAC-like catalog workflows</w:t>
      </w:r>
    </w:p>
    <w:p>
      <w:pPr>
        <w:pStyle w:val="FirstParagraph"/>
      </w:pPr>
      <w:r>
        <w:t xml:space="preserve">Operational systems should assume programmatic delivery, not manual download only.</w:t>
      </w:r>
    </w:p>
    <w:bookmarkEnd w:id="55"/>
    <w:bookmarkStart w:id="56" w:name="licensing-and-exclusivity"/>
    <w:p>
      <w:pPr>
        <w:pStyle w:val="Heading3"/>
      </w:pPr>
      <w:r>
        <w:t xml:space="preserve">7.7 Licensing and exclusivity</w:t>
      </w:r>
    </w:p>
    <w:p>
      <w:pPr>
        <w:pStyle w:val="FirstParagraph"/>
      </w:pPr>
      <w:r>
        <w:t xml:space="preserve">Commercial imagery usually comes with licensing terms that matter operationally:</w:t>
      </w:r>
    </w:p>
    <w:p>
      <w:pPr>
        <w:pStyle w:val="Compact"/>
        <w:numPr>
          <w:ilvl w:val="0"/>
          <w:numId w:val="1057"/>
        </w:numPr>
      </w:pPr>
      <w:r>
        <w:t xml:space="preserve">who may use the imagery</w:t>
      </w:r>
    </w:p>
    <w:p>
      <w:pPr>
        <w:pStyle w:val="Compact"/>
        <w:numPr>
          <w:ilvl w:val="0"/>
          <w:numId w:val="1057"/>
        </w:numPr>
      </w:pPr>
      <w:r>
        <w:t xml:space="preserve">whether it can be shared with partners</w:t>
      </w:r>
    </w:p>
    <w:p>
      <w:pPr>
        <w:pStyle w:val="Compact"/>
        <w:numPr>
          <w:ilvl w:val="0"/>
          <w:numId w:val="1057"/>
        </w:numPr>
      </w:pPr>
      <w:r>
        <w:t xml:space="preserve">whether derived outputs can be redistributed</w:t>
      </w:r>
    </w:p>
    <w:p>
      <w:pPr>
        <w:pStyle w:val="Compact"/>
        <w:numPr>
          <w:ilvl w:val="0"/>
          <w:numId w:val="1057"/>
        </w:numPr>
      </w:pPr>
      <w:r>
        <w:t xml:space="preserve">whether tasked imagery enters a shared archive after a delay</w:t>
      </w:r>
    </w:p>
    <w:p>
      <w:pPr>
        <w:pStyle w:val="FirstParagraph"/>
      </w:pPr>
      <w:r>
        <w:t xml:space="preserve">For example, Planet documents a tasking-to-archive model where high-resolution tasking is</w:t>
      </w:r>
      <w:r>
        <w:t xml:space="preserve"> </w:t>
      </w:r>
      <w:r>
        <w:t xml:space="preserve">normally published to the archive by default, with some archive-withhold options available</w:t>
      </w:r>
      <w:r>
        <w:t xml:space="preserve"> </w:t>
      </w:r>
      <w:r>
        <w:t xml:space="preserve">depending on contract.</w:t>
      </w:r>
    </w:p>
    <w:p>
      <w:pPr>
        <w:pStyle w:val="BodyText"/>
      </w:pPr>
      <w:r>
        <w:t xml:space="preserve">This matters for sovereignty, secrecy, and downstream redistribution.</w:t>
      </w:r>
    </w:p>
    <w:bookmarkEnd w:id="56"/>
    <w:bookmarkStart w:id="57" w:name="quick-reference-imagery-business-models"/>
    <w:p>
      <w:pPr>
        <w:pStyle w:val="Heading3"/>
      </w:pPr>
      <w:r>
        <w:t xml:space="preserve">Quick reference: imagery business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Past collections already available</w:t>
            </w:r>
          </w:p>
        </w:tc>
        <w:tc>
          <w:tcPr/>
          <w:p>
            <w:pPr>
              <w:pStyle w:val="Compact"/>
            </w:pPr>
            <w:r>
              <w:t xml:space="preserve">Required for backfill and historical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Tasking</w:t>
            </w:r>
          </w:p>
        </w:tc>
        <w:tc>
          <w:tcPr/>
          <w:p>
            <w:pPr>
              <w:pStyle w:val="Compact"/>
            </w:pPr>
            <w:r>
              <w:t xml:space="preserve">New collection over a specified AOI and window</w:t>
            </w:r>
          </w:p>
        </w:tc>
        <w:tc>
          <w:tcPr/>
          <w:p>
            <w:pPr>
              <w:pStyle w:val="Compact"/>
            </w:pPr>
            <w:r>
              <w:t xml:space="preserve">Required for time-sensitive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/ repeat tasking</w:t>
            </w:r>
          </w:p>
        </w:tc>
        <w:tc>
          <w:tcPr/>
          <w:p>
            <w:pPr>
              <w:pStyle w:val="Compact"/>
            </w:pPr>
            <w:r>
              <w:t xml:space="preserve">Repeated or subscription-style collection</w:t>
            </w:r>
          </w:p>
        </w:tc>
        <w:tc>
          <w:tcPr/>
          <w:p>
            <w:pPr>
              <w:pStyle w:val="Compact"/>
            </w:pPr>
            <w:r>
              <w:t xml:space="preserve">Required for watchbox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Basemaps / mosaics</w:t>
            </w:r>
          </w:p>
        </w:tc>
        <w:tc>
          <w:tcPr/>
          <w:p>
            <w:pPr>
              <w:pStyle w:val="Compact"/>
            </w:pPr>
            <w:r>
              <w:t xml:space="preserve">Harmonized context layers built from many scenes</w:t>
            </w:r>
          </w:p>
        </w:tc>
        <w:tc>
          <w:tcPr/>
          <w:p>
            <w:pPr>
              <w:pStyle w:val="Compact"/>
            </w:pPr>
            <w:r>
              <w:t xml:space="preserve">Useful for context, weak for scene-level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/ cloud delivery</w:t>
            </w:r>
          </w:p>
        </w:tc>
        <w:tc>
          <w:tcPr/>
          <w:p>
            <w:pPr>
              <w:pStyle w:val="Compact"/>
            </w:pPr>
            <w:r>
              <w:t xml:space="preserve">Programmatic access to imagery and metadata</w:t>
            </w:r>
          </w:p>
        </w:tc>
        <w:tc>
          <w:tcPr/>
          <w:p>
            <w:pPr>
              <w:pStyle w:val="Compact"/>
            </w:pPr>
            <w:r>
              <w:t xml:space="preserve">Required for scalable pipelines</w:t>
            </w:r>
          </w:p>
        </w:tc>
      </w:tr>
    </w:tbl>
    <w:bookmarkEnd w:id="57"/>
    <w:bookmarkEnd w:id="58"/>
    <w:bookmarkStart w:id="64" w:name="Xa8592d32c89ab88ed4caef19f6464fecca721f4"/>
    <w:p>
      <w:pPr>
        <w:pStyle w:val="Heading2"/>
      </w:pPr>
      <w:r>
        <w:t xml:space="preserve">8. What</w:t>
      </w:r>
      <w:r>
        <w:t xml:space="preserve"> </w:t>
      </w:r>
      <w:r>
        <w:t xml:space="preserve">“Consumption”</w:t>
      </w:r>
      <w:r>
        <w:t xml:space="preserve"> </w:t>
      </w:r>
      <w:r>
        <w:t xml:space="preserve">Really Means in Practice</w:t>
      </w:r>
    </w:p>
    <w:p>
      <w:pPr>
        <w:pStyle w:val="FirstParagraph"/>
      </w:pPr>
      <w:r>
        <w:t xml:space="preserve">When teams ask how customers will</w:t>
      </w:r>
      <w:r>
        <w:t xml:space="preserve"> </w:t>
      </w:r>
      <w:r>
        <w:t xml:space="preserve">“consume”</w:t>
      </w:r>
      <w:r>
        <w:t xml:space="preserve"> </w:t>
      </w:r>
      <w:r>
        <w:t xml:space="preserve">imagery, the answer usually spans five</w:t>
      </w:r>
      <w:r>
        <w:t xml:space="preserve"> </w:t>
      </w:r>
      <w:r>
        <w:t xml:space="preserve">patterns.</w:t>
      </w:r>
    </w:p>
    <w:bookmarkStart w:id="59" w:name="visual-inspection"/>
    <w:p>
      <w:pPr>
        <w:pStyle w:val="Heading3"/>
      </w:pPr>
      <w:r>
        <w:t xml:space="preserve">8.1 Visual inspection</w:t>
      </w:r>
    </w:p>
    <w:p>
      <w:pPr>
        <w:pStyle w:val="FirstParagraph"/>
      </w:pPr>
      <w:r>
        <w:t xml:space="preserve">Analysts look at scenes, zoom, compare, annotate, and build assessments.</w:t>
      </w:r>
    </w:p>
    <w:bookmarkEnd w:id="59"/>
    <w:bookmarkStart w:id="60" w:name="gis-integration"/>
    <w:p>
      <w:pPr>
        <w:pStyle w:val="Heading3"/>
      </w:pPr>
      <w:r>
        <w:t xml:space="preserve">8.2 GIS integration</w:t>
      </w:r>
    </w:p>
    <w:p>
      <w:pPr>
        <w:pStyle w:val="FirstParagraph"/>
      </w:pPr>
      <w:r>
        <w:t xml:space="preserve">Imagery becomes a layer in:</w:t>
      </w:r>
    </w:p>
    <w:p>
      <w:pPr>
        <w:pStyle w:val="Compact"/>
        <w:numPr>
          <w:ilvl w:val="0"/>
          <w:numId w:val="1058"/>
        </w:numPr>
      </w:pPr>
      <w:r>
        <w:t xml:space="preserve">desktop GIS</w:t>
      </w:r>
    </w:p>
    <w:p>
      <w:pPr>
        <w:pStyle w:val="Compact"/>
        <w:numPr>
          <w:ilvl w:val="0"/>
          <w:numId w:val="1058"/>
        </w:numPr>
      </w:pPr>
      <w:r>
        <w:t xml:space="preserve">web GIS</w:t>
      </w:r>
    </w:p>
    <w:p>
      <w:pPr>
        <w:pStyle w:val="Compact"/>
        <w:numPr>
          <w:ilvl w:val="0"/>
          <w:numId w:val="1058"/>
        </w:numPr>
      </w:pPr>
      <w:r>
        <w:t xml:space="preserve">map-based intelligence workspaces</w:t>
      </w:r>
    </w:p>
    <w:bookmarkEnd w:id="60"/>
    <w:bookmarkStart w:id="61" w:name="time-series-analytics"/>
    <w:p>
      <w:pPr>
        <w:pStyle w:val="Heading3"/>
      </w:pPr>
      <w:r>
        <w:t xml:space="preserve">8.3 Time-series analytics</w:t>
      </w:r>
    </w:p>
    <w:p>
      <w:pPr>
        <w:pStyle w:val="FirstParagraph"/>
      </w:pPr>
      <w:r>
        <w:t xml:space="preserve">The imagery is processed as a sequence rather than a standalone picture.</w:t>
      </w:r>
    </w:p>
    <w:bookmarkEnd w:id="61"/>
    <w:bookmarkStart w:id="62" w:name="model-inference"/>
    <w:p>
      <w:pPr>
        <w:pStyle w:val="Heading3"/>
      </w:pPr>
      <w:r>
        <w:t xml:space="preserve">8.4 Model inference</w:t>
      </w:r>
    </w:p>
    <w:p>
      <w:pPr>
        <w:pStyle w:val="FirstParagraph"/>
      </w:pPr>
      <w:r>
        <w:t xml:space="preserve">The imagery is chipped, tiled, or streamed into detection, segmentation, or change</w:t>
      </w:r>
      <w:r>
        <w:t xml:space="preserve"> </w:t>
      </w:r>
      <w:r>
        <w:t xml:space="preserve">models.</w:t>
      </w:r>
    </w:p>
    <w:bookmarkEnd w:id="62"/>
    <w:bookmarkStart w:id="63" w:name="evidence-workflows"/>
    <w:p>
      <w:pPr>
        <w:pStyle w:val="Heading3"/>
      </w:pPr>
      <w:r>
        <w:t xml:space="preserve">8.5 Evidence workflows</w:t>
      </w:r>
    </w:p>
    <w:p>
      <w:pPr>
        <w:pStyle w:val="FirstParagraph"/>
      </w:pPr>
      <w:r>
        <w:t xml:space="preserve">The resulting detections or changes are stored with:</w:t>
      </w:r>
    </w:p>
    <w:p>
      <w:pPr>
        <w:pStyle w:val="Compact"/>
        <w:numPr>
          <w:ilvl w:val="0"/>
          <w:numId w:val="1059"/>
        </w:numPr>
      </w:pPr>
      <w:r>
        <w:t xml:space="preserve">scene ids</w:t>
      </w:r>
    </w:p>
    <w:p>
      <w:pPr>
        <w:pStyle w:val="Compact"/>
        <w:numPr>
          <w:ilvl w:val="0"/>
          <w:numId w:val="1059"/>
        </w:numPr>
      </w:pPr>
      <w:r>
        <w:t xml:space="preserve">timestamps</w:t>
      </w:r>
    </w:p>
    <w:p>
      <w:pPr>
        <w:pStyle w:val="Compact"/>
        <w:numPr>
          <w:ilvl w:val="0"/>
          <w:numId w:val="1059"/>
        </w:numPr>
      </w:pPr>
      <w:r>
        <w:t xml:space="preserve">footprints</w:t>
      </w:r>
    </w:p>
    <w:p>
      <w:pPr>
        <w:pStyle w:val="Compact"/>
        <w:numPr>
          <w:ilvl w:val="0"/>
          <w:numId w:val="1059"/>
        </w:numPr>
      </w:pPr>
      <w:r>
        <w:t xml:space="preserve">chips</w:t>
      </w:r>
    </w:p>
    <w:p>
      <w:pPr>
        <w:pStyle w:val="Compact"/>
        <w:numPr>
          <w:ilvl w:val="0"/>
          <w:numId w:val="1059"/>
        </w:numPr>
      </w:pPr>
      <w:r>
        <w:t xml:space="preserve">analyst notes</w:t>
      </w:r>
    </w:p>
    <w:p>
      <w:pPr>
        <w:pStyle w:val="Compact"/>
        <w:numPr>
          <w:ilvl w:val="0"/>
          <w:numId w:val="1059"/>
        </w:numPr>
      </w:pPr>
      <w:r>
        <w:t xml:space="preserve">review state</w:t>
      </w:r>
    </w:p>
    <w:p>
      <w:pPr>
        <w:pStyle w:val="FirstParagraph"/>
      </w:pPr>
      <w:r>
        <w:t xml:space="preserve">This fifth pattern is the one most relevant to SHIELD-like systems.</w:t>
      </w:r>
    </w:p>
    <w:bookmarkEnd w:id="63"/>
    <w:bookmarkEnd w:id="64"/>
    <w:bookmarkStart w:id="75" w:name="Xfc10cf15f760eaf8922180906c589f61bb4bd33"/>
    <w:p>
      <w:pPr>
        <w:pStyle w:val="Heading2"/>
      </w:pPr>
      <w:r>
        <w:t xml:space="preserve">9. Change Detection: What It Is and Why It Matters</w:t>
      </w:r>
    </w:p>
    <w:bookmarkStart w:id="65" w:name="the-core-definition"/>
    <w:p>
      <w:pPr>
        <w:pStyle w:val="Heading3"/>
      </w:pPr>
      <w:r>
        <w:t xml:space="preserve">9.1 The core definition</w:t>
      </w:r>
    </w:p>
    <w:p>
      <w:pPr>
        <w:pStyle w:val="FirstParagraph"/>
      </w:pPr>
      <w:r>
        <w:t xml:space="preserve">Change detection is the identification of meaningful differences between observations from</w:t>
      </w:r>
      <w:r>
        <w:t xml:space="preserve"> </w:t>
      </w:r>
      <w:r>
        <w:t xml:space="preserve">different times.</w:t>
      </w:r>
    </w:p>
    <w:p>
      <w:pPr>
        <w:pStyle w:val="BodyText"/>
      </w:pPr>
      <w:r>
        <w:t xml:space="preserve">That sounds simple, but operationally it is difficult because you must separate:</w:t>
      </w:r>
    </w:p>
    <w:p>
      <w:pPr>
        <w:pStyle w:val="Compact"/>
        <w:numPr>
          <w:ilvl w:val="0"/>
          <w:numId w:val="1060"/>
        </w:numPr>
      </w:pPr>
      <w:r>
        <w:t xml:space="preserve">real change on the ground</w:t>
      </w:r>
    </w:p>
    <w:p>
      <w:pPr>
        <w:pStyle w:val="Compact"/>
        <w:numPr>
          <w:ilvl w:val="0"/>
          <w:numId w:val="1060"/>
        </w:numPr>
      </w:pPr>
      <w:r>
        <w:t xml:space="preserve">apparent change from sensor or geometry differences</w:t>
      </w:r>
    </w:p>
    <w:bookmarkEnd w:id="65"/>
    <w:bookmarkStart w:id="70" w:name="types-of-change-detection"/>
    <w:p>
      <w:pPr>
        <w:pStyle w:val="Heading3"/>
      </w:pPr>
      <w:r>
        <w:t xml:space="preserve">9.2 Types of change detection</w:t>
      </w:r>
    </w:p>
    <w:p>
      <w:pPr>
        <w:pStyle w:val="FirstParagraph"/>
      </w:pPr>
      <w:r>
        <w:t xml:space="preserve">There are several major types:</w:t>
      </w:r>
    </w:p>
    <w:bookmarkStart w:id="66" w:name="pixel-level-change-detection"/>
    <w:p>
      <w:pPr>
        <w:pStyle w:val="Heading4"/>
      </w:pPr>
      <w:r>
        <w:t xml:space="preserve">Pixel-level change detection</w:t>
      </w:r>
    </w:p>
    <w:p>
      <w:pPr>
        <w:pStyle w:val="FirstParagraph"/>
      </w:pPr>
      <w:r>
        <w:t xml:space="preserve">Finds changed pixels or regions directly.</w:t>
      </w:r>
    </w:p>
    <w:p>
      <w:pPr>
        <w:pStyle w:val="BodyText"/>
      </w:pPr>
      <w:r>
        <w:t xml:space="preserve">Good for:</w:t>
      </w:r>
    </w:p>
    <w:p>
      <w:pPr>
        <w:pStyle w:val="Compact"/>
        <w:numPr>
          <w:ilvl w:val="0"/>
          <w:numId w:val="1061"/>
        </w:numPr>
      </w:pPr>
      <w:r>
        <w:t xml:space="preserve">land-cover shifts</w:t>
      </w:r>
    </w:p>
    <w:p>
      <w:pPr>
        <w:pStyle w:val="Compact"/>
        <w:numPr>
          <w:ilvl w:val="0"/>
          <w:numId w:val="1061"/>
        </w:numPr>
      </w:pPr>
      <w:r>
        <w:t xml:space="preserve">broad damage or flood mapping</w:t>
      </w:r>
    </w:p>
    <w:p>
      <w:pPr>
        <w:pStyle w:val="FirstParagraph"/>
      </w:pPr>
      <w:r>
        <w:t xml:space="preserve">Less ideal for:</w:t>
      </w:r>
    </w:p>
    <w:p>
      <w:pPr>
        <w:pStyle w:val="Compact"/>
        <w:numPr>
          <w:ilvl w:val="0"/>
          <w:numId w:val="1062"/>
        </w:numPr>
      </w:pPr>
      <w:r>
        <w:t xml:space="preserve">crisp object-level military interpretation</w:t>
      </w:r>
    </w:p>
    <w:bookmarkEnd w:id="66"/>
    <w:bookmarkStart w:id="67" w:name="object-level-change-detection"/>
    <w:p>
      <w:pPr>
        <w:pStyle w:val="Heading4"/>
      </w:pPr>
      <w:r>
        <w:t xml:space="preserve">Object-level change detection</w:t>
      </w:r>
    </w:p>
    <w:p>
      <w:pPr>
        <w:pStyle w:val="FirstParagraph"/>
      </w:pPr>
      <w:r>
        <w:t xml:space="preserve">Compares detected objects or derived entities over time.</w:t>
      </w:r>
    </w:p>
    <w:p>
      <w:pPr>
        <w:pStyle w:val="BodyText"/>
      </w:pPr>
      <w:r>
        <w:t xml:space="preserve">Good for:</w:t>
      </w:r>
    </w:p>
    <w:p>
      <w:pPr>
        <w:pStyle w:val="Compact"/>
        <w:numPr>
          <w:ilvl w:val="0"/>
          <w:numId w:val="1063"/>
        </w:numPr>
      </w:pPr>
      <w:r>
        <w:t xml:space="preserve">aircraft count change</w:t>
      </w:r>
    </w:p>
    <w:p>
      <w:pPr>
        <w:pStyle w:val="Compact"/>
        <w:numPr>
          <w:ilvl w:val="0"/>
          <w:numId w:val="1063"/>
        </w:numPr>
      </w:pPr>
      <w:r>
        <w:t xml:space="preserve">vehicle appearance/disappearance</w:t>
      </w:r>
    </w:p>
    <w:p>
      <w:pPr>
        <w:pStyle w:val="Compact"/>
        <w:numPr>
          <w:ilvl w:val="0"/>
          <w:numId w:val="1063"/>
        </w:numPr>
      </w:pPr>
      <w:r>
        <w:t xml:space="preserve">new structures</w:t>
      </w:r>
    </w:p>
    <w:p>
      <w:pPr>
        <w:pStyle w:val="FirstParagraph"/>
      </w:pPr>
      <w:r>
        <w:t xml:space="preserve">This is often the most operationally useful form in defense monitoring.</w:t>
      </w:r>
    </w:p>
    <w:bookmarkEnd w:id="67"/>
    <w:bookmarkStart w:id="68" w:name="semantic-change-detection"/>
    <w:p>
      <w:pPr>
        <w:pStyle w:val="Heading4"/>
      </w:pPr>
      <w:r>
        <w:t xml:space="preserve">Semantic change detection</w:t>
      </w:r>
    </w:p>
    <w:p>
      <w:pPr>
        <w:pStyle w:val="FirstParagraph"/>
      </w:pPr>
      <w:r>
        <w:t xml:space="preserve">Not only says that something changed, but what kind of change happened.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64"/>
        </w:numPr>
      </w:pPr>
      <w:r>
        <w:t xml:space="preserve">empty apron to occupied apron</w:t>
      </w:r>
    </w:p>
    <w:p>
      <w:pPr>
        <w:pStyle w:val="Compact"/>
        <w:numPr>
          <w:ilvl w:val="0"/>
          <w:numId w:val="1064"/>
        </w:numPr>
      </w:pPr>
      <w:r>
        <w:t xml:space="preserve">civilian aircraft replaced by military aircraft</w:t>
      </w:r>
    </w:p>
    <w:p>
      <w:pPr>
        <w:pStyle w:val="Compact"/>
        <w:numPr>
          <w:ilvl w:val="0"/>
          <w:numId w:val="1064"/>
        </w:numPr>
      </w:pPr>
      <w:r>
        <w:t xml:space="preserve">open terrain to new revetment construction</w:t>
      </w:r>
    </w:p>
    <w:bookmarkEnd w:id="68"/>
    <w:bookmarkStart w:id="69" w:name="Xe5efa7453dd1d44e2a9f020317b5700a3021618"/>
    <w:p>
      <w:pPr>
        <w:pStyle w:val="Heading4"/>
      </w:pPr>
      <w:r>
        <w:t xml:space="preserve">Time-series or continuous change detection</w:t>
      </w:r>
    </w:p>
    <w:p>
      <w:pPr>
        <w:pStyle w:val="FirstParagraph"/>
      </w:pPr>
      <w:r>
        <w:t xml:space="preserve">Works over longer sequences rather than just two dates.</w:t>
      </w:r>
    </w:p>
    <w:p>
      <w:pPr>
        <w:pStyle w:val="BodyText"/>
      </w:pPr>
      <w:r>
        <w:t xml:space="preserve">This matters because many defense questions are not binary before/after questions. They</w:t>
      </w:r>
      <w:r>
        <w:t xml:space="preserve"> </w:t>
      </w:r>
      <w:r>
        <w:t xml:space="preserve">are pattern questions:</w:t>
      </w:r>
    </w:p>
    <w:p>
      <w:pPr>
        <w:pStyle w:val="Compact"/>
        <w:numPr>
          <w:ilvl w:val="0"/>
          <w:numId w:val="1065"/>
        </w:numPr>
      </w:pPr>
      <w:r>
        <w:t xml:space="preserve">is activity increasing</w:t>
      </w:r>
    </w:p>
    <w:p>
      <w:pPr>
        <w:pStyle w:val="Compact"/>
        <w:numPr>
          <w:ilvl w:val="0"/>
          <w:numId w:val="1065"/>
        </w:numPr>
      </w:pPr>
      <w:r>
        <w:t xml:space="preserve">is dispersal becoming more common</w:t>
      </w:r>
    </w:p>
    <w:p>
      <w:pPr>
        <w:pStyle w:val="Compact"/>
        <w:numPr>
          <w:ilvl w:val="0"/>
          <w:numId w:val="1065"/>
        </w:numPr>
      </w:pPr>
      <w:r>
        <w:t xml:space="preserve">is a site preparing for a surge</w:t>
      </w:r>
    </w:p>
    <w:bookmarkEnd w:id="69"/>
    <w:bookmarkEnd w:id="70"/>
    <w:bookmarkStart w:id="71" w:name="why-change-detection-is-hard"/>
    <w:p>
      <w:pPr>
        <w:pStyle w:val="Heading3"/>
      </w:pPr>
      <w:r>
        <w:t xml:space="preserve">9.3 Why change detection is hard</w:t>
      </w:r>
    </w:p>
    <w:p>
      <w:pPr>
        <w:pStyle w:val="FirstParagraph"/>
      </w:pPr>
      <w:r>
        <w:t xml:space="preserve">False changes are caused by:</w:t>
      </w:r>
    </w:p>
    <w:p>
      <w:pPr>
        <w:pStyle w:val="Compact"/>
        <w:numPr>
          <w:ilvl w:val="0"/>
          <w:numId w:val="1066"/>
        </w:numPr>
      </w:pPr>
      <w:r>
        <w:t xml:space="preserve">registration error</w:t>
      </w:r>
    </w:p>
    <w:p>
      <w:pPr>
        <w:pStyle w:val="Compact"/>
        <w:numPr>
          <w:ilvl w:val="0"/>
          <w:numId w:val="1066"/>
        </w:numPr>
      </w:pPr>
      <w:r>
        <w:t xml:space="preserve">seasonal variation</w:t>
      </w:r>
    </w:p>
    <w:p>
      <w:pPr>
        <w:pStyle w:val="Compact"/>
        <w:numPr>
          <w:ilvl w:val="0"/>
          <w:numId w:val="1066"/>
        </w:numPr>
      </w:pPr>
      <w:r>
        <w:t xml:space="preserve">different illumination</w:t>
      </w:r>
    </w:p>
    <w:p>
      <w:pPr>
        <w:pStyle w:val="Compact"/>
        <w:numPr>
          <w:ilvl w:val="0"/>
          <w:numId w:val="1066"/>
        </w:numPr>
      </w:pPr>
      <w:r>
        <w:t xml:space="preserve">cloud and shadow</w:t>
      </w:r>
    </w:p>
    <w:p>
      <w:pPr>
        <w:pStyle w:val="Compact"/>
        <w:numPr>
          <w:ilvl w:val="0"/>
          <w:numId w:val="1066"/>
        </w:numPr>
      </w:pPr>
      <w:r>
        <w:t xml:space="preserve">off-nadir changes</w:t>
      </w:r>
    </w:p>
    <w:p>
      <w:pPr>
        <w:pStyle w:val="Compact"/>
        <w:numPr>
          <w:ilvl w:val="0"/>
          <w:numId w:val="1066"/>
        </w:numPr>
      </w:pPr>
      <w:r>
        <w:t xml:space="preserve">atmospheric effects</w:t>
      </w:r>
    </w:p>
    <w:p>
      <w:pPr>
        <w:pStyle w:val="Compact"/>
        <w:numPr>
          <w:ilvl w:val="0"/>
          <w:numId w:val="1066"/>
        </w:numPr>
      </w:pPr>
      <w:r>
        <w:t xml:space="preserve">different sensor modalities</w:t>
      </w:r>
    </w:p>
    <w:p>
      <w:pPr>
        <w:pStyle w:val="Compact"/>
        <w:numPr>
          <w:ilvl w:val="0"/>
          <w:numId w:val="1066"/>
        </w:numPr>
      </w:pPr>
      <w:r>
        <w:t xml:space="preserve">SAR speckle and geometry effects</w:t>
      </w:r>
    </w:p>
    <w:p>
      <w:pPr>
        <w:pStyle w:val="FirstParagraph"/>
      </w:pPr>
      <w:r>
        <w:t xml:space="preserve">In practice, most of the engineering work is about controlling these sources of false</w:t>
      </w:r>
      <w:r>
        <w:t xml:space="preserve"> </w:t>
      </w:r>
      <w:r>
        <w:t xml:space="preserve">change.</w:t>
      </w:r>
    </w:p>
    <w:bookmarkEnd w:id="71"/>
    <w:bookmarkStart w:id="72" w:name="preprocessing-is-not-optional"/>
    <w:p>
      <w:pPr>
        <w:pStyle w:val="Heading3"/>
      </w:pPr>
      <w:r>
        <w:t xml:space="preserve">9.4 Preprocessing is not optional</w:t>
      </w:r>
    </w:p>
    <w:p>
      <w:pPr>
        <w:pStyle w:val="FirstParagraph"/>
      </w:pPr>
      <w:r>
        <w:t xml:space="preserve">Before doing serious change detection, you typically need:</w:t>
      </w:r>
    </w:p>
    <w:p>
      <w:pPr>
        <w:pStyle w:val="Compact"/>
        <w:numPr>
          <w:ilvl w:val="0"/>
          <w:numId w:val="1067"/>
        </w:numPr>
      </w:pPr>
      <w:r>
        <w:t xml:space="preserve">geometric co-registration</w:t>
      </w:r>
    </w:p>
    <w:p>
      <w:pPr>
        <w:pStyle w:val="Compact"/>
        <w:numPr>
          <w:ilvl w:val="0"/>
          <w:numId w:val="1067"/>
        </w:numPr>
      </w:pPr>
      <w:r>
        <w:t xml:space="preserve">radiometric normalization</w:t>
      </w:r>
    </w:p>
    <w:p>
      <w:pPr>
        <w:pStyle w:val="Compact"/>
        <w:numPr>
          <w:ilvl w:val="0"/>
          <w:numId w:val="1067"/>
        </w:numPr>
      </w:pPr>
      <w:r>
        <w:t xml:space="preserve">cloud and shadow masks</w:t>
      </w:r>
    </w:p>
    <w:p>
      <w:pPr>
        <w:pStyle w:val="Compact"/>
        <w:numPr>
          <w:ilvl w:val="0"/>
          <w:numId w:val="1067"/>
        </w:numPr>
      </w:pPr>
      <w:r>
        <w:t xml:space="preserve">sensor harmonization</w:t>
      </w:r>
    </w:p>
    <w:p>
      <w:pPr>
        <w:pStyle w:val="Compact"/>
        <w:numPr>
          <w:ilvl w:val="0"/>
          <w:numId w:val="1067"/>
        </w:numPr>
      </w:pPr>
      <w:r>
        <w:t xml:space="preserve">valid-pixel masks</w:t>
      </w:r>
    </w:p>
    <w:p>
      <w:pPr>
        <w:pStyle w:val="FirstParagraph"/>
      </w:pPr>
      <w:r>
        <w:t xml:space="preserve">Planet’s analysis-ready products are instructive here because they exist precisely to</w:t>
      </w:r>
      <w:r>
        <w:t xml:space="preserve"> </w:t>
      </w:r>
      <w:r>
        <w:t xml:space="preserve">improve temporal consistency for time-series and machine learning uses.</w:t>
      </w:r>
    </w:p>
    <w:bookmarkEnd w:id="72"/>
    <w:bookmarkStart w:id="73" w:name="what-is-out-there-today"/>
    <w:p>
      <w:pPr>
        <w:pStyle w:val="Heading3"/>
      </w:pPr>
      <w:r>
        <w:t xml:space="preserve">9.5 What is out there today</w:t>
      </w:r>
    </w:p>
    <w:p>
      <w:pPr>
        <w:pStyle w:val="FirstParagraph"/>
      </w:pPr>
      <w:r>
        <w:t xml:space="preserve">The current state of the art is strongly deep-learning oriented, but the field is still</w:t>
      </w:r>
      <w:r>
        <w:t xml:space="preserve"> </w:t>
      </w:r>
      <w:r>
        <w:t xml:space="preserve">mixed.</w:t>
      </w:r>
    </w:p>
    <w:p>
      <w:pPr>
        <w:pStyle w:val="BodyText"/>
      </w:pPr>
      <w:r>
        <w:t xml:space="preserve">Broad buckets:</w:t>
      </w:r>
    </w:p>
    <w:p>
      <w:pPr>
        <w:pStyle w:val="Compact"/>
        <w:numPr>
          <w:ilvl w:val="0"/>
          <w:numId w:val="1068"/>
        </w:numPr>
      </w:pPr>
      <w:r>
        <w:t xml:space="preserve">classical image differencing and thresholding</w:t>
      </w:r>
    </w:p>
    <w:p>
      <w:pPr>
        <w:pStyle w:val="Compact"/>
        <w:numPr>
          <w:ilvl w:val="0"/>
          <w:numId w:val="1068"/>
        </w:numPr>
      </w:pPr>
      <w:r>
        <w:t xml:space="preserve">feature- or index-based methods</w:t>
      </w:r>
    </w:p>
    <w:p>
      <w:pPr>
        <w:pStyle w:val="Compact"/>
        <w:numPr>
          <w:ilvl w:val="0"/>
          <w:numId w:val="1068"/>
        </w:numPr>
      </w:pPr>
      <w:r>
        <w:t xml:space="preserve">Siamese CNN approaches</w:t>
      </w:r>
    </w:p>
    <w:p>
      <w:pPr>
        <w:pStyle w:val="Compact"/>
        <w:numPr>
          <w:ilvl w:val="0"/>
          <w:numId w:val="1068"/>
        </w:numPr>
      </w:pPr>
      <w:r>
        <w:t xml:space="preserve">transformer-based change detection networks</w:t>
      </w:r>
    </w:p>
    <w:p>
      <w:pPr>
        <w:pStyle w:val="Compact"/>
        <w:numPr>
          <w:ilvl w:val="0"/>
          <w:numId w:val="1068"/>
        </w:numPr>
      </w:pPr>
      <w:r>
        <w:t xml:space="preserve">hybrid CNN-transformer models</w:t>
      </w:r>
    </w:p>
    <w:p>
      <w:pPr>
        <w:pStyle w:val="Compact"/>
        <w:numPr>
          <w:ilvl w:val="0"/>
          <w:numId w:val="1068"/>
        </w:numPr>
      </w:pPr>
      <w:r>
        <w:t xml:space="preserve">semantic change detection models</w:t>
      </w:r>
    </w:p>
    <w:p>
      <w:pPr>
        <w:pStyle w:val="FirstParagraph"/>
      </w:pPr>
      <w:r>
        <w:t xml:space="preserve">Recent review literature shows:</w:t>
      </w:r>
    </w:p>
    <w:p>
      <w:pPr>
        <w:pStyle w:val="Compact"/>
        <w:numPr>
          <w:ilvl w:val="0"/>
          <w:numId w:val="1069"/>
        </w:numPr>
      </w:pPr>
      <w:r>
        <w:t xml:space="preserve">the field is advancing quickly</w:t>
      </w:r>
    </w:p>
    <w:p>
      <w:pPr>
        <w:pStyle w:val="Compact"/>
        <w:numPr>
          <w:ilvl w:val="0"/>
          <w:numId w:val="1069"/>
        </w:numPr>
      </w:pPr>
      <w:r>
        <w:t xml:space="preserve">open datasets matter a lot</w:t>
      </w:r>
    </w:p>
    <w:p>
      <w:pPr>
        <w:pStyle w:val="Compact"/>
        <w:numPr>
          <w:ilvl w:val="0"/>
          <w:numId w:val="1069"/>
        </w:numPr>
      </w:pPr>
      <w:r>
        <w:t xml:space="preserve">supervision remains expensive</w:t>
      </w:r>
    </w:p>
    <w:p>
      <w:pPr>
        <w:pStyle w:val="Compact"/>
        <w:numPr>
          <w:ilvl w:val="0"/>
          <w:numId w:val="1069"/>
        </w:numPr>
      </w:pPr>
      <w:r>
        <w:t xml:space="preserve">multi-sensor and cross-domain change remain hard</w:t>
      </w:r>
    </w:p>
    <w:p>
      <w:pPr>
        <w:pStyle w:val="FirstParagraph"/>
      </w:pPr>
      <w:r>
        <w:t xml:space="preserve">The important strategic takeaway is that change detection is not a solved commodity when</w:t>
      </w:r>
      <w:r>
        <w:t xml:space="preserve"> </w:t>
      </w:r>
      <w:r>
        <w:t xml:space="preserve">you move into operational, multi-source, mixed-quality military imagery.</w:t>
      </w:r>
    </w:p>
    <w:bookmarkEnd w:id="73"/>
    <w:bookmarkStart w:id="74" w:name="Xcb19cdbc357f8c79bc270d923a395f9a1b11183"/>
    <w:p>
      <w:pPr>
        <w:pStyle w:val="Heading3"/>
      </w:pPr>
      <w:r>
        <w:t xml:space="preserve">Quick reference: change detection task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Pixel-level</w:t>
            </w:r>
          </w:p>
        </w:tc>
        <w:tc>
          <w:tcPr/>
          <w:p>
            <w:pPr>
              <w:pStyle w:val="Compact"/>
            </w:pPr>
            <w:r>
              <w:t xml:space="preserve">Broad surface change</w:t>
            </w:r>
          </w:p>
        </w:tc>
        <w:tc>
          <w:tcPr/>
          <w:p>
            <w:pPr>
              <w:pStyle w:val="Compact"/>
            </w:pPr>
            <w:r>
              <w:t xml:space="preserve">Weak semantic precision for military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Object-level</w:t>
            </w:r>
          </w:p>
        </w:tc>
        <w:tc>
          <w:tcPr/>
          <w:p>
            <w:pPr>
              <w:pStyle w:val="Compact"/>
            </w:pPr>
            <w:r>
              <w:t xml:space="preserve">Count change and appearance/disappearance</w:t>
            </w:r>
          </w:p>
        </w:tc>
        <w:tc>
          <w:tcPr/>
          <w:p>
            <w:pPr>
              <w:pStyle w:val="Compact"/>
            </w:pPr>
            <w:r>
              <w:t xml:space="preserve">Depends on reliable detection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</w:t>
            </w:r>
          </w:p>
        </w:tc>
        <w:tc>
          <w:tcPr/>
          <w:p>
            <w:pPr>
              <w:pStyle w:val="Compact"/>
            </w:pPr>
            <w:r>
              <w:t xml:space="preserve">Meaningful typed change</w:t>
            </w:r>
          </w:p>
        </w:tc>
        <w:tc>
          <w:tcPr/>
          <w:p>
            <w:pPr>
              <w:pStyle w:val="Compact"/>
            </w:pPr>
            <w:r>
              <w:t xml:space="preserve">Harder labels and stronger models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Time-series / continuous</w:t>
            </w:r>
          </w:p>
        </w:tc>
        <w:tc>
          <w:tcPr/>
          <w:p>
            <w:pPr>
              <w:pStyle w:val="Compact"/>
            </w:pPr>
            <w:r>
              <w:t xml:space="preserve">Trend and pattern-of-life analysis</w:t>
            </w:r>
          </w:p>
        </w:tc>
        <w:tc>
          <w:tcPr/>
          <w:p>
            <w:pPr>
              <w:pStyle w:val="Compact"/>
            </w:pPr>
            <w:r>
              <w:t xml:space="preserve">Requires stronger temporal consistency and storage discipline</w:t>
            </w:r>
          </w:p>
        </w:tc>
      </w:tr>
    </w:tbl>
    <w:bookmarkEnd w:id="74"/>
    <w:bookmarkEnd w:id="75"/>
    <w:bookmarkStart w:id="83" w:name="object-detection-in-overhead-imagery"/>
    <w:p>
      <w:pPr>
        <w:pStyle w:val="Heading2"/>
      </w:pPr>
      <w:r>
        <w:t xml:space="preserve">10. Object Detection in Overhead Imagery</w:t>
      </w:r>
    </w:p>
    <w:bookmarkStart w:id="76" w:name="what-it-is"/>
    <w:p>
      <w:pPr>
        <w:pStyle w:val="Heading3"/>
      </w:pPr>
      <w:r>
        <w:t xml:space="preserve">10.1 What it is</w:t>
      </w:r>
    </w:p>
    <w:p>
      <w:pPr>
        <w:pStyle w:val="FirstParagraph"/>
      </w:pPr>
      <w:r>
        <w:t xml:space="preserve">Object detection localizes and labels objects in the image, usually with:</w:t>
      </w:r>
    </w:p>
    <w:p>
      <w:pPr>
        <w:pStyle w:val="Compact"/>
        <w:numPr>
          <w:ilvl w:val="0"/>
          <w:numId w:val="1070"/>
        </w:numPr>
      </w:pPr>
      <w:r>
        <w:t xml:space="preserve">bounding boxes</w:t>
      </w:r>
    </w:p>
    <w:p>
      <w:pPr>
        <w:pStyle w:val="Compact"/>
        <w:numPr>
          <w:ilvl w:val="0"/>
          <w:numId w:val="1070"/>
        </w:numPr>
      </w:pPr>
      <w:r>
        <w:t xml:space="preserve">oriented boxes</w:t>
      </w:r>
    </w:p>
    <w:p>
      <w:pPr>
        <w:pStyle w:val="Compact"/>
        <w:numPr>
          <w:ilvl w:val="0"/>
          <w:numId w:val="1070"/>
        </w:numPr>
      </w:pPr>
      <w:r>
        <w:t xml:space="preserve">polygons or masks</w:t>
      </w:r>
    </w:p>
    <w:p>
      <w:pPr>
        <w:pStyle w:val="FirstParagraph"/>
      </w:pPr>
      <w:r>
        <w:t xml:space="preserve">For overhead imagery, this differs from everyday computer vision because:</w:t>
      </w:r>
    </w:p>
    <w:p>
      <w:pPr>
        <w:pStyle w:val="Compact"/>
        <w:numPr>
          <w:ilvl w:val="0"/>
          <w:numId w:val="1071"/>
        </w:numPr>
      </w:pPr>
      <w:r>
        <w:t xml:space="preserve">targets are small relative to the scene</w:t>
      </w:r>
    </w:p>
    <w:p>
      <w:pPr>
        <w:pStyle w:val="Compact"/>
        <w:numPr>
          <w:ilvl w:val="0"/>
          <w:numId w:val="1071"/>
        </w:numPr>
      </w:pPr>
      <w:r>
        <w:t xml:space="preserve">orientations vary widely</w:t>
      </w:r>
    </w:p>
    <w:p>
      <w:pPr>
        <w:pStyle w:val="Compact"/>
        <w:numPr>
          <w:ilvl w:val="0"/>
          <w:numId w:val="1071"/>
        </w:numPr>
      </w:pPr>
      <w:r>
        <w:t xml:space="preserve">classes can be visually similar</w:t>
      </w:r>
    </w:p>
    <w:p>
      <w:pPr>
        <w:pStyle w:val="Compact"/>
        <w:numPr>
          <w:ilvl w:val="0"/>
          <w:numId w:val="1071"/>
        </w:numPr>
      </w:pPr>
      <w:r>
        <w:t xml:space="preserve">context differs from natural-image benchmarks</w:t>
      </w:r>
    </w:p>
    <w:bookmarkEnd w:id="76"/>
    <w:bookmarkStart w:id="77" w:name="why-overhead-detection-is-special"/>
    <w:p>
      <w:pPr>
        <w:pStyle w:val="Heading3"/>
      </w:pPr>
      <w:r>
        <w:t xml:space="preserve">10.2 Why overhead detection is special</w:t>
      </w:r>
    </w:p>
    <w:p>
      <w:pPr>
        <w:pStyle w:val="FirstParagraph"/>
      </w:pPr>
      <w:r>
        <w:t xml:space="preserve">Satellite images are large and sparse.</w:t>
      </w:r>
    </w:p>
    <w:p>
      <w:pPr>
        <w:pStyle w:val="BodyText"/>
      </w:pPr>
      <w:r>
        <w:t xml:space="preserve">A scene may contain:</w:t>
      </w:r>
    </w:p>
    <w:p>
      <w:pPr>
        <w:pStyle w:val="Compact"/>
        <w:numPr>
          <w:ilvl w:val="0"/>
          <w:numId w:val="1072"/>
        </w:numPr>
      </w:pPr>
      <w:r>
        <w:t xml:space="preserve">huge empty areas</w:t>
      </w:r>
    </w:p>
    <w:p>
      <w:pPr>
        <w:pStyle w:val="Compact"/>
        <w:numPr>
          <w:ilvl w:val="0"/>
          <w:numId w:val="1072"/>
        </w:numPr>
      </w:pPr>
      <w:r>
        <w:t xml:space="preserve">cluttered infrastructure</w:t>
      </w:r>
    </w:p>
    <w:p>
      <w:pPr>
        <w:pStyle w:val="Compact"/>
        <w:numPr>
          <w:ilvl w:val="0"/>
          <w:numId w:val="1072"/>
        </w:numPr>
      </w:pPr>
      <w:r>
        <w:t xml:space="preserve">highly imbalanced class frequencies</w:t>
      </w:r>
    </w:p>
    <w:p>
      <w:pPr>
        <w:pStyle w:val="Compact"/>
        <w:numPr>
          <w:ilvl w:val="0"/>
          <w:numId w:val="1072"/>
        </w:numPr>
      </w:pPr>
      <w:r>
        <w:t xml:space="preserve">targets only a few dozen pixels across</w:t>
      </w:r>
    </w:p>
    <w:p>
      <w:pPr>
        <w:pStyle w:val="FirstParagraph"/>
      </w:pPr>
      <w:r>
        <w:t xml:space="preserve">This changes model design and evaluation significantly.</w:t>
      </w:r>
    </w:p>
    <w:bookmarkEnd w:id="77"/>
    <w:bookmarkStart w:id="78" w:name="main-task-types"/>
    <w:p>
      <w:pPr>
        <w:pStyle w:val="Heading3"/>
      </w:pPr>
      <w:r>
        <w:t xml:space="preserve">10.3 Main task types</w:t>
      </w:r>
    </w:p>
    <w:p>
      <w:pPr>
        <w:pStyle w:val="FirstParagraph"/>
      </w:pPr>
      <w:r>
        <w:t xml:space="preserve">You should distinguish:</w:t>
      </w:r>
    </w:p>
    <w:p>
      <w:pPr>
        <w:pStyle w:val="Compact"/>
        <w:numPr>
          <w:ilvl w:val="0"/>
          <w:numId w:val="1073"/>
        </w:numPr>
      </w:pPr>
      <w:r>
        <w:t xml:space="preserve">detection</w:t>
      </w:r>
    </w:p>
    <w:p>
      <w:pPr>
        <w:pStyle w:val="Compact"/>
        <w:numPr>
          <w:ilvl w:val="0"/>
          <w:numId w:val="1073"/>
        </w:numPr>
      </w:pPr>
      <w:r>
        <w:t xml:space="preserve">classification</w:t>
      </w:r>
    </w:p>
    <w:p>
      <w:pPr>
        <w:pStyle w:val="Compact"/>
        <w:numPr>
          <w:ilvl w:val="0"/>
          <w:numId w:val="1073"/>
        </w:numPr>
      </w:pPr>
      <w:r>
        <w:t xml:space="preserve">fine-grained classification</w:t>
      </w:r>
    </w:p>
    <w:p>
      <w:pPr>
        <w:pStyle w:val="Compact"/>
        <w:numPr>
          <w:ilvl w:val="0"/>
          <w:numId w:val="1073"/>
        </w:numPr>
      </w:pPr>
      <w:r>
        <w:t xml:space="preserve">segmentation</w:t>
      </w:r>
    </w:p>
    <w:p>
      <w:pPr>
        <w:pStyle w:val="Compact"/>
        <w:numPr>
          <w:ilvl w:val="0"/>
          <w:numId w:val="1073"/>
        </w:numPr>
      </w:pPr>
      <w:r>
        <w:t xml:space="preserve">tracking across time</w:t>
      </w:r>
    </w:p>
    <w:p>
      <w:pPr>
        <w:pStyle w:val="FirstParagraph"/>
      </w:pPr>
      <w:r>
        <w:t xml:space="preserve">These are related but not interchangeable.</w:t>
      </w:r>
    </w:p>
    <w:p>
      <w:pPr>
        <w:pStyle w:val="BodyText"/>
      </w:pPr>
      <w:r>
        <w:t xml:space="preserve">For military aviation:</w:t>
      </w:r>
    </w:p>
    <w:p>
      <w:pPr>
        <w:pStyle w:val="Compact"/>
        <w:numPr>
          <w:ilvl w:val="0"/>
          <w:numId w:val="1074"/>
        </w:numPr>
      </w:pPr>
      <w:r>
        <w:t xml:space="preserve">detection is finding aircraft</w:t>
      </w:r>
    </w:p>
    <w:p>
      <w:pPr>
        <w:pStyle w:val="Compact"/>
        <w:numPr>
          <w:ilvl w:val="0"/>
          <w:numId w:val="1074"/>
        </w:numPr>
      </w:pPr>
      <w:r>
        <w:t xml:space="preserve">classification is broad role or family</w:t>
      </w:r>
    </w:p>
    <w:p>
      <w:pPr>
        <w:pStyle w:val="Compact"/>
        <w:numPr>
          <w:ilvl w:val="0"/>
          <w:numId w:val="1074"/>
        </w:numPr>
      </w:pPr>
      <w:r>
        <w:t xml:space="preserve">fine-grained classification is subtype or variant</w:t>
      </w:r>
    </w:p>
    <w:p>
      <w:pPr>
        <w:pStyle w:val="Compact"/>
        <w:numPr>
          <w:ilvl w:val="0"/>
          <w:numId w:val="1074"/>
        </w:numPr>
      </w:pPr>
      <w:r>
        <w:t xml:space="preserve">tracking across time is appearance and disappearance across scenes</w:t>
      </w:r>
    </w:p>
    <w:bookmarkEnd w:id="78"/>
    <w:bookmarkStart w:id="79" w:name="model-families-commonly-used-today"/>
    <w:p>
      <w:pPr>
        <w:pStyle w:val="Heading3"/>
      </w:pPr>
      <w:r>
        <w:t xml:space="preserve">10.4 Model families commonly used today</w:t>
      </w:r>
    </w:p>
    <w:p>
      <w:pPr>
        <w:pStyle w:val="FirstParagraph"/>
      </w:pPr>
      <w:r>
        <w:t xml:space="preserve">In practice, the detection ecosystem is built from a few broad model families:</w:t>
      </w:r>
    </w:p>
    <w:p>
      <w:pPr>
        <w:pStyle w:val="Compact"/>
        <w:numPr>
          <w:ilvl w:val="0"/>
          <w:numId w:val="1075"/>
        </w:numPr>
      </w:pPr>
      <w:r>
        <w:t xml:space="preserve">one-stage detectors such as YOLO variants</w:t>
      </w:r>
    </w:p>
    <w:p>
      <w:pPr>
        <w:pStyle w:val="Compact"/>
        <w:numPr>
          <w:ilvl w:val="0"/>
          <w:numId w:val="1075"/>
        </w:numPr>
      </w:pPr>
      <w:r>
        <w:t xml:space="preserve">two-stage detectors such as Faster R-CNN</w:t>
      </w:r>
    </w:p>
    <w:p>
      <w:pPr>
        <w:pStyle w:val="Compact"/>
        <w:numPr>
          <w:ilvl w:val="0"/>
          <w:numId w:val="1075"/>
        </w:numPr>
      </w:pPr>
      <w:r>
        <w:t xml:space="preserve">anchor-free detectors</w:t>
      </w:r>
    </w:p>
    <w:p>
      <w:pPr>
        <w:pStyle w:val="Compact"/>
        <w:numPr>
          <w:ilvl w:val="0"/>
          <w:numId w:val="1075"/>
        </w:numPr>
      </w:pPr>
      <w:r>
        <w:t xml:space="preserve">transformer-based detectors such as DETR families</w:t>
      </w:r>
    </w:p>
    <w:p>
      <w:pPr>
        <w:pStyle w:val="Compact"/>
        <w:numPr>
          <w:ilvl w:val="0"/>
          <w:numId w:val="1075"/>
        </w:numPr>
      </w:pPr>
      <w:r>
        <w:t xml:space="preserve">oriented object detectors for rotated targets</w:t>
      </w:r>
    </w:p>
    <w:bookmarkEnd w:id="79"/>
    <w:bookmarkStart w:id="80" w:name="what-current-research-says"/>
    <w:p>
      <w:pPr>
        <w:pStyle w:val="Heading3"/>
      </w:pPr>
      <w:r>
        <w:t xml:space="preserve">10.5 What current research says</w:t>
      </w:r>
    </w:p>
    <w:p>
      <w:pPr>
        <w:pStyle w:val="FirstParagraph"/>
      </w:pPr>
      <w:r>
        <w:t xml:space="preserve">A 2024 comparative review focused on aircraft detection in satellite imagery found strong</w:t>
      </w:r>
      <w:r>
        <w:t xml:space="preserve"> </w:t>
      </w:r>
      <w:r>
        <w:t xml:space="preserve">performance from YOLO-family models in that benchmark setting, with YOLOv5 leading the</w:t>
      </w:r>
      <w:r>
        <w:t xml:space="preserve"> </w:t>
      </w:r>
      <w:r>
        <w:t xml:space="preserve">evaluated methods on the tested datasets.</w:t>
      </w:r>
    </w:p>
    <w:p>
      <w:pPr>
        <w:pStyle w:val="BodyText"/>
      </w:pPr>
      <w:r>
        <w:t xml:space="preserve">Do not over-generalize that finding into:</w:t>
      </w:r>
    </w:p>
    <w:p>
      <w:pPr>
        <w:pStyle w:val="Compact"/>
        <w:numPr>
          <w:ilvl w:val="0"/>
          <w:numId w:val="1076"/>
        </w:numPr>
      </w:pPr>
      <w:r>
        <w:t xml:space="preserve">all datasets</w:t>
      </w:r>
    </w:p>
    <w:p>
      <w:pPr>
        <w:pStyle w:val="Compact"/>
        <w:numPr>
          <w:ilvl w:val="0"/>
          <w:numId w:val="1076"/>
        </w:numPr>
      </w:pPr>
      <w:r>
        <w:t xml:space="preserve">all resolutions</w:t>
      </w:r>
    </w:p>
    <w:p>
      <w:pPr>
        <w:pStyle w:val="Compact"/>
        <w:numPr>
          <w:ilvl w:val="0"/>
          <w:numId w:val="1076"/>
        </w:numPr>
      </w:pPr>
      <w:r>
        <w:t xml:space="preserve">all deployment constraints</w:t>
      </w:r>
    </w:p>
    <w:p>
      <w:pPr>
        <w:pStyle w:val="FirstParagraph"/>
      </w:pPr>
      <w:r>
        <w:t xml:space="preserve">But it is a good practical signal:</w:t>
      </w:r>
    </w:p>
    <w:p>
      <w:pPr>
        <w:pStyle w:val="Compact"/>
        <w:numPr>
          <w:ilvl w:val="0"/>
          <w:numId w:val="1077"/>
        </w:numPr>
      </w:pPr>
      <w:r>
        <w:t xml:space="preserve">modern detector choice still matters</w:t>
      </w:r>
    </w:p>
    <w:p>
      <w:pPr>
        <w:pStyle w:val="Compact"/>
        <w:numPr>
          <w:ilvl w:val="0"/>
          <w:numId w:val="1077"/>
        </w:numPr>
      </w:pPr>
      <w:r>
        <w:t xml:space="preserve">benchmark success is measurable</w:t>
      </w:r>
    </w:p>
    <w:p>
      <w:pPr>
        <w:pStyle w:val="Compact"/>
        <w:numPr>
          <w:ilvl w:val="0"/>
          <w:numId w:val="1077"/>
        </w:numPr>
      </w:pPr>
      <w:r>
        <w:t xml:space="preserve">aircraft detection is increasingly tractable on curated datasets</w:t>
      </w:r>
    </w:p>
    <w:bookmarkEnd w:id="80"/>
    <w:bookmarkStart w:id="81" w:name="the-hard-part-is-not-just-boxes"/>
    <w:p>
      <w:pPr>
        <w:pStyle w:val="Heading3"/>
      </w:pPr>
      <w:r>
        <w:t xml:space="preserve">10.6 The hard part is not just boxes</w:t>
      </w:r>
    </w:p>
    <w:p>
      <w:pPr>
        <w:pStyle w:val="FirstParagraph"/>
      </w:pPr>
      <w:r>
        <w:t xml:space="preserve">Operational difficulty comes from:</w:t>
      </w:r>
    </w:p>
    <w:p>
      <w:pPr>
        <w:pStyle w:val="Compact"/>
        <w:numPr>
          <w:ilvl w:val="0"/>
          <w:numId w:val="1078"/>
        </w:numPr>
      </w:pPr>
      <w:r>
        <w:t xml:space="preserve">domain shift across providers</w:t>
      </w:r>
    </w:p>
    <w:p>
      <w:pPr>
        <w:pStyle w:val="Compact"/>
        <w:numPr>
          <w:ilvl w:val="0"/>
          <w:numId w:val="1078"/>
        </w:numPr>
      </w:pPr>
      <w:r>
        <w:t xml:space="preserve">limited labels for rare military classes</w:t>
      </w:r>
    </w:p>
    <w:p>
      <w:pPr>
        <w:pStyle w:val="Compact"/>
        <w:numPr>
          <w:ilvl w:val="0"/>
          <w:numId w:val="1078"/>
        </w:numPr>
      </w:pPr>
      <w:r>
        <w:t xml:space="preserve">confusion among related airframes</w:t>
      </w:r>
    </w:p>
    <w:p>
      <w:pPr>
        <w:pStyle w:val="Compact"/>
        <w:numPr>
          <w:ilvl w:val="0"/>
          <w:numId w:val="1078"/>
        </w:numPr>
      </w:pPr>
      <w:r>
        <w:t xml:space="preserve">low-quality or off-angle scenes</w:t>
      </w:r>
    </w:p>
    <w:p>
      <w:pPr>
        <w:pStyle w:val="Compact"/>
        <w:numPr>
          <w:ilvl w:val="0"/>
          <w:numId w:val="1078"/>
        </w:numPr>
      </w:pPr>
      <w:r>
        <w:t xml:space="preserve">shelters, camouflage, and clutter</w:t>
      </w:r>
    </w:p>
    <w:p>
      <w:pPr>
        <w:pStyle w:val="Compact"/>
        <w:numPr>
          <w:ilvl w:val="0"/>
          <w:numId w:val="1078"/>
        </w:numPr>
      </w:pPr>
      <w:r>
        <w:t xml:space="preserve">need for calibrated confidence rather than raw scores</w:t>
      </w:r>
    </w:p>
    <w:p>
      <w:pPr>
        <w:pStyle w:val="FirstParagraph"/>
      </w:pPr>
      <w:r>
        <w:t xml:space="preserve">This is why product teams should not confuse good benchmark mAP with operational success.</w:t>
      </w:r>
    </w:p>
    <w:bookmarkEnd w:id="81"/>
    <w:bookmarkStart w:id="82" w:name="quick-reference-analysis-stack"/>
    <w:p>
      <w:pPr>
        <w:pStyle w:val="Heading3"/>
      </w:pPr>
      <w:r>
        <w:t xml:space="preserve">Quick reference: analysis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Question answered</w:t>
            </w:r>
          </w:p>
        </w:tc>
        <w:tc>
          <w:tcPr/>
          <w:p>
            <w:pPr>
              <w:pStyle w:val="Compact"/>
            </w:pPr>
            <w:r>
              <w:t xml:space="preserve">Typical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Is there an object here?</w:t>
            </w:r>
          </w:p>
        </w:tc>
        <w:tc>
          <w:tcPr/>
          <w:p>
            <w:pPr>
              <w:pStyle w:val="Compact"/>
            </w:pPr>
            <w:r>
              <w:t xml:space="preserve">box, mask,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What broad thing is it?</w:t>
            </w:r>
          </w:p>
        </w:tc>
        <w:tc>
          <w:tcPr/>
          <w:p>
            <w:pPr>
              <w:pStyle w:val="Compact"/>
            </w:pPr>
            <w:r>
              <w:t xml:space="preserve">role or family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Fine-grained recognition</w:t>
            </w:r>
          </w:p>
        </w:tc>
        <w:tc>
          <w:tcPr/>
          <w:p>
            <w:pPr>
              <w:pStyle w:val="Compact"/>
            </w:pPr>
            <w:r>
              <w:t xml:space="preserve">Which subtype or variant is it?</w:t>
            </w:r>
          </w:p>
        </w:tc>
        <w:tc>
          <w:tcPr/>
          <w:p>
            <w:pPr>
              <w:pStyle w:val="Compact"/>
            </w:pPr>
            <w:r>
              <w:t xml:space="preserve">subtype hypothesis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detection</w:t>
            </w:r>
          </w:p>
        </w:tc>
        <w:tc>
          <w:tcPr/>
          <w:p>
            <w:pPr>
              <w:pStyle w:val="Compact"/>
            </w:pPr>
            <w:r>
              <w:t xml:space="preserve">What changed between dates?</w:t>
            </w:r>
          </w:p>
        </w:tc>
        <w:tc>
          <w:tcPr/>
          <w:p>
            <w:pPr>
              <w:pStyle w:val="Compact"/>
            </w:pPr>
            <w:r>
              <w:t xml:space="preserve">delta object, region, or semantic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What does it mean operationally?</w:t>
            </w:r>
          </w:p>
        </w:tc>
        <w:tc>
          <w:tcPr/>
          <w:p>
            <w:pPr>
              <w:pStyle w:val="Compact"/>
            </w:pPr>
            <w:r>
              <w:t xml:space="preserve">analyst claim or assessment</w:t>
            </w:r>
          </w:p>
        </w:tc>
      </w:tr>
    </w:tbl>
    <w:bookmarkEnd w:id="82"/>
    <w:bookmarkEnd w:id="83"/>
    <w:bookmarkStart w:id="84" w:name="Xc8ea84a5de9f9fbf7fa153aecacc28cb40ec74b"/>
    <w:p>
      <w:pPr>
        <w:pStyle w:val="Heading2"/>
      </w:pPr>
      <w:r>
        <w:t xml:space="preserve">11. Fine-Grained Recognition: The Next Difficulty Step</w:t>
      </w:r>
    </w:p>
    <w:p>
      <w:pPr>
        <w:pStyle w:val="FirstParagraph"/>
      </w:pPr>
      <w:r>
        <w:t xml:space="preserve">Detection is often easier than subtype recognition.</w:t>
      </w:r>
    </w:p>
    <w:p>
      <w:pPr>
        <w:pStyle w:val="BodyText"/>
      </w:pPr>
      <w:r>
        <w:t xml:space="preserve">For aircraft specifically, the challenge increases because:</w:t>
      </w:r>
    </w:p>
    <w:p>
      <w:pPr>
        <w:pStyle w:val="Compact"/>
        <w:numPr>
          <w:ilvl w:val="0"/>
          <w:numId w:val="1079"/>
        </w:numPr>
      </w:pPr>
      <w:r>
        <w:t xml:space="preserve">many variants differ by small shape cues</w:t>
      </w:r>
    </w:p>
    <w:p>
      <w:pPr>
        <w:pStyle w:val="Compact"/>
        <w:numPr>
          <w:ilvl w:val="0"/>
          <w:numId w:val="1079"/>
        </w:numPr>
      </w:pPr>
      <w:r>
        <w:t xml:space="preserve">overhead view removes side-profile details</w:t>
      </w:r>
    </w:p>
    <w:p>
      <w:pPr>
        <w:pStyle w:val="Compact"/>
        <w:numPr>
          <w:ilvl w:val="0"/>
          <w:numId w:val="1079"/>
        </w:numPr>
      </w:pPr>
      <w:r>
        <w:t xml:space="preserve">wing and tail geometry can be ambiguous</w:t>
      </w:r>
    </w:p>
    <w:p>
      <w:pPr>
        <w:pStyle w:val="Compact"/>
        <w:numPr>
          <w:ilvl w:val="0"/>
          <w:numId w:val="1079"/>
        </w:numPr>
      </w:pPr>
      <w:r>
        <w:t xml:space="preserve">shadows and orientation distort visual evidence</w:t>
      </w:r>
    </w:p>
    <w:p>
      <w:pPr>
        <w:pStyle w:val="FirstParagraph"/>
      </w:pPr>
      <w:r>
        <w:t xml:space="preserve">A disciplined system therefore needs hierarchical outputs:</w:t>
      </w:r>
    </w:p>
    <w:p>
      <w:pPr>
        <w:pStyle w:val="Compact"/>
        <w:numPr>
          <w:ilvl w:val="0"/>
          <w:numId w:val="1080"/>
        </w:numPr>
      </w:pPr>
      <w:r>
        <w:t xml:space="preserve">object present</w:t>
      </w:r>
    </w:p>
    <w:p>
      <w:pPr>
        <w:pStyle w:val="Compact"/>
        <w:numPr>
          <w:ilvl w:val="0"/>
          <w:numId w:val="1080"/>
        </w:numPr>
      </w:pPr>
      <w:r>
        <w:t xml:space="preserve">broad role</w:t>
      </w:r>
    </w:p>
    <w:p>
      <w:pPr>
        <w:pStyle w:val="Compact"/>
        <w:numPr>
          <w:ilvl w:val="0"/>
          <w:numId w:val="1080"/>
        </w:numPr>
      </w:pPr>
      <w:r>
        <w:t xml:space="preserve">family</w:t>
      </w:r>
    </w:p>
    <w:p>
      <w:pPr>
        <w:pStyle w:val="Compact"/>
        <w:numPr>
          <w:ilvl w:val="0"/>
          <w:numId w:val="1080"/>
        </w:numPr>
      </w:pPr>
      <w:r>
        <w:t xml:space="preserve">subtype if supported</w:t>
      </w:r>
    </w:p>
    <w:p>
      <w:pPr>
        <w:pStyle w:val="FirstParagraph"/>
      </w:pPr>
      <w:r>
        <w:t xml:space="preserve">This is one of the most important conceptual lessons in the domain.</w:t>
      </w:r>
    </w:p>
    <w:bookmarkEnd w:id="84"/>
    <w:bookmarkStart w:id="89" w:name="data-and-benchmarks-you-should-know"/>
    <w:p>
      <w:pPr>
        <w:pStyle w:val="Heading2"/>
      </w:pPr>
      <w:r>
        <w:t xml:space="preserve">12. Data and Benchmarks You Should Know</w:t>
      </w:r>
    </w:p>
    <w:p>
      <w:pPr>
        <w:pStyle w:val="FirstParagraph"/>
      </w:pPr>
      <w:r>
        <w:t xml:space="preserve">A few public benchmarks are especially useful for orientation:</w:t>
      </w:r>
    </w:p>
    <w:bookmarkStart w:id="85" w:name="xview"/>
    <w:p>
      <w:pPr>
        <w:pStyle w:val="Heading3"/>
      </w:pPr>
      <w:r>
        <w:t xml:space="preserve">xView</w:t>
      </w:r>
    </w:p>
    <w:p>
      <w:pPr>
        <w:pStyle w:val="FirstParagraph"/>
      </w:pPr>
      <w:r>
        <w:t xml:space="preserve">The DIU xView challenge dataset is one of the best-known overhead object detection</w:t>
      </w:r>
      <w:r>
        <w:t xml:space="preserve"> </w:t>
      </w:r>
      <w:r>
        <w:t xml:space="preserve">benchmarks and includes over one million objects across 60 classes in large-scale</w:t>
      </w:r>
      <w:r>
        <w:t xml:space="preserve"> </w:t>
      </w:r>
      <w:r>
        <w:t xml:space="preserve">imagery.</w:t>
      </w:r>
    </w:p>
    <w:p>
      <w:pPr>
        <w:pStyle w:val="BodyText"/>
      </w:pPr>
      <w:r>
        <w:t xml:space="preserve">Why it matters:</w:t>
      </w:r>
    </w:p>
    <w:p>
      <w:pPr>
        <w:pStyle w:val="Compact"/>
        <w:numPr>
          <w:ilvl w:val="0"/>
          <w:numId w:val="1081"/>
        </w:numPr>
      </w:pPr>
      <w:r>
        <w:t xml:space="preserve">strong baseline overhead-detection reference</w:t>
      </w:r>
    </w:p>
    <w:p>
      <w:pPr>
        <w:pStyle w:val="Compact"/>
        <w:numPr>
          <w:ilvl w:val="0"/>
          <w:numId w:val="1081"/>
        </w:numPr>
      </w:pPr>
      <w:r>
        <w:t xml:space="preserve">broad object classes</w:t>
      </w:r>
    </w:p>
    <w:p>
      <w:pPr>
        <w:pStyle w:val="Compact"/>
        <w:numPr>
          <w:ilvl w:val="0"/>
          <w:numId w:val="1081"/>
        </w:numPr>
      </w:pPr>
      <w:r>
        <w:t xml:space="preserve">useful for detection literacy</w:t>
      </w:r>
    </w:p>
    <w:bookmarkEnd w:id="85"/>
    <w:bookmarkStart w:id="86" w:name="rareplanes"/>
    <w:p>
      <w:pPr>
        <w:pStyle w:val="Heading3"/>
      </w:pPr>
      <w:r>
        <w:t xml:space="preserve">RarePlanes</w:t>
      </w:r>
    </w:p>
    <w:p>
      <w:pPr>
        <w:pStyle w:val="FirstParagraph"/>
      </w:pPr>
      <w:r>
        <w:t xml:space="preserve">RarePlanes was designed to study aircraft detection and the role of synthetic data for</w:t>
      </w:r>
      <w:r>
        <w:t xml:space="preserve"> </w:t>
      </w:r>
      <w:r>
        <w:t xml:space="preserve">overhead imagery.</w:t>
      </w:r>
    </w:p>
    <w:p>
      <w:pPr>
        <w:pStyle w:val="BodyText"/>
      </w:pPr>
      <w:r>
        <w:t xml:space="preserve">Why it matters:</w:t>
      </w:r>
    </w:p>
    <w:p>
      <w:pPr>
        <w:pStyle w:val="Compact"/>
        <w:numPr>
          <w:ilvl w:val="0"/>
          <w:numId w:val="1082"/>
        </w:numPr>
      </w:pPr>
      <w:r>
        <w:t xml:space="preserve">aircraft-focused</w:t>
      </w:r>
    </w:p>
    <w:p>
      <w:pPr>
        <w:pStyle w:val="Compact"/>
        <w:numPr>
          <w:ilvl w:val="0"/>
          <w:numId w:val="1082"/>
        </w:numPr>
      </w:pPr>
      <w:r>
        <w:t xml:space="preserve">mixes real and synthetic thinking</w:t>
      </w:r>
    </w:p>
    <w:p>
      <w:pPr>
        <w:pStyle w:val="Compact"/>
        <w:numPr>
          <w:ilvl w:val="0"/>
          <w:numId w:val="1082"/>
        </w:numPr>
      </w:pPr>
      <w:r>
        <w:t xml:space="preserve">relevant to low-data and military-style scenarios</w:t>
      </w:r>
    </w:p>
    <w:bookmarkEnd w:id="86"/>
    <w:bookmarkStart w:id="87" w:name="fair1m"/>
    <w:p>
      <w:pPr>
        <w:pStyle w:val="Heading3"/>
      </w:pPr>
      <w:r>
        <w:t xml:space="preserve">FAIR1M</w:t>
      </w:r>
    </w:p>
    <w:p>
      <w:pPr>
        <w:pStyle w:val="FirstParagraph"/>
      </w:pPr>
      <w:r>
        <w:t xml:space="preserve">FAIR1M is a large fine-grained remote sensing benchmark with more than a million</w:t>
      </w:r>
      <w:r>
        <w:t xml:space="preserve"> </w:t>
      </w:r>
      <w:r>
        <w:t xml:space="preserve">instances.</w:t>
      </w:r>
    </w:p>
    <w:p>
      <w:pPr>
        <w:pStyle w:val="BodyText"/>
      </w:pPr>
      <w:r>
        <w:t xml:space="preserve">Why it matters:</w:t>
      </w:r>
    </w:p>
    <w:p>
      <w:pPr>
        <w:pStyle w:val="Compact"/>
        <w:numPr>
          <w:ilvl w:val="0"/>
          <w:numId w:val="1083"/>
        </w:numPr>
      </w:pPr>
      <w:r>
        <w:t xml:space="preserve">fine-grained recognition</w:t>
      </w:r>
    </w:p>
    <w:p>
      <w:pPr>
        <w:pStyle w:val="Compact"/>
        <w:numPr>
          <w:ilvl w:val="0"/>
          <w:numId w:val="1083"/>
        </w:numPr>
      </w:pPr>
      <w:r>
        <w:t xml:space="preserve">oriented object detection</w:t>
      </w:r>
    </w:p>
    <w:p>
      <w:pPr>
        <w:pStyle w:val="Compact"/>
        <w:numPr>
          <w:ilvl w:val="0"/>
          <w:numId w:val="1083"/>
        </w:numPr>
      </w:pPr>
      <w:r>
        <w:t xml:space="preserve">category richness beyond coarse object labels</w:t>
      </w:r>
    </w:p>
    <w:bookmarkEnd w:id="87"/>
    <w:bookmarkStart w:id="88" w:name="the-benchmark-lesson"/>
    <w:p>
      <w:pPr>
        <w:pStyle w:val="Heading3"/>
      </w:pPr>
      <w:r>
        <w:t xml:space="preserve">The benchmark lesson</w:t>
      </w:r>
    </w:p>
    <w:p>
      <w:pPr>
        <w:pStyle w:val="FirstParagraph"/>
      </w:pPr>
      <w:r>
        <w:t xml:space="preserve">Public datasets are essential for experimentation, but they are not the same thing as</w:t>
      </w:r>
      <w:r>
        <w:t xml:space="preserve"> </w:t>
      </w:r>
      <w:r>
        <w:t xml:space="preserve">operational truth.</w:t>
      </w:r>
    </w:p>
    <w:p>
      <w:pPr>
        <w:pStyle w:val="BodyText"/>
      </w:pPr>
      <w:r>
        <w:t xml:space="preserve">They often differ from customer conditions in:</w:t>
      </w:r>
    </w:p>
    <w:p>
      <w:pPr>
        <w:pStyle w:val="Compact"/>
        <w:numPr>
          <w:ilvl w:val="0"/>
          <w:numId w:val="1084"/>
        </w:numPr>
      </w:pPr>
      <w:r>
        <w:t xml:space="preserve">geography</w:t>
      </w:r>
    </w:p>
    <w:p>
      <w:pPr>
        <w:pStyle w:val="Compact"/>
        <w:numPr>
          <w:ilvl w:val="0"/>
          <w:numId w:val="1084"/>
        </w:numPr>
      </w:pPr>
      <w:r>
        <w:t xml:space="preserve">provider mix</w:t>
      </w:r>
    </w:p>
    <w:p>
      <w:pPr>
        <w:pStyle w:val="Compact"/>
        <w:numPr>
          <w:ilvl w:val="0"/>
          <w:numId w:val="1084"/>
        </w:numPr>
      </w:pPr>
      <w:r>
        <w:t xml:space="preserve">resolution mix</w:t>
      </w:r>
    </w:p>
    <w:p>
      <w:pPr>
        <w:pStyle w:val="Compact"/>
        <w:numPr>
          <w:ilvl w:val="0"/>
          <w:numId w:val="1084"/>
        </w:numPr>
      </w:pPr>
      <w:r>
        <w:t xml:space="preserve">class priors</w:t>
      </w:r>
    </w:p>
    <w:p>
      <w:pPr>
        <w:pStyle w:val="Compact"/>
        <w:numPr>
          <w:ilvl w:val="0"/>
          <w:numId w:val="1084"/>
        </w:numPr>
      </w:pPr>
      <w:r>
        <w:t xml:space="preserve">cloud and weather behavior</w:t>
      </w:r>
    </w:p>
    <w:p>
      <w:pPr>
        <w:pStyle w:val="Compact"/>
        <w:numPr>
          <w:ilvl w:val="0"/>
          <w:numId w:val="1084"/>
        </w:numPr>
      </w:pPr>
      <w:r>
        <w:t xml:space="preserve">licensing and reproducibility</w:t>
      </w:r>
    </w:p>
    <w:bookmarkEnd w:id="88"/>
    <w:bookmarkEnd w:id="89"/>
    <w:bookmarkStart w:id="93" w:name="Xb8569ac6b203ef6c962a969d2dac9210c98ca1b"/>
    <w:p>
      <w:pPr>
        <w:pStyle w:val="Heading2"/>
      </w:pPr>
      <w:r>
        <w:t xml:space="preserve">13. Foundation Models and What They Mean Here</w:t>
      </w:r>
    </w:p>
    <w:p>
      <w:pPr>
        <w:pStyle w:val="FirstParagraph"/>
      </w:pPr>
      <w:r>
        <w:t xml:space="preserve">Foundation models are now part of the remote sensing landscape, but their role should be</w:t>
      </w:r>
      <w:r>
        <w:t xml:space="preserve"> </w:t>
      </w:r>
      <w:r>
        <w:t xml:space="preserve">understood carefully.</w:t>
      </w:r>
    </w:p>
    <w:bookmarkStart w:id="90" w:name="what-they-are"/>
    <w:p>
      <w:pPr>
        <w:pStyle w:val="Heading3"/>
      </w:pPr>
      <w:r>
        <w:t xml:space="preserve">13.1 What they are</w:t>
      </w:r>
    </w:p>
    <w:p>
      <w:pPr>
        <w:pStyle w:val="FirstParagraph"/>
      </w:pPr>
      <w:r>
        <w:t xml:space="preserve">These are large pre-trained models trained on huge remote-sensing corpora and then</w:t>
      </w:r>
      <w:r>
        <w:t xml:space="preserve"> </w:t>
      </w:r>
      <w:r>
        <w:t xml:space="preserve">fine-tuned for downstream tasks.</w:t>
      </w:r>
    </w:p>
    <w:bookmarkEnd w:id="90"/>
    <w:bookmarkStart w:id="91" w:name="relevant-current-example"/>
    <w:p>
      <w:pPr>
        <w:pStyle w:val="Heading3"/>
      </w:pPr>
      <w:r>
        <w:t xml:space="preserve">13.2 Relevant current example</w:t>
      </w:r>
    </w:p>
    <w:p>
      <w:pPr>
        <w:pStyle w:val="FirstParagraph"/>
      </w:pPr>
      <w:r>
        <w:t xml:space="preserve">NASA’s Prithvi geospatial foundation model is one of the most important public examples.</w:t>
      </w:r>
    </w:p>
    <w:p>
      <w:pPr>
        <w:pStyle w:val="BodyText"/>
      </w:pPr>
      <w:r>
        <w:t xml:space="preserve">NASA’s 2026 public material notes:</w:t>
      </w:r>
    </w:p>
    <w:p>
      <w:pPr>
        <w:pStyle w:val="Compact"/>
        <w:numPr>
          <w:ilvl w:val="0"/>
          <w:numId w:val="1085"/>
        </w:numPr>
      </w:pPr>
      <w:r>
        <w:t xml:space="preserve">on-orbit deployment of Prithvi as the first geospatial foundation model demonstrated in</w:t>
      </w:r>
      <w:r>
        <w:t xml:space="preserve"> </w:t>
      </w:r>
      <w:r>
        <w:t xml:space="preserve">orbit</w:t>
      </w:r>
    </w:p>
    <w:p>
      <w:pPr>
        <w:pStyle w:val="Compact"/>
        <w:numPr>
          <w:ilvl w:val="0"/>
          <w:numId w:val="1085"/>
        </w:numPr>
      </w:pPr>
      <w:r>
        <w:t xml:space="preserve">training on long historical Earth observation data</w:t>
      </w:r>
    </w:p>
    <w:p>
      <w:pPr>
        <w:pStyle w:val="Compact"/>
        <w:numPr>
          <w:ilvl w:val="0"/>
          <w:numId w:val="1085"/>
        </w:numPr>
      </w:pPr>
      <w:r>
        <w:t xml:space="preserve">use across multiple Earth observation tasks</w:t>
      </w:r>
    </w:p>
    <w:p>
      <w:pPr>
        <w:pStyle w:val="FirstParagraph"/>
      </w:pPr>
      <w:r>
        <w:t xml:space="preserve">NASA technical reporting on Prithvi-EO-2.0 also reports:</w:t>
      </w:r>
    </w:p>
    <w:p>
      <w:pPr>
        <w:pStyle w:val="Compact"/>
        <w:numPr>
          <w:ilvl w:val="0"/>
          <w:numId w:val="1086"/>
        </w:numPr>
      </w:pPr>
      <w:r>
        <w:t xml:space="preserve">training on 4.2 million global time-series samples from harmonized Landsat and</w:t>
      </w:r>
      <w:r>
        <w:t xml:space="preserve"> </w:t>
      </w:r>
      <w:r>
        <w:t xml:space="preserve">Sentinel-2 data</w:t>
      </w:r>
    </w:p>
    <w:p>
      <w:pPr>
        <w:pStyle w:val="Compact"/>
        <w:numPr>
          <w:ilvl w:val="0"/>
          <w:numId w:val="1086"/>
        </w:numPr>
      </w:pPr>
      <w:r>
        <w:t xml:space="preserve">benchmarking gains over earlier models and several other geospatial foundation models</w:t>
      </w:r>
    </w:p>
    <w:bookmarkEnd w:id="91"/>
    <w:bookmarkStart w:id="92" w:name="what-this-means-practically"/>
    <w:p>
      <w:pPr>
        <w:pStyle w:val="Heading3"/>
      </w:pPr>
      <w:r>
        <w:t xml:space="preserve">13.3 What this means practically</w:t>
      </w:r>
    </w:p>
    <w:p>
      <w:pPr>
        <w:pStyle w:val="FirstParagraph"/>
      </w:pPr>
      <w:r>
        <w:t xml:space="preserve">Foundation models matter because they can:</w:t>
      </w:r>
    </w:p>
    <w:p>
      <w:pPr>
        <w:pStyle w:val="Compact"/>
        <w:numPr>
          <w:ilvl w:val="0"/>
          <w:numId w:val="1087"/>
        </w:numPr>
      </w:pPr>
      <w:r>
        <w:t xml:space="preserve">reduce labeled-data needs</w:t>
      </w:r>
    </w:p>
    <w:p>
      <w:pPr>
        <w:pStyle w:val="Compact"/>
        <w:numPr>
          <w:ilvl w:val="0"/>
          <w:numId w:val="1087"/>
        </w:numPr>
      </w:pPr>
      <w:r>
        <w:t xml:space="preserve">transfer across tasks</w:t>
      </w:r>
    </w:p>
    <w:p>
      <w:pPr>
        <w:pStyle w:val="Compact"/>
        <w:numPr>
          <w:ilvl w:val="0"/>
          <w:numId w:val="1087"/>
        </w:numPr>
      </w:pPr>
      <w:r>
        <w:t xml:space="preserve">improve representation learning</w:t>
      </w:r>
    </w:p>
    <w:p>
      <w:pPr>
        <w:pStyle w:val="Compact"/>
        <w:numPr>
          <w:ilvl w:val="0"/>
          <w:numId w:val="1087"/>
        </w:numPr>
      </w:pPr>
      <w:r>
        <w:t xml:space="preserve">support multi-temporal reasoning</w:t>
      </w:r>
    </w:p>
    <w:p>
      <w:pPr>
        <w:pStyle w:val="FirstParagraph"/>
      </w:pPr>
      <w:r>
        <w:t xml:space="preserve">But they do not remove the need for:</w:t>
      </w:r>
    </w:p>
    <w:p>
      <w:pPr>
        <w:pStyle w:val="Compact"/>
        <w:numPr>
          <w:ilvl w:val="0"/>
          <w:numId w:val="1088"/>
        </w:numPr>
      </w:pPr>
      <w:r>
        <w:t xml:space="preserve">domain-specific labels</w:t>
      </w:r>
    </w:p>
    <w:p>
      <w:pPr>
        <w:pStyle w:val="Compact"/>
        <w:numPr>
          <w:ilvl w:val="0"/>
          <w:numId w:val="1088"/>
        </w:numPr>
      </w:pPr>
      <w:r>
        <w:t xml:space="preserve">target ontology</w:t>
      </w:r>
    </w:p>
    <w:p>
      <w:pPr>
        <w:pStyle w:val="Compact"/>
        <w:numPr>
          <w:ilvl w:val="0"/>
          <w:numId w:val="1088"/>
        </w:numPr>
      </w:pPr>
      <w:r>
        <w:t xml:space="preserve">rigorous evaluation</w:t>
      </w:r>
    </w:p>
    <w:p>
      <w:pPr>
        <w:pStyle w:val="Compact"/>
        <w:numPr>
          <w:ilvl w:val="0"/>
          <w:numId w:val="1088"/>
        </w:numPr>
      </w:pPr>
      <w:r>
        <w:t xml:space="preserve">deployment engineering</w:t>
      </w:r>
    </w:p>
    <w:p>
      <w:pPr>
        <w:pStyle w:val="FirstParagraph"/>
      </w:pPr>
      <w:r>
        <w:t xml:space="preserve">For high-resolution military object localization, task-specific fine-tuning still matters</w:t>
      </w:r>
      <w:r>
        <w:t xml:space="preserve"> </w:t>
      </w:r>
      <w:r>
        <w:t xml:space="preserve">a lot.</w:t>
      </w:r>
    </w:p>
    <w:bookmarkEnd w:id="92"/>
    <w:bookmarkEnd w:id="93"/>
    <w:bookmarkStart w:id="100" w:name="common-failure-modes-in-real-systems"/>
    <w:p>
      <w:pPr>
        <w:pStyle w:val="Heading2"/>
      </w:pPr>
      <w:r>
        <w:t xml:space="preserve">14. Common Failure Modes in Real Systems</w:t>
      </w:r>
    </w:p>
    <w:p>
      <w:pPr>
        <w:pStyle w:val="FirstParagraph"/>
      </w:pPr>
      <w:r>
        <w:t xml:space="preserve">These are the mistakes teams repeatedly make.</w:t>
      </w:r>
    </w:p>
    <w:bookmarkStart w:id="94" w:name="resolution-overconfidence"/>
    <w:p>
      <w:pPr>
        <w:pStyle w:val="Heading3"/>
      </w:pPr>
      <w:r>
        <w:t xml:space="preserve">14.1 Resolution overconfidence</w:t>
      </w:r>
    </w:p>
    <w:p>
      <w:pPr>
        <w:pStyle w:val="FirstParagraph"/>
      </w:pPr>
      <w:r>
        <w:t xml:space="preserve">They assume a nominal GSD guarantees target identity.</w:t>
      </w:r>
    </w:p>
    <w:bookmarkEnd w:id="94"/>
    <w:bookmarkStart w:id="95" w:name="archive-blindness"/>
    <w:p>
      <w:pPr>
        <w:pStyle w:val="Heading3"/>
      </w:pPr>
      <w:r>
        <w:t xml:space="preserve">14.2 Archive blindness</w:t>
      </w:r>
    </w:p>
    <w:p>
      <w:pPr>
        <w:pStyle w:val="FirstParagraph"/>
      </w:pPr>
      <w:r>
        <w:t xml:space="preserve">They think only about new tasking and forget that historical analysis depends on archive</w:t>
      </w:r>
      <w:r>
        <w:t xml:space="preserve"> </w:t>
      </w:r>
      <w:r>
        <w:t xml:space="preserve">depth.</w:t>
      </w:r>
    </w:p>
    <w:bookmarkEnd w:id="95"/>
    <w:bookmarkStart w:id="96" w:name="optical-only-thinking"/>
    <w:p>
      <w:pPr>
        <w:pStyle w:val="Heading3"/>
      </w:pPr>
      <w:r>
        <w:t xml:space="preserve">14.3 Optical-only thinking</w:t>
      </w:r>
    </w:p>
    <w:p>
      <w:pPr>
        <w:pStyle w:val="FirstParagraph"/>
      </w:pPr>
      <w:r>
        <w:t xml:space="preserve">They ignore SAR until weather or revisit constraints force them to care.</w:t>
      </w:r>
    </w:p>
    <w:bookmarkEnd w:id="96"/>
    <w:bookmarkStart w:id="97" w:name="benchmark-overfitting"/>
    <w:p>
      <w:pPr>
        <w:pStyle w:val="Heading3"/>
      </w:pPr>
      <w:r>
        <w:t xml:space="preserve">14.4 Benchmark overfitting</w:t>
      </w:r>
    </w:p>
    <w:p>
      <w:pPr>
        <w:pStyle w:val="FirstParagraph"/>
      </w:pPr>
      <w:r>
        <w:t xml:space="preserve">They optimize for public datasets and then fail on provider, geometry, or geography</w:t>
      </w:r>
      <w:r>
        <w:t xml:space="preserve"> </w:t>
      </w:r>
      <w:r>
        <w:t xml:space="preserve">shift.</w:t>
      </w:r>
    </w:p>
    <w:bookmarkEnd w:id="97"/>
    <w:bookmarkStart w:id="98" w:name="ignoring-evidence-lineage"/>
    <w:p>
      <w:pPr>
        <w:pStyle w:val="Heading3"/>
      </w:pPr>
      <w:r>
        <w:t xml:space="preserve">14.5 Ignoring evidence lineage</w:t>
      </w:r>
    </w:p>
    <w:p>
      <w:pPr>
        <w:pStyle w:val="FirstParagraph"/>
      </w:pPr>
      <w:r>
        <w:t xml:space="preserve">They store detections without:</w:t>
      </w:r>
    </w:p>
    <w:p>
      <w:pPr>
        <w:pStyle w:val="Compact"/>
        <w:numPr>
          <w:ilvl w:val="0"/>
          <w:numId w:val="1089"/>
        </w:numPr>
      </w:pPr>
      <w:r>
        <w:t xml:space="preserve">scene ids</w:t>
      </w:r>
    </w:p>
    <w:p>
      <w:pPr>
        <w:pStyle w:val="Compact"/>
        <w:numPr>
          <w:ilvl w:val="0"/>
          <w:numId w:val="1089"/>
        </w:numPr>
      </w:pPr>
      <w:r>
        <w:t xml:space="preserve">acquisition timestamps</w:t>
      </w:r>
    </w:p>
    <w:p>
      <w:pPr>
        <w:pStyle w:val="Compact"/>
        <w:numPr>
          <w:ilvl w:val="0"/>
          <w:numId w:val="1089"/>
        </w:numPr>
      </w:pPr>
      <w:r>
        <w:t xml:space="preserve">model versions</w:t>
      </w:r>
    </w:p>
    <w:p>
      <w:pPr>
        <w:pStyle w:val="Compact"/>
        <w:numPr>
          <w:ilvl w:val="0"/>
          <w:numId w:val="1089"/>
        </w:numPr>
      </w:pPr>
      <w:r>
        <w:t xml:space="preserve">quality metadata</w:t>
      </w:r>
    </w:p>
    <w:p>
      <w:pPr>
        <w:pStyle w:val="FirstParagraph"/>
      </w:pPr>
      <w:r>
        <w:t xml:space="preserve">That makes later review weak.</w:t>
      </w:r>
    </w:p>
    <w:bookmarkEnd w:id="98"/>
    <w:bookmarkStart w:id="99" w:name="X3125b6769c3253379722e0acf9bbf20bab658d6"/>
    <w:p>
      <w:pPr>
        <w:pStyle w:val="Heading3"/>
      </w:pPr>
      <w:r>
        <w:t xml:space="preserve">14.6 Confusing basemaps with evidentiary scenes</w:t>
      </w:r>
    </w:p>
    <w:p>
      <w:pPr>
        <w:pStyle w:val="FirstParagraph"/>
      </w:pPr>
      <w:r>
        <w:t xml:space="preserve">Basemaps are excellent context, but they often strip away the exact acquisition identity</w:t>
      </w:r>
      <w:r>
        <w:t xml:space="preserve"> </w:t>
      </w:r>
      <w:r>
        <w:t xml:space="preserve">needed for defensible analysis.</w:t>
      </w:r>
    </w:p>
    <w:bookmarkEnd w:id="99"/>
    <w:bookmarkEnd w:id="100"/>
    <w:bookmarkStart w:id="103" w:name="X052a6c4266448946b762a1e541f4ce8db23c719"/>
    <w:p>
      <w:pPr>
        <w:pStyle w:val="Heading2"/>
      </w:pPr>
      <w:r>
        <w:t xml:space="preserve">15. What SHIELD Needs to Understand from All This</w:t>
      </w:r>
    </w:p>
    <w:p>
      <w:pPr>
        <w:pStyle w:val="FirstParagraph"/>
      </w:pPr>
      <w:r>
        <w:t xml:space="preserve">If these subject matters are to connect well with SHIELD, the critical architectural</w:t>
      </w:r>
      <w:r>
        <w:t xml:space="preserve"> </w:t>
      </w:r>
      <w:r>
        <w:t xml:space="preserve">boundary is simple:</w:t>
      </w:r>
    </w:p>
    <w:p>
      <w:pPr>
        <w:pStyle w:val="Compact"/>
        <w:numPr>
          <w:ilvl w:val="0"/>
          <w:numId w:val="1090"/>
        </w:numPr>
      </w:pPr>
      <w:r>
        <w:t xml:space="preserve">scenes, detections, chips, and change products belong first in the evidence plane</w:t>
      </w:r>
    </w:p>
    <w:p>
      <w:pPr>
        <w:pStyle w:val="Compact"/>
        <w:numPr>
          <w:ilvl w:val="0"/>
          <w:numId w:val="1090"/>
        </w:numPr>
      </w:pPr>
      <w:r>
        <w:t xml:space="preserve">reviewed interpretations can become claims</w:t>
      </w:r>
    </w:p>
    <w:p>
      <w:pPr>
        <w:pStyle w:val="Compact"/>
        <w:numPr>
          <w:ilvl w:val="0"/>
          <w:numId w:val="1090"/>
        </w:numPr>
      </w:pPr>
      <w:r>
        <w:t xml:space="preserve">only governed, analyst-approved conclusions should influence canonical ORBAT truth</w:t>
      </w:r>
    </w:p>
    <w:p>
      <w:pPr>
        <w:pStyle w:val="FirstParagraph"/>
      </w:pPr>
      <w:r>
        <w:t xml:space="preserve">That means SHIELD should treat the remote-sensing stack as:</w:t>
      </w:r>
    </w:p>
    <w:p>
      <w:pPr>
        <w:pStyle w:val="Compact"/>
        <w:numPr>
          <w:ilvl w:val="0"/>
          <w:numId w:val="1091"/>
        </w:numPr>
      </w:pPr>
      <w:r>
        <w:t xml:space="preserve">imagery source and scene registry</w:t>
      </w:r>
    </w:p>
    <w:p>
      <w:pPr>
        <w:pStyle w:val="Compact"/>
        <w:numPr>
          <w:ilvl w:val="0"/>
          <w:numId w:val="1091"/>
        </w:numPr>
      </w:pPr>
      <w:r>
        <w:t xml:space="preserve">geospatial evidence layer</w:t>
      </w:r>
    </w:p>
    <w:p>
      <w:pPr>
        <w:pStyle w:val="Compact"/>
        <w:numPr>
          <w:ilvl w:val="0"/>
          <w:numId w:val="1091"/>
        </w:numPr>
      </w:pPr>
      <w:r>
        <w:t xml:space="preserve">annotation and claim environment</w:t>
      </w:r>
    </w:p>
    <w:p>
      <w:pPr>
        <w:pStyle w:val="Compact"/>
        <w:numPr>
          <w:ilvl w:val="0"/>
          <w:numId w:val="1091"/>
        </w:numPr>
      </w:pPr>
      <w:r>
        <w:t xml:space="preserve">review and promotion workflow</w:t>
      </w:r>
    </w:p>
    <w:p>
      <w:pPr>
        <w:pStyle w:val="FirstParagraph"/>
      </w:pPr>
      <w:r>
        <w:t xml:space="preserve">Not just as a map viewer.</w:t>
      </w:r>
    </w:p>
    <w:bookmarkStart w:id="101" w:name="recommended-internal-objects"/>
    <w:p>
      <w:pPr>
        <w:pStyle w:val="Heading3"/>
      </w:pPr>
      <w:r>
        <w:t xml:space="preserve">15.1 Recommended internal objects</w:t>
      </w:r>
    </w:p>
    <w:p>
      <w:pPr>
        <w:pStyle w:val="FirstParagraph"/>
      </w:pPr>
      <w:r>
        <w:t xml:space="preserve">A SHIELD-aligned system should likely distinguish:</w:t>
      </w:r>
    </w:p>
    <w:p>
      <w:pPr>
        <w:pStyle w:val="Compact"/>
        <w:numPr>
          <w:ilvl w:val="0"/>
          <w:numId w:val="1092"/>
        </w:numPr>
      </w:pPr>
      <w:r>
        <w:t xml:space="preserve">source asset</w:t>
      </w:r>
    </w:p>
    <w:p>
      <w:pPr>
        <w:pStyle w:val="Compact"/>
        <w:numPr>
          <w:ilvl w:val="0"/>
          <w:numId w:val="1092"/>
        </w:numPr>
      </w:pPr>
      <w:r>
        <w:t xml:space="preserve">scene</w:t>
      </w:r>
    </w:p>
    <w:p>
      <w:pPr>
        <w:pStyle w:val="Compact"/>
        <w:numPr>
          <w:ilvl w:val="0"/>
          <w:numId w:val="1092"/>
        </w:numPr>
      </w:pPr>
      <w:r>
        <w:t xml:space="preserve">collection footprint</w:t>
      </w:r>
    </w:p>
    <w:p>
      <w:pPr>
        <w:pStyle w:val="Compact"/>
        <w:numPr>
          <w:ilvl w:val="0"/>
          <w:numId w:val="1092"/>
        </w:numPr>
      </w:pPr>
      <w:r>
        <w:t xml:space="preserve">derived chip</w:t>
      </w:r>
    </w:p>
    <w:p>
      <w:pPr>
        <w:pStyle w:val="Compact"/>
        <w:numPr>
          <w:ilvl w:val="0"/>
          <w:numId w:val="1092"/>
        </w:numPr>
      </w:pPr>
      <w:r>
        <w:t xml:space="preserve">detection</w:t>
      </w:r>
    </w:p>
    <w:p>
      <w:pPr>
        <w:pStyle w:val="Compact"/>
        <w:numPr>
          <w:ilvl w:val="0"/>
          <w:numId w:val="1092"/>
        </w:numPr>
      </w:pPr>
      <w:r>
        <w:t xml:space="preserve">compare result</w:t>
      </w:r>
    </w:p>
    <w:p>
      <w:pPr>
        <w:pStyle w:val="Compact"/>
        <w:numPr>
          <w:ilvl w:val="0"/>
          <w:numId w:val="1092"/>
        </w:numPr>
      </w:pPr>
      <w:r>
        <w:t xml:space="preserve">analyst annotation</w:t>
      </w:r>
    </w:p>
    <w:p>
      <w:pPr>
        <w:pStyle w:val="Compact"/>
        <w:numPr>
          <w:ilvl w:val="0"/>
          <w:numId w:val="1092"/>
        </w:numPr>
      </w:pPr>
      <w:r>
        <w:t xml:space="preserve">claim</w:t>
      </w:r>
    </w:p>
    <w:p>
      <w:pPr>
        <w:pStyle w:val="Compact"/>
        <w:numPr>
          <w:ilvl w:val="0"/>
          <w:numId w:val="1092"/>
        </w:numPr>
      </w:pPr>
      <w:r>
        <w:t xml:space="preserve">promotion decision</w:t>
      </w:r>
    </w:p>
    <w:p>
      <w:pPr>
        <w:pStyle w:val="FirstParagraph"/>
      </w:pPr>
      <w:r>
        <w:t xml:space="preserve">This makes the domain teachable and auditable.</w:t>
      </w:r>
    </w:p>
    <w:bookmarkEnd w:id="101"/>
    <w:bookmarkStart w:id="102" w:name="why-this-matters"/>
    <w:p>
      <w:pPr>
        <w:pStyle w:val="Heading3"/>
      </w:pPr>
      <w:r>
        <w:t xml:space="preserve">15.2 Why this matters</w:t>
      </w:r>
    </w:p>
    <w:p>
      <w:pPr>
        <w:pStyle w:val="FirstParagraph"/>
      </w:pPr>
      <w:r>
        <w:t xml:space="preserve">The remote-sensing problem is not only model quality.</w:t>
      </w:r>
    </w:p>
    <w:p>
      <w:pPr>
        <w:pStyle w:val="BodyText"/>
      </w:pPr>
      <w:r>
        <w:t xml:space="preserve">It is also:</w:t>
      </w:r>
    </w:p>
    <w:p>
      <w:pPr>
        <w:pStyle w:val="Compact"/>
        <w:numPr>
          <w:ilvl w:val="0"/>
          <w:numId w:val="1093"/>
        </w:numPr>
      </w:pPr>
      <w:r>
        <w:t xml:space="preserve">source management</w:t>
      </w:r>
    </w:p>
    <w:p>
      <w:pPr>
        <w:pStyle w:val="Compact"/>
        <w:numPr>
          <w:ilvl w:val="0"/>
          <w:numId w:val="1093"/>
        </w:numPr>
      </w:pPr>
      <w:r>
        <w:t xml:space="preserve">time alignment</w:t>
      </w:r>
    </w:p>
    <w:p>
      <w:pPr>
        <w:pStyle w:val="Compact"/>
        <w:numPr>
          <w:ilvl w:val="0"/>
          <w:numId w:val="1093"/>
        </w:numPr>
      </w:pPr>
      <w:r>
        <w:t xml:space="preserve">reviewability</w:t>
      </w:r>
    </w:p>
    <w:p>
      <w:pPr>
        <w:pStyle w:val="Compact"/>
        <w:numPr>
          <w:ilvl w:val="0"/>
          <w:numId w:val="1093"/>
        </w:numPr>
      </w:pPr>
      <w:r>
        <w:t xml:space="preserve">provenance</w:t>
      </w:r>
    </w:p>
    <w:p>
      <w:pPr>
        <w:pStyle w:val="Compact"/>
        <w:numPr>
          <w:ilvl w:val="0"/>
          <w:numId w:val="1093"/>
        </w:numPr>
      </w:pPr>
      <w:r>
        <w:t xml:space="preserve">evidence promotion</w:t>
      </w:r>
    </w:p>
    <w:p>
      <w:pPr>
        <w:pStyle w:val="FirstParagraph"/>
      </w:pPr>
      <w:r>
        <w:t xml:space="preserve">Those are exactly the places where a product either becomes serious or remains a demo.</w:t>
      </w:r>
    </w:p>
    <w:bookmarkEnd w:id="102"/>
    <w:bookmarkEnd w:id="103"/>
    <w:bookmarkStart w:id="104" w:name="a-study-order-for-the-team"/>
    <w:p>
      <w:pPr>
        <w:pStyle w:val="Heading2"/>
      </w:pPr>
      <w:r>
        <w:t xml:space="preserve">16. A Study Order for the Team</w:t>
      </w:r>
    </w:p>
    <w:p>
      <w:pPr>
        <w:pStyle w:val="FirstParagraph"/>
      </w:pPr>
      <w:r>
        <w:t xml:space="preserve">If you want a disciplined learning sequence, use this order:</w:t>
      </w:r>
    </w:p>
    <w:p>
      <w:pPr>
        <w:pStyle w:val="Compact"/>
        <w:numPr>
          <w:ilvl w:val="0"/>
          <w:numId w:val="1094"/>
        </w:numPr>
      </w:pPr>
      <w:r>
        <w:t xml:space="preserve">Learn optical, multispectral, and SAR differences.</w:t>
      </w:r>
    </w:p>
    <w:p>
      <w:pPr>
        <w:pStyle w:val="Compact"/>
        <w:numPr>
          <w:ilvl w:val="0"/>
          <w:numId w:val="1094"/>
        </w:numPr>
      </w:pPr>
      <w:r>
        <w:t xml:space="preserve">Learn spatial, temporal, spectral, and radiometric resolution.</w:t>
      </w:r>
    </w:p>
    <w:p>
      <w:pPr>
        <w:pStyle w:val="Compact"/>
        <w:numPr>
          <w:ilvl w:val="0"/>
          <w:numId w:val="1094"/>
        </w:numPr>
      </w:pPr>
      <w:r>
        <w:t xml:space="preserve">Learn the public systems first: Sentinel-1, Sentinel-2, Landsat.</w:t>
      </w:r>
    </w:p>
    <w:p>
      <w:pPr>
        <w:pStyle w:val="Compact"/>
        <w:numPr>
          <w:ilvl w:val="0"/>
          <w:numId w:val="1094"/>
        </w:numPr>
      </w:pPr>
      <w:r>
        <w:t xml:space="preserve">Learn the commercial provider models: archive, tasking, repeat monitoring, basemaps.</w:t>
      </w:r>
    </w:p>
    <w:p>
      <w:pPr>
        <w:pStyle w:val="Compact"/>
        <w:numPr>
          <w:ilvl w:val="0"/>
          <w:numId w:val="1094"/>
        </w:numPr>
      </w:pPr>
      <w:r>
        <w:t xml:space="preserve">Learn preprocessing and harmonization.</w:t>
      </w:r>
    </w:p>
    <w:p>
      <w:pPr>
        <w:pStyle w:val="Compact"/>
        <w:numPr>
          <w:ilvl w:val="0"/>
          <w:numId w:val="1094"/>
        </w:numPr>
      </w:pPr>
      <w:r>
        <w:t xml:space="preserve">Learn change detection before fine-grained object recognition.</w:t>
      </w:r>
    </w:p>
    <w:p>
      <w:pPr>
        <w:pStyle w:val="Compact"/>
        <w:numPr>
          <w:ilvl w:val="0"/>
          <w:numId w:val="1094"/>
        </w:numPr>
      </w:pPr>
      <w:r>
        <w:t xml:space="preserve">Learn object detection and hierarchical classification.</w:t>
      </w:r>
    </w:p>
    <w:p>
      <w:pPr>
        <w:pStyle w:val="Compact"/>
        <w:numPr>
          <w:ilvl w:val="0"/>
          <w:numId w:val="1094"/>
        </w:numPr>
      </w:pPr>
      <w:r>
        <w:t xml:space="preserve">Learn evidence and provenance design.</w:t>
      </w:r>
    </w:p>
    <w:p>
      <w:pPr>
        <w:pStyle w:val="Compact"/>
        <w:numPr>
          <w:ilvl w:val="0"/>
          <w:numId w:val="1094"/>
        </w:numPr>
      </w:pPr>
      <w:r>
        <w:t xml:space="preserve">Only then choose model and product priorities.</w:t>
      </w:r>
    </w:p>
    <w:bookmarkEnd w:id="104"/>
    <w:bookmarkStart w:id="105" w:name="final-takeaway"/>
    <w:p>
      <w:pPr>
        <w:pStyle w:val="Heading2"/>
      </w:pPr>
      <w:r>
        <w:t xml:space="preserve">17. Final Takeaway</w:t>
      </w:r>
    </w:p>
    <w:p>
      <w:pPr>
        <w:pStyle w:val="FirstParagraph"/>
      </w:pPr>
      <w:r>
        <w:t xml:space="preserve">To work well in this domain, a team needs to stop thinking of</w:t>
      </w:r>
      <w:r>
        <w:t xml:space="preserve"> </w:t>
      </w:r>
      <w:r>
        <w:t xml:space="preserve">“satellite imagery AI”</w:t>
      </w:r>
      <w:r>
        <w:t xml:space="preserve"> </w:t>
      </w:r>
      <w:r>
        <w:t xml:space="preserve">as a</w:t>
      </w:r>
      <w:r>
        <w:t xml:space="preserve"> </w:t>
      </w:r>
      <w:r>
        <w:t xml:space="preserve">single capability.</w:t>
      </w:r>
    </w:p>
    <w:p>
      <w:pPr>
        <w:pStyle w:val="BodyText"/>
      </w:pPr>
      <w:r>
        <w:t xml:space="preserve">It is really a stack:</w:t>
      </w:r>
    </w:p>
    <w:p>
      <w:pPr>
        <w:pStyle w:val="Compact"/>
        <w:numPr>
          <w:ilvl w:val="0"/>
          <w:numId w:val="1095"/>
        </w:numPr>
      </w:pPr>
      <w:r>
        <w:t xml:space="preserve">sensor understanding</w:t>
      </w:r>
    </w:p>
    <w:p>
      <w:pPr>
        <w:pStyle w:val="Compact"/>
        <w:numPr>
          <w:ilvl w:val="0"/>
          <w:numId w:val="1095"/>
        </w:numPr>
      </w:pPr>
      <w:r>
        <w:t xml:space="preserve">vendor and data-access understanding</w:t>
      </w:r>
    </w:p>
    <w:p>
      <w:pPr>
        <w:pStyle w:val="Compact"/>
        <w:numPr>
          <w:ilvl w:val="0"/>
          <w:numId w:val="1095"/>
        </w:numPr>
      </w:pPr>
      <w:r>
        <w:t xml:space="preserve">preprocessing and quality control</w:t>
      </w:r>
    </w:p>
    <w:p>
      <w:pPr>
        <w:pStyle w:val="Compact"/>
        <w:numPr>
          <w:ilvl w:val="0"/>
          <w:numId w:val="1095"/>
        </w:numPr>
      </w:pPr>
      <w:r>
        <w:t xml:space="preserve">temporal analysis</w:t>
      </w:r>
    </w:p>
    <w:p>
      <w:pPr>
        <w:pStyle w:val="Compact"/>
        <w:numPr>
          <w:ilvl w:val="0"/>
          <w:numId w:val="1095"/>
        </w:numPr>
      </w:pPr>
      <w:r>
        <w:t xml:space="preserve">object detection</w:t>
      </w:r>
    </w:p>
    <w:p>
      <w:pPr>
        <w:pStyle w:val="Compact"/>
        <w:numPr>
          <w:ilvl w:val="0"/>
          <w:numId w:val="1095"/>
        </w:numPr>
      </w:pPr>
      <w:r>
        <w:t xml:space="preserve">confidence management</w:t>
      </w:r>
    </w:p>
    <w:p>
      <w:pPr>
        <w:pStyle w:val="Compact"/>
        <w:numPr>
          <w:ilvl w:val="0"/>
          <w:numId w:val="1095"/>
        </w:numPr>
      </w:pPr>
      <w:r>
        <w:t xml:space="preserve">evidence workflow</w:t>
      </w:r>
    </w:p>
    <w:p>
      <w:pPr>
        <w:pStyle w:val="FirstParagraph"/>
      </w:pPr>
      <w:r>
        <w:t xml:space="preserve">The most valuable mindset shift is this:</w:t>
      </w:r>
    </w:p>
    <w:p>
      <w:pPr>
        <w:pStyle w:val="BodyText"/>
      </w:pPr>
      <w:r>
        <w:t xml:space="preserve">the operational asset is not just the model.</w:t>
      </w:r>
    </w:p>
    <w:p>
      <w:pPr>
        <w:pStyle w:val="BodyText"/>
      </w:pPr>
      <w:r>
        <w:t xml:space="preserve">It is the system that knows:</w:t>
      </w:r>
    </w:p>
    <w:p>
      <w:pPr>
        <w:pStyle w:val="Compact"/>
        <w:numPr>
          <w:ilvl w:val="0"/>
          <w:numId w:val="1096"/>
        </w:numPr>
      </w:pPr>
      <w:r>
        <w:t xml:space="preserve">what imagery exists</w:t>
      </w:r>
    </w:p>
    <w:p>
      <w:pPr>
        <w:pStyle w:val="Compact"/>
        <w:numPr>
          <w:ilvl w:val="0"/>
          <w:numId w:val="1096"/>
        </w:numPr>
      </w:pPr>
      <w:r>
        <w:t xml:space="preserve">what kind it is</w:t>
      </w:r>
    </w:p>
    <w:p>
      <w:pPr>
        <w:pStyle w:val="Compact"/>
        <w:numPr>
          <w:ilvl w:val="0"/>
          <w:numId w:val="1096"/>
        </w:numPr>
      </w:pPr>
      <w:r>
        <w:t xml:space="preserve">what it can and cannot support</w:t>
      </w:r>
    </w:p>
    <w:p>
      <w:pPr>
        <w:pStyle w:val="Compact"/>
        <w:numPr>
          <w:ilvl w:val="0"/>
          <w:numId w:val="1096"/>
        </w:numPr>
      </w:pPr>
      <w:r>
        <w:t xml:space="preserve">what changed</w:t>
      </w:r>
    </w:p>
    <w:p>
      <w:pPr>
        <w:pStyle w:val="Compact"/>
        <w:numPr>
          <w:ilvl w:val="0"/>
          <w:numId w:val="1096"/>
        </w:numPr>
      </w:pPr>
      <w:r>
        <w:t xml:space="preserve">what the model thinks</w:t>
      </w:r>
    </w:p>
    <w:p>
      <w:pPr>
        <w:pStyle w:val="Compact"/>
        <w:numPr>
          <w:ilvl w:val="0"/>
          <w:numId w:val="1096"/>
        </w:numPr>
      </w:pPr>
      <w:r>
        <w:t xml:space="preserve">what an analyst accepted</w:t>
      </w:r>
    </w:p>
    <w:p>
      <w:pPr>
        <w:pStyle w:val="Compact"/>
        <w:numPr>
          <w:ilvl w:val="0"/>
          <w:numId w:val="1096"/>
        </w:numPr>
      </w:pPr>
      <w:r>
        <w:t xml:space="preserve">and how all of that is traceable</w:t>
      </w:r>
    </w:p>
    <w:p>
      <w:pPr>
        <w:pStyle w:val="FirstParagraph"/>
      </w:pPr>
      <w:r>
        <w:t xml:space="preserve">That is the actual subject matter.</w:t>
      </w:r>
    </w:p>
    <w:bookmarkEnd w:id="105"/>
    <w:bookmarkStart w:id="106" w:name="appendix-one-page-memory-frame"/>
    <w:p>
      <w:pPr>
        <w:pStyle w:val="Heading2"/>
      </w:pPr>
      <w:r>
        <w:t xml:space="preserve">Appendix: One-Page Memory Frame</w:t>
      </w:r>
    </w:p>
    <w:p>
      <w:pPr>
        <w:pStyle w:val="FirstParagraph"/>
      </w:pPr>
      <w:r>
        <w:t xml:space="preserve">If you remember only one page from this primer, remember this:</w:t>
      </w:r>
    </w:p>
    <w:p>
      <w:pPr>
        <w:pStyle w:val="Compact"/>
        <w:numPr>
          <w:ilvl w:val="0"/>
          <w:numId w:val="1097"/>
        </w:numPr>
      </w:pPr>
      <w:r>
        <w:rPr>
          <w:rStyle w:val="VerbatimChar"/>
        </w:rPr>
        <w:t xml:space="preserve">30 cm</w:t>
      </w:r>
      <w:r>
        <w:t xml:space="preserve"> </w:t>
      </w:r>
      <w:r>
        <w:t xml:space="preserve">imagery is not the same thing as certainty.</w:t>
      </w:r>
    </w:p>
    <w:p>
      <w:pPr>
        <w:pStyle w:val="Compact"/>
        <w:numPr>
          <w:ilvl w:val="0"/>
          <w:numId w:val="1097"/>
        </w:numPr>
      </w:pPr>
      <w:r>
        <w:t xml:space="preserve">Optical explains shape well; SAR explains persistence and all-weather monitoring.</w:t>
      </w:r>
    </w:p>
    <w:p>
      <w:pPr>
        <w:pStyle w:val="Compact"/>
        <w:numPr>
          <w:ilvl w:val="0"/>
          <w:numId w:val="1097"/>
        </w:numPr>
      </w:pPr>
      <w:r>
        <w:t xml:space="preserve">Archive plus tasking matters more than one-off imagery access.</w:t>
      </w:r>
    </w:p>
    <w:p>
      <w:pPr>
        <w:pStyle w:val="Compact"/>
        <w:numPr>
          <w:ilvl w:val="0"/>
          <w:numId w:val="1097"/>
        </w:numPr>
      </w:pPr>
      <w:r>
        <w:t xml:space="preserve">Time series and change detection are often more valuable than a single exquisite image.</w:t>
      </w:r>
    </w:p>
    <w:p>
      <w:pPr>
        <w:pStyle w:val="Compact"/>
        <w:numPr>
          <w:ilvl w:val="0"/>
          <w:numId w:val="1097"/>
        </w:numPr>
      </w:pPr>
      <w:r>
        <w:t xml:space="preserve">Benchmark detection is easier than operational classification.</w:t>
      </w:r>
    </w:p>
    <w:p>
      <w:pPr>
        <w:pStyle w:val="Compact"/>
        <w:numPr>
          <w:ilvl w:val="0"/>
          <w:numId w:val="1097"/>
        </w:numPr>
      </w:pPr>
      <w:r>
        <w:t xml:space="preserve">Detections are not intelligence truth until they are reviewed and linked to evidence.</w:t>
      </w:r>
    </w:p>
    <w:bookmarkEnd w:id="106"/>
    <w:bookmarkStart w:id="10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98"/>
        </w:numPr>
      </w:pPr>
      <w:r>
        <w:t xml:space="preserve">Copernicus Sentinel-2 overview and imagery characteristics:</w:t>
      </w:r>
      <w:r>
        <w:t xml:space="preserve"> </w:t>
      </w:r>
      <w:r>
        <w:t xml:space="preserve">https://www.copernicus.eu/en/media/images/sentinel-2-high-resolution-and-multispectral</w:t>
      </w:r>
    </w:p>
    <w:p>
      <w:pPr>
        <w:pStyle w:val="Compact"/>
        <w:numPr>
          <w:ilvl w:val="0"/>
          <w:numId w:val="1098"/>
        </w:numPr>
      </w:pPr>
      <w:r>
        <w:t xml:space="preserve">Copernicus / ESA Sentinel-1 mission references:</w:t>
      </w:r>
      <w:r>
        <w:t xml:space="preserve"> </w:t>
      </w:r>
      <w:r>
        <w:t xml:space="preserve">https://dataspace.copernicus.eu/data-collections/sentinel-data/sentinel-1</w:t>
      </w:r>
      <w:r>
        <w:t xml:space="preserve"> </w:t>
      </w:r>
      <w:r>
        <w:t xml:space="preserve">https://www.esa.int/Sentinel-1</w:t>
      </w:r>
    </w:p>
    <w:p>
      <w:pPr>
        <w:pStyle w:val="Compact"/>
        <w:numPr>
          <w:ilvl w:val="0"/>
          <w:numId w:val="1098"/>
        </w:numPr>
      </w:pPr>
      <w:r>
        <w:t xml:space="preserve">USGS Landsat overview:</w:t>
      </w:r>
      <w:r>
        <w:t xml:space="preserve"> </w:t>
      </w:r>
      <w:r>
        <w:t xml:space="preserve">https://eros.usgs.gov/earthshots/the-landsat-program</w:t>
      </w:r>
    </w:p>
    <w:p>
      <w:pPr>
        <w:pStyle w:val="Compact"/>
        <w:numPr>
          <w:ilvl w:val="0"/>
          <w:numId w:val="1098"/>
        </w:numPr>
      </w:pPr>
      <w:r>
        <w:t xml:space="preserve">Planet documentation:</w:t>
      </w:r>
      <w:r>
        <w:t xml:space="preserve"> </w:t>
      </w:r>
      <w:r>
        <w:t xml:space="preserve">https://docs.planet.com/data/imagery/planetscope/</w:t>
      </w:r>
      <w:r>
        <w:t xml:space="preserve"> </w:t>
      </w:r>
      <w:r>
        <w:t xml:space="preserve">https://docs.planet.com/data/imagery/arps/</w:t>
      </w:r>
      <w:r>
        <w:t xml:space="preserve"> </w:t>
      </w:r>
      <w:r>
        <w:t xml:space="preserve">https://docs.planet.com/data/imagery/skysat/</w:t>
      </w:r>
      <w:r>
        <w:t xml:space="preserve"> </w:t>
      </w:r>
      <w:r>
        <w:t xml:space="preserve">https://docs.planet.com/develop/apis/tasking/</w:t>
      </w:r>
      <w:r>
        <w:t xml:space="preserve"> </w:t>
      </w:r>
      <w:r>
        <w:t xml:space="preserve">https://docs.planet.com/develop/apis/tasking/archive_tasking/</w:t>
      </w:r>
    </w:p>
    <w:p>
      <w:pPr>
        <w:pStyle w:val="Compact"/>
        <w:numPr>
          <w:ilvl w:val="0"/>
          <w:numId w:val="1098"/>
        </w:numPr>
      </w:pPr>
      <w:r>
        <w:t xml:space="preserve">Airbus OneAtlas / Pléiades Neo:</w:t>
      </w:r>
      <w:r>
        <w:t xml:space="preserve"> </w:t>
      </w:r>
      <w:r>
        <w:t xml:space="preserve">https://space-solutions.airbus.com/newsroom/press-releases/pleiades-neo-to-the-oneatlas-living-library/</w:t>
      </w:r>
      <w:r>
        <w:t xml:space="preserve"> </w:t>
      </w:r>
      <w:r>
        <w:t xml:space="preserve">https://api.oneatlas.airbus.com/guides/oneatlas-data/g-tasking/</w:t>
      </w:r>
      <w:r>
        <w:t xml:space="preserve"> </w:t>
      </w:r>
      <w:r>
        <w:t xml:space="preserve">https://space-solutions.airbus.com/imagery/how-to-order-imagery-and-data/how-to-order-pleiades-neo/</w:t>
      </w:r>
      <w:r>
        <w:t xml:space="preserve"> </w:t>
      </w:r>
      <w:r>
        <w:t xml:space="preserve">https://www.airbus.com/en/products-services/space/earth-observation/satellite-imagery</w:t>
      </w:r>
    </w:p>
    <w:p>
      <w:pPr>
        <w:pStyle w:val="Compact"/>
        <w:numPr>
          <w:ilvl w:val="0"/>
          <w:numId w:val="1098"/>
        </w:numPr>
      </w:pPr>
      <w:r>
        <w:t xml:space="preserve">BlackSky Gen-3:</w:t>
      </w:r>
      <w:r>
        <w:t xml:space="preserve"> </w:t>
      </w:r>
      <w:r>
        <w:t xml:space="preserve">https://blacksky.com/press-releases/blacksky-successfully-commissions-gen-3-in-less-than-one-week-opening-gen-3-general-availability-for-global-customer-base/</w:t>
      </w:r>
    </w:p>
    <w:p>
      <w:pPr>
        <w:pStyle w:val="Compact"/>
        <w:numPr>
          <w:ilvl w:val="0"/>
          <w:numId w:val="1098"/>
        </w:numPr>
      </w:pPr>
      <w:r>
        <w:t xml:space="preserve">Maxar / Vantor constellation and tasking positioning:</w:t>
      </w:r>
      <w:r>
        <w:t xml:space="preserve"> </w:t>
      </w:r>
      <w:r>
        <w:t xml:space="preserve">https://vantor.com/company/constellation/</w:t>
      </w:r>
      <w:r>
        <w:t xml:space="preserve"> </w:t>
      </w:r>
      <w:r>
        <w:t xml:space="preserve">https://vantor.com/</w:t>
      </w:r>
    </w:p>
    <w:p>
      <w:pPr>
        <w:pStyle w:val="Compact"/>
        <w:numPr>
          <w:ilvl w:val="0"/>
          <w:numId w:val="1098"/>
        </w:numPr>
      </w:pPr>
      <w:r>
        <w:t xml:space="preserve">ICEYE SAR:</w:t>
      </w:r>
      <w:r>
        <w:t xml:space="preserve"> </w:t>
      </w:r>
      <w:r>
        <w:t xml:space="preserve">https://www.iceye.com/sar-data/imaging-modes</w:t>
      </w:r>
    </w:p>
    <w:p>
      <w:pPr>
        <w:pStyle w:val="Compact"/>
        <w:numPr>
          <w:ilvl w:val="0"/>
          <w:numId w:val="1098"/>
        </w:numPr>
      </w:pPr>
      <w:r>
        <w:t xml:space="preserve">Capella SAR:</w:t>
      </w:r>
      <w:r>
        <w:t xml:space="preserve"> </w:t>
      </w:r>
      <w:r>
        <w:t xml:space="preserve">https://www.capellaspace.com/news/capella-space-releases-the-highest-resolution-commercial-sar-imagery-in-the-world</w:t>
      </w:r>
      <w:r>
        <w:t xml:space="preserve"> </w:t>
      </w:r>
      <w:r>
        <w:t xml:space="preserve">https://www.capellaspace.com/solution/sar-data</w:t>
      </w:r>
    </w:p>
    <w:p>
      <w:pPr>
        <w:pStyle w:val="Compact"/>
        <w:numPr>
          <w:ilvl w:val="0"/>
          <w:numId w:val="1098"/>
        </w:numPr>
      </w:pPr>
      <w:r>
        <w:t xml:space="preserve">Umbra SAR:</w:t>
      </w:r>
      <w:r>
        <w:t xml:space="preserve"> </w:t>
      </w:r>
      <w:r>
        <w:t xml:space="preserve">https://umbra.space/blog/umbra-generates-the-highest-resolution-commercial-satellite-image-ever-released/</w:t>
      </w:r>
    </w:p>
    <w:p>
      <w:pPr>
        <w:pStyle w:val="Compact"/>
        <w:numPr>
          <w:ilvl w:val="0"/>
          <w:numId w:val="1098"/>
        </w:numPr>
      </w:pPr>
      <w:r>
        <w:t xml:space="preserve">Change detection review:</w:t>
      </w:r>
      <w:r>
        <w:t xml:space="preserve"> </w:t>
      </w:r>
      <w:r>
        <w:t xml:space="preserve">https://www.mdpi.com/2072-4292/15/8/2092</w:t>
      </w:r>
    </w:p>
    <w:p>
      <w:pPr>
        <w:pStyle w:val="Compact"/>
        <w:numPr>
          <w:ilvl w:val="0"/>
          <w:numId w:val="1098"/>
        </w:numPr>
      </w:pPr>
      <w:r>
        <w:t xml:space="preserve">Aircraft detection comparative review:</w:t>
      </w:r>
      <w:r>
        <w:t xml:space="preserve"> </w:t>
      </w:r>
      <w:r>
        <w:t xml:space="preserve">https://www.mdpi.com/2072-4292/16/24/4715</w:t>
      </w:r>
    </w:p>
    <w:p>
      <w:pPr>
        <w:pStyle w:val="Compact"/>
        <w:numPr>
          <w:ilvl w:val="0"/>
          <w:numId w:val="1098"/>
        </w:numPr>
      </w:pPr>
      <w:r>
        <w:t xml:space="preserve">Foundation models:</w:t>
      </w:r>
      <w:r>
        <w:t xml:space="preserve"> </w:t>
      </w:r>
      <w:r>
        <w:t xml:space="preserve">https://science.nasa.gov/science-research/ai-foundation-model-in-orbit/</w:t>
      </w:r>
      <w:r>
        <w:t xml:space="preserve"> </w:t>
      </w:r>
      <w:r>
        <w:t xml:space="preserve">https://ntrs.nasa.gov/citations/20240015391</w:t>
      </w:r>
    </w:p>
    <w:p>
      <w:pPr>
        <w:pStyle w:val="Compact"/>
        <w:numPr>
          <w:ilvl w:val="0"/>
          <w:numId w:val="1098"/>
        </w:numPr>
      </w:pPr>
      <w:r>
        <w:t xml:space="preserve">Public datasets:</w:t>
      </w:r>
      <w:r>
        <w:t xml:space="preserve"> </w:t>
      </w:r>
      <w:r>
        <w:t xml:space="preserve">https://xviewdataset.org/</w:t>
      </w:r>
      <w:r>
        <w:t xml:space="preserve"> </w:t>
      </w:r>
      <w:r>
        <w:t xml:space="preserve">https://registry.opendata.aws/rareplanes/</w:t>
      </w:r>
      <w:r>
        <w:t xml:space="preserve"> </w:t>
      </w:r>
      <w:r>
        <w:t xml:space="preserve">https://arxiv.org/abs/2103.05569</w:t>
      </w:r>
    </w:p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2026-05-12T03:10:37Z</dcterms:created>
  <dcterms:modified xsi:type="dcterms:W3CDTF">2026-05-12T03:10:37Z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