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425BE" w14:textId="77777777" w:rsidR="005300B9" w:rsidRPr="005300B9" w:rsidRDefault="005300B9" w:rsidP="005300B9">
      <w:pPr>
        <w:rPr>
          <w:b/>
          <w:bCs/>
          <w:sz w:val="32"/>
          <w:szCs w:val="32"/>
        </w:rPr>
      </w:pPr>
      <w:r w:rsidRPr="005300B9">
        <w:rPr>
          <w:b/>
          <w:bCs/>
          <w:sz w:val="32"/>
          <w:szCs w:val="32"/>
        </w:rPr>
        <w:t>Blockchain for Verifiable Digital Certification</w:t>
      </w:r>
    </w:p>
    <w:p w14:paraId="1418C66A" w14:textId="77777777" w:rsidR="005300B9" w:rsidRPr="005300B9" w:rsidRDefault="005300B9" w:rsidP="005300B9">
      <w:pPr>
        <w:rPr>
          <w:b/>
          <w:bCs/>
          <w:sz w:val="28"/>
          <w:szCs w:val="28"/>
        </w:rPr>
      </w:pPr>
      <w:r w:rsidRPr="005300B9">
        <w:rPr>
          <w:b/>
          <w:bCs/>
          <w:sz w:val="28"/>
          <w:szCs w:val="28"/>
        </w:rPr>
        <w:t>Introduction and Background on Certifications</w:t>
      </w:r>
    </w:p>
    <w:p w14:paraId="15808290" w14:textId="77777777" w:rsidR="005300B9" w:rsidRPr="005300B9" w:rsidRDefault="005300B9" w:rsidP="005300B9">
      <w:pPr>
        <w:rPr>
          <w:sz w:val="24"/>
          <w:szCs w:val="24"/>
        </w:rPr>
      </w:pPr>
      <w:r w:rsidRPr="005300B9">
        <w:rPr>
          <w:sz w:val="24"/>
          <w:szCs w:val="24"/>
        </w:rPr>
        <w:t>Certifications serve as official recognition of an individual’s skills, education, or expertise in a particular domain. Traditional certification systems rely on centralized authorities, such as educational institutions, professional organizations, or government agencies, to issue and validate credentials. However, these systems often face challenges related to security, fraud, and inefficiency in verification processes. Blockchain technology presents a promising solution to these challenges by providing a decentralized, immutable, and transparent platform for issuing and managing digital certifications.</w:t>
      </w:r>
    </w:p>
    <w:p w14:paraId="7E1D8EAC" w14:textId="77777777" w:rsidR="005300B9" w:rsidRPr="002F0554" w:rsidRDefault="005300B9" w:rsidP="005300B9">
      <w:pPr>
        <w:rPr>
          <w:b/>
          <w:bCs/>
          <w:sz w:val="28"/>
          <w:szCs w:val="28"/>
        </w:rPr>
      </w:pPr>
      <w:r w:rsidRPr="002F0554">
        <w:rPr>
          <w:b/>
          <w:bCs/>
          <w:sz w:val="28"/>
          <w:szCs w:val="28"/>
        </w:rPr>
        <w:t>Blockchain’s Role and Its Impact</w:t>
      </w:r>
    </w:p>
    <w:p w14:paraId="4EF75DCF" w14:textId="77777777" w:rsidR="005300B9" w:rsidRPr="002F0554" w:rsidRDefault="005300B9" w:rsidP="005300B9">
      <w:pPr>
        <w:rPr>
          <w:sz w:val="24"/>
          <w:szCs w:val="24"/>
        </w:rPr>
      </w:pPr>
      <w:r w:rsidRPr="002F0554">
        <w:rPr>
          <w:sz w:val="24"/>
          <w:szCs w:val="24"/>
        </w:rPr>
        <w:t>Blockchain is a distributed ledger technology that records transactions securely and transparently across multiple nodes. Its key features, such as decentralization, immutability, and cryptographic security, make it an ideal solution for digital certifications. The implementation of blockchain for certifications includes the following aspects:</w:t>
      </w:r>
    </w:p>
    <w:p w14:paraId="02D6BBD3" w14:textId="77777777" w:rsidR="005300B9" w:rsidRPr="002F0554" w:rsidRDefault="005300B9" w:rsidP="005300B9">
      <w:pPr>
        <w:numPr>
          <w:ilvl w:val="0"/>
          <w:numId w:val="1"/>
        </w:numPr>
        <w:rPr>
          <w:sz w:val="24"/>
          <w:szCs w:val="24"/>
        </w:rPr>
      </w:pPr>
      <w:r w:rsidRPr="002F0554">
        <w:rPr>
          <w:b/>
          <w:bCs/>
          <w:sz w:val="24"/>
          <w:szCs w:val="24"/>
        </w:rPr>
        <w:t>Issuance</w:t>
      </w:r>
      <w:r w:rsidRPr="002F0554">
        <w:rPr>
          <w:sz w:val="24"/>
          <w:szCs w:val="24"/>
        </w:rPr>
        <w:t>: Institutions can issue tamper-proof digital certificates recorded on the blockchain.</w:t>
      </w:r>
    </w:p>
    <w:p w14:paraId="02F0372B" w14:textId="77777777" w:rsidR="005300B9" w:rsidRPr="002F0554" w:rsidRDefault="005300B9" w:rsidP="005300B9">
      <w:pPr>
        <w:numPr>
          <w:ilvl w:val="0"/>
          <w:numId w:val="1"/>
        </w:numPr>
        <w:rPr>
          <w:sz w:val="24"/>
          <w:szCs w:val="24"/>
        </w:rPr>
      </w:pPr>
      <w:r w:rsidRPr="002F0554">
        <w:rPr>
          <w:b/>
          <w:bCs/>
          <w:sz w:val="24"/>
          <w:szCs w:val="24"/>
        </w:rPr>
        <w:t>Verification</w:t>
      </w:r>
      <w:r w:rsidRPr="002F0554">
        <w:rPr>
          <w:sz w:val="24"/>
          <w:szCs w:val="24"/>
        </w:rPr>
        <w:t>: Certificates can be easily verified by employers or other institutions without intermediaries.</w:t>
      </w:r>
    </w:p>
    <w:p w14:paraId="548111DD" w14:textId="77777777" w:rsidR="005300B9" w:rsidRPr="002F0554" w:rsidRDefault="005300B9" w:rsidP="005300B9">
      <w:pPr>
        <w:numPr>
          <w:ilvl w:val="0"/>
          <w:numId w:val="1"/>
        </w:numPr>
        <w:rPr>
          <w:sz w:val="24"/>
          <w:szCs w:val="24"/>
        </w:rPr>
      </w:pPr>
      <w:r w:rsidRPr="002F0554">
        <w:rPr>
          <w:b/>
          <w:bCs/>
          <w:sz w:val="24"/>
          <w:szCs w:val="24"/>
        </w:rPr>
        <w:t>Security</w:t>
      </w:r>
      <w:r w:rsidRPr="002F0554">
        <w:rPr>
          <w:sz w:val="24"/>
          <w:szCs w:val="24"/>
        </w:rPr>
        <w:t>: The cryptographic nature of blockchain ensures that certificates cannot be altered or forged.</w:t>
      </w:r>
    </w:p>
    <w:p w14:paraId="76972052" w14:textId="77777777" w:rsidR="005300B9" w:rsidRPr="002F0554" w:rsidRDefault="005300B9" w:rsidP="005300B9">
      <w:pPr>
        <w:numPr>
          <w:ilvl w:val="0"/>
          <w:numId w:val="1"/>
        </w:numPr>
        <w:rPr>
          <w:sz w:val="24"/>
          <w:szCs w:val="24"/>
        </w:rPr>
      </w:pPr>
      <w:r w:rsidRPr="002F0554">
        <w:rPr>
          <w:b/>
          <w:bCs/>
          <w:sz w:val="24"/>
          <w:szCs w:val="24"/>
        </w:rPr>
        <w:t>Transparency and Trust</w:t>
      </w:r>
      <w:r w:rsidRPr="002F0554">
        <w:rPr>
          <w:sz w:val="24"/>
          <w:szCs w:val="24"/>
        </w:rPr>
        <w:t>: Since blockchain records are immutable, they provide an auditable and verifiable proof of certification authenticity.</w:t>
      </w:r>
    </w:p>
    <w:p w14:paraId="1EBFE892" w14:textId="77777777" w:rsidR="005300B9" w:rsidRPr="002F0554" w:rsidRDefault="005300B9" w:rsidP="005300B9">
      <w:pPr>
        <w:rPr>
          <w:b/>
          <w:bCs/>
          <w:sz w:val="28"/>
          <w:szCs w:val="28"/>
        </w:rPr>
      </w:pPr>
      <w:r w:rsidRPr="002F0554">
        <w:rPr>
          <w:b/>
          <w:bCs/>
          <w:sz w:val="28"/>
          <w:szCs w:val="28"/>
        </w:rPr>
        <w:t>Case Studies of Blockchain-Based Certification Systems</w:t>
      </w:r>
    </w:p>
    <w:p w14:paraId="4349E967" w14:textId="77777777" w:rsidR="005300B9" w:rsidRPr="002F0554" w:rsidRDefault="005300B9" w:rsidP="005300B9">
      <w:pPr>
        <w:rPr>
          <w:sz w:val="24"/>
          <w:szCs w:val="24"/>
        </w:rPr>
      </w:pPr>
      <w:r w:rsidRPr="002F0554">
        <w:rPr>
          <w:sz w:val="24"/>
          <w:szCs w:val="24"/>
        </w:rPr>
        <w:t>Several organizations and institutions have already implemented blockchain-based certification solutions. Some notable examples include:</w:t>
      </w:r>
    </w:p>
    <w:p w14:paraId="058BEF63" w14:textId="77777777" w:rsidR="005300B9" w:rsidRPr="002F0554" w:rsidRDefault="005300B9" w:rsidP="005300B9">
      <w:pPr>
        <w:numPr>
          <w:ilvl w:val="0"/>
          <w:numId w:val="2"/>
        </w:numPr>
        <w:rPr>
          <w:sz w:val="24"/>
          <w:szCs w:val="24"/>
        </w:rPr>
      </w:pPr>
      <w:r w:rsidRPr="002F0554">
        <w:rPr>
          <w:b/>
          <w:bCs/>
          <w:sz w:val="24"/>
          <w:szCs w:val="24"/>
        </w:rPr>
        <w:t>MIT Digital Diplomas</w:t>
      </w:r>
      <w:r w:rsidRPr="002F0554">
        <w:rPr>
          <w:sz w:val="24"/>
          <w:szCs w:val="24"/>
        </w:rPr>
        <w:t>: The Massachusetts Institute of Technology (MIT) launched a blockchain-based system to issue digital diplomas, allowing graduates to share verifiable certificates instantly.</w:t>
      </w:r>
    </w:p>
    <w:p w14:paraId="646B49B5" w14:textId="77777777" w:rsidR="005300B9" w:rsidRPr="002F0554" w:rsidRDefault="005300B9" w:rsidP="005300B9">
      <w:pPr>
        <w:numPr>
          <w:ilvl w:val="0"/>
          <w:numId w:val="2"/>
        </w:numPr>
        <w:rPr>
          <w:sz w:val="24"/>
          <w:szCs w:val="24"/>
        </w:rPr>
      </w:pPr>
      <w:proofErr w:type="spellStart"/>
      <w:r w:rsidRPr="002F0554">
        <w:rPr>
          <w:b/>
          <w:bCs/>
          <w:sz w:val="24"/>
          <w:szCs w:val="24"/>
        </w:rPr>
        <w:t>Blockcerts</w:t>
      </w:r>
      <w:proofErr w:type="spellEnd"/>
      <w:r w:rsidRPr="002F0554">
        <w:rPr>
          <w:sz w:val="24"/>
          <w:szCs w:val="24"/>
        </w:rPr>
        <w:t>: An open standard for creating, issuing, and verifying blockchain-based digital certificates, widely used in education and professional training.</w:t>
      </w:r>
    </w:p>
    <w:p w14:paraId="02F78D0F" w14:textId="77777777" w:rsidR="005300B9" w:rsidRPr="002F0554" w:rsidRDefault="005300B9" w:rsidP="005300B9">
      <w:pPr>
        <w:numPr>
          <w:ilvl w:val="0"/>
          <w:numId w:val="2"/>
        </w:numPr>
        <w:rPr>
          <w:sz w:val="24"/>
          <w:szCs w:val="24"/>
        </w:rPr>
      </w:pPr>
      <w:r w:rsidRPr="002F0554">
        <w:rPr>
          <w:b/>
          <w:bCs/>
          <w:sz w:val="24"/>
          <w:szCs w:val="24"/>
        </w:rPr>
        <w:t>IBM’s Learning Credential Network (LCN)</w:t>
      </w:r>
      <w:r w:rsidRPr="002F0554">
        <w:rPr>
          <w:sz w:val="24"/>
          <w:szCs w:val="24"/>
        </w:rPr>
        <w:t>: A blockchain solution for storing and sharing digital credentials across different industries.</w:t>
      </w:r>
    </w:p>
    <w:p w14:paraId="6DEB25EE" w14:textId="77777777" w:rsidR="005300B9" w:rsidRPr="002F0554" w:rsidRDefault="005300B9" w:rsidP="005300B9">
      <w:pPr>
        <w:numPr>
          <w:ilvl w:val="0"/>
          <w:numId w:val="2"/>
        </w:numPr>
        <w:rPr>
          <w:sz w:val="24"/>
          <w:szCs w:val="24"/>
        </w:rPr>
      </w:pPr>
      <w:proofErr w:type="spellStart"/>
      <w:r w:rsidRPr="002F0554">
        <w:rPr>
          <w:b/>
          <w:bCs/>
          <w:sz w:val="24"/>
          <w:szCs w:val="24"/>
        </w:rPr>
        <w:t>OpenCerts</w:t>
      </w:r>
      <w:proofErr w:type="spellEnd"/>
      <w:r w:rsidRPr="002F0554">
        <w:rPr>
          <w:b/>
          <w:bCs/>
          <w:sz w:val="24"/>
          <w:szCs w:val="24"/>
        </w:rPr>
        <w:t xml:space="preserve"> (Singapore Government Initiative)</w:t>
      </w:r>
      <w:r w:rsidRPr="002F0554">
        <w:rPr>
          <w:sz w:val="24"/>
          <w:szCs w:val="24"/>
        </w:rPr>
        <w:t>: A government-backed blockchain certification system that ensures the authenticity of academic credentials issued by educational institutions in Singapore.</w:t>
      </w:r>
    </w:p>
    <w:p w14:paraId="711AFF1E" w14:textId="77777777" w:rsidR="005300B9" w:rsidRPr="002F0554" w:rsidRDefault="005300B9" w:rsidP="005300B9">
      <w:pPr>
        <w:rPr>
          <w:b/>
          <w:bCs/>
          <w:sz w:val="28"/>
          <w:szCs w:val="28"/>
        </w:rPr>
      </w:pPr>
      <w:r w:rsidRPr="002F0554">
        <w:rPr>
          <w:b/>
          <w:bCs/>
          <w:sz w:val="28"/>
          <w:szCs w:val="28"/>
        </w:rPr>
        <w:lastRenderedPageBreak/>
        <w:t>Comparison: Blockchain-Based Certifications vs. Traditional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4031"/>
        <w:gridCol w:w="3735"/>
      </w:tblGrid>
      <w:tr w:rsidR="005300B9" w:rsidRPr="002F0554" w14:paraId="228DAB3F" w14:textId="77777777" w:rsidTr="005300B9">
        <w:trPr>
          <w:tblHeader/>
          <w:tblCellSpacing w:w="15" w:type="dxa"/>
        </w:trPr>
        <w:tc>
          <w:tcPr>
            <w:tcW w:w="0" w:type="auto"/>
            <w:vAlign w:val="center"/>
            <w:hideMark/>
          </w:tcPr>
          <w:p w14:paraId="33BA02C8" w14:textId="77777777" w:rsidR="005300B9" w:rsidRPr="002F0554" w:rsidRDefault="005300B9" w:rsidP="005300B9">
            <w:pPr>
              <w:rPr>
                <w:b/>
                <w:bCs/>
                <w:sz w:val="28"/>
                <w:szCs w:val="28"/>
              </w:rPr>
            </w:pPr>
            <w:r w:rsidRPr="002F0554">
              <w:rPr>
                <w:b/>
                <w:bCs/>
                <w:sz w:val="28"/>
                <w:szCs w:val="28"/>
              </w:rPr>
              <w:t>Feature</w:t>
            </w:r>
          </w:p>
        </w:tc>
        <w:tc>
          <w:tcPr>
            <w:tcW w:w="0" w:type="auto"/>
            <w:vAlign w:val="center"/>
            <w:hideMark/>
          </w:tcPr>
          <w:p w14:paraId="02098741" w14:textId="77777777" w:rsidR="005300B9" w:rsidRPr="002F0554" w:rsidRDefault="005300B9" w:rsidP="005300B9">
            <w:pPr>
              <w:rPr>
                <w:b/>
                <w:bCs/>
                <w:sz w:val="28"/>
                <w:szCs w:val="28"/>
              </w:rPr>
            </w:pPr>
            <w:r w:rsidRPr="002F0554">
              <w:rPr>
                <w:b/>
                <w:bCs/>
                <w:sz w:val="28"/>
                <w:szCs w:val="28"/>
              </w:rPr>
              <w:t>Traditional Certification</w:t>
            </w:r>
          </w:p>
        </w:tc>
        <w:tc>
          <w:tcPr>
            <w:tcW w:w="0" w:type="auto"/>
            <w:vAlign w:val="center"/>
            <w:hideMark/>
          </w:tcPr>
          <w:p w14:paraId="42967EDD" w14:textId="77777777" w:rsidR="005300B9" w:rsidRPr="002F0554" w:rsidRDefault="005300B9" w:rsidP="005300B9">
            <w:pPr>
              <w:rPr>
                <w:b/>
                <w:bCs/>
                <w:sz w:val="28"/>
                <w:szCs w:val="28"/>
              </w:rPr>
            </w:pPr>
            <w:r w:rsidRPr="002F0554">
              <w:rPr>
                <w:b/>
                <w:bCs/>
                <w:sz w:val="28"/>
                <w:szCs w:val="28"/>
              </w:rPr>
              <w:t>Blockchain-Based Certification</w:t>
            </w:r>
          </w:p>
        </w:tc>
      </w:tr>
      <w:tr w:rsidR="005300B9" w:rsidRPr="002F0554" w14:paraId="1FBB9416" w14:textId="77777777" w:rsidTr="005300B9">
        <w:trPr>
          <w:tblCellSpacing w:w="15" w:type="dxa"/>
        </w:trPr>
        <w:tc>
          <w:tcPr>
            <w:tcW w:w="0" w:type="auto"/>
            <w:vAlign w:val="center"/>
            <w:hideMark/>
          </w:tcPr>
          <w:p w14:paraId="2FEF5AE4" w14:textId="77777777" w:rsidR="005300B9" w:rsidRPr="002F0554" w:rsidRDefault="005300B9" w:rsidP="005300B9">
            <w:pPr>
              <w:rPr>
                <w:sz w:val="24"/>
                <w:szCs w:val="24"/>
              </w:rPr>
            </w:pPr>
            <w:r w:rsidRPr="002F0554">
              <w:rPr>
                <w:sz w:val="24"/>
                <w:szCs w:val="24"/>
              </w:rPr>
              <w:t>Security</w:t>
            </w:r>
          </w:p>
        </w:tc>
        <w:tc>
          <w:tcPr>
            <w:tcW w:w="0" w:type="auto"/>
            <w:vAlign w:val="center"/>
            <w:hideMark/>
          </w:tcPr>
          <w:p w14:paraId="0C7EAFDA" w14:textId="77777777" w:rsidR="005300B9" w:rsidRPr="002F0554" w:rsidRDefault="005300B9" w:rsidP="005300B9">
            <w:pPr>
              <w:rPr>
                <w:sz w:val="24"/>
                <w:szCs w:val="24"/>
              </w:rPr>
            </w:pPr>
            <w:r w:rsidRPr="002F0554">
              <w:rPr>
                <w:sz w:val="24"/>
                <w:szCs w:val="24"/>
              </w:rPr>
              <w:t>Vulnerable to forgery and loss</w:t>
            </w:r>
          </w:p>
        </w:tc>
        <w:tc>
          <w:tcPr>
            <w:tcW w:w="0" w:type="auto"/>
            <w:vAlign w:val="center"/>
            <w:hideMark/>
          </w:tcPr>
          <w:p w14:paraId="732CFB8F" w14:textId="77777777" w:rsidR="005300B9" w:rsidRPr="002F0554" w:rsidRDefault="005300B9" w:rsidP="005300B9">
            <w:pPr>
              <w:rPr>
                <w:sz w:val="24"/>
                <w:szCs w:val="24"/>
              </w:rPr>
            </w:pPr>
            <w:r w:rsidRPr="002F0554">
              <w:rPr>
                <w:sz w:val="24"/>
                <w:szCs w:val="24"/>
              </w:rPr>
              <w:t>Cryptographically secure and tamper-proof</w:t>
            </w:r>
          </w:p>
        </w:tc>
      </w:tr>
      <w:tr w:rsidR="005300B9" w:rsidRPr="002F0554" w14:paraId="49B2E109" w14:textId="77777777" w:rsidTr="005300B9">
        <w:trPr>
          <w:tblCellSpacing w:w="15" w:type="dxa"/>
        </w:trPr>
        <w:tc>
          <w:tcPr>
            <w:tcW w:w="0" w:type="auto"/>
            <w:vAlign w:val="center"/>
            <w:hideMark/>
          </w:tcPr>
          <w:p w14:paraId="7A2CE2A3" w14:textId="77777777" w:rsidR="005300B9" w:rsidRPr="002F0554" w:rsidRDefault="005300B9" w:rsidP="005300B9">
            <w:pPr>
              <w:rPr>
                <w:sz w:val="24"/>
                <w:szCs w:val="24"/>
              </w:rPr>
            </w:pPr>
            <w:r w:rsidRPr="002F0554">
              <w:rPr>
                <w:sz w:val="24"/>
                <w:szCs w:val="24"/>
              </w:rPr>
              <w:t>Verification</w:t>
            </w:r>
          </w:p>
        </w:tc>
        <w:tc>
          <w:tcPr>
            <w:tcW w:w="0" w:type="auto"/>
            <w:vAlign w:val="center"/>
            <w:hideMark/>
          </w:tcPr>
          <w:p w14:paraId="26FF6E78" w14:textId="77777777" w:rsidR="005300B9" w:rsidRPr="002F0554" w:rsidRDefault="005300B9" w:rsidP="005300B9">
            <w:pPr>
              <w:rPr>
                <w:sz w:val="24"/>
                <w:szCs w:val="24"/>
              </w:rPr>
            </w:pPr>
            <w:r w:rsidRPr="002F0554">
              <w:rPr>
                <w:sz w:val="24"/>
                <w:szCs w:val="24"/>
              </w:rPr>
              <w:t>Manual, time-consuming</w:t>
            </w:r>
          </w:p>
        </w:tc>
        <w:tc>
          <w:tcPr>
            <w:tcW w:w="0" w:type="auto"/>
            <w:vAlign w:val="center"/>
            <w:hideMark/>
          </w:tcPr>
          <w:p w14:paraId="303DB0C2" w14:textId="77777777" w:rsidR="005300B9" w:rsidRPr="002F0554" w:rsidRDefault="005300B9" w:rsidP="005300B9">
            <w:pPr>
              <w:rPr>
                <w:sz w:val="24"/>
                <w:szCs w:val="24"/>
              </w:rPr>
            </w:pPr>
            <w:r w:rsidRPr="002F0554">
              <w:rPr>
                <w:sz w:val="24"/>
                <w:szCs w:val="24"/>
              </w:rPr>
              <w:t>Instant, decentralized verification</w:t>
            </w:r>
          </w:p>
        </w:tc>
      </w:tr>
      <w:tr w:rsidR="005300B9" w:rsidRPr="002F0554" w14:paraId="2E33C413" w14:textId="77777777" w:rsidTr="005300B9">
        <w:trPr>
          <w:tblCellSpacing w:w="15" w:type="dxa"/>
        </w:trPr>
        <w:tc>
          <w:tcPr>
            <w:tcW w:w="0" w:type="auto"/>
            <w:vAlign w:val="center"/>
            <w:hideMark/>
          </w:tcPr>
          <w:p w14:paraId="6E6FF8F3" w14:textId="77777777" w:rsidR="005300B9" w:rsidRPr="002F0554" w:rsidRDefault="005300B9" w:rsidP="005300B9">
            <w:pPr>
              <w:rPr>
                <w:sz w:val="24"/>
                <w:szCs w:val="24"/>
              </w:rPr>
            </w:pPr>
            <w:r w:rsidRPr="002F0554">
              <w:rPr>
                <w:sz w:val="24"/>
                <w:szCs w:val="24"/>
              </w:rPr>
              <w:t>Storage</w:t>
            </w:r>
          </w:p>
        </w:tc>
        <w:tc>
          <w:tcPr>
            <w:tcW w:w="0" w:type="auto"/>
            <w:vAlign w:val="center"/>
            <w:hideMark/>
          </w:tcPr>
          <w:p w14:paraId="58AE6495" w14:textId="77777777" w:rsidR="005300B9" w:rsidRPr="002F0554" w:rsidRDefault="005300B9" w:rsidP="005300B9">
            <w:pPr>
              <w:rPr>
                <w:sz w:val="24"/>
                <w:szCs w:val="24"/>
              </w:rPr>
            </w:pPr>
            <w:r w:rsidRPr="002F0554">
              <w:rPr>
                <w:sz w:val="24"/>
                <w:szCs w:val="24"/>
              </w:rPr>
              <w:t>Paper-based or centralized databases</w:t>
            </w:r>
          </w:p>
        </w:tc>
        <w:tc>
          <w:tcPr>
            <w:tcW w:w="0" w:type="auto"/>
            <w:vAlign w:val="center"/>
            <w:hideMark/>
          </w:tcPr>
          <w:p w14:paraId="35558DF5" w14:textId="77777777" w:rsidR="005300B9" w:rsidRPr="002F0554" w:rsidRDefault="005300B9" w:rsidP="005300B9">
            <w:pPr>
              <w:rPr>
                <w:sz w:val="24"/>
                <w:szCs w:val="24"/>
              </w:rPr>
            </w:pPr>
            <w:r w:rsidRPr="002F0554">
              <w:rPr>
                <w:sz w:val="24"/>
                <w:szCs w:val="24"/>
              </w:rPr>
              <w:t>Distributed and immutable ledger</w:t>
            </w:r>
          </w:p>
        </w:tc>
      </w:tr>
      <w:tr w:rsidR="005300B9" w:rsidRPr="002F0554" w14:paraId="177138B5" w14:textId="77777777" w:rsidTr="005300B9">
        <w:trPr>
          <w:tblCellSpacing w:w="15" w:type="dxa"/>
        </w:trPr>
        <w:tc>
          <w:tcPr>
            <w:tcW w:w="0" w:type="auto"/>
            <w:vAlign w:val="center"/>
            <w:hideMark/>
          </w:tcPr>
          <w:p w14:paraId="12F5DF1A" w14:textId="77777777" w:rsidR="005300B9" w:rsidRPr="002F0554" w:rsidRDefault="005300B9" w:rsidP="005300B9">
            <w:pPr>
              <w:rPr>
                <w:sz w:val="24"/>
                <w:szCs w:val="24"/>
              </w:rPr>
            </w:pPr>
            <w:r w:rsidRPr="002F0554">
              <w:rPr>
                <w:sz w:val="24"/>
                <w:szCs w:val="24"/>
              </w:rPr>
              <w:t>Cost</w:t>
            </w:r>
          </w:p>
        </w:tc>
        <w:tc>
          <w:tcPr>
            <w:tcW w:w="0" w:type="auto"/>
            <w:vAlign w:val="center"/>
            <w:hideMark/>
          </w:tcPr>
          <w:p w14:paraId="7D7CA5E2" w14:textId="77777777" w:rsidR="005300B9" w:rsidRPr="002F0554" w:rsidRDefault="005300B9" w:rsidP="005300B9">
            <w:pPr>
              <w:rPr>
                <w:sz w:val="24"/>
                <w:szCs w:val="24"/>
              </w:rPr>
            </w:pPr>
            <w:r w:rsidRPr="002F0554">
              <w:rPr>
                <w:sz w:val="24"/>
                <w:szCs w:val="24"/>
              </w:rPr>
              <w:t>Involves intermediaries and administrative fees</w:t>
            </w:r>
          </w:p>
        </w:tc>
        <w:tc>
          <w:tcPr>
            <w:tcW w:w="0" w:type="auto"/>
            <w:vAlign w:val="center"/>
            <w:hideMark/>
          </w:tcPr>
          <w:p w14:paraId="31F4CD35" w14:textId="77777777" w:rsidR="005300B9" w:rsidRPr="002F0554" w:rsidRDefault="005300B9" w:rsidP="005300B9">
            <w:pPr>
              <w:rPr>
                <w:sz w:val="24"/>
                <w:szCs w:val="24"/>
              </w:rPr>
            </w:pPr>
            <w:r w:rsidRPr="002F0554">
              <w:rPr>
                <w:sz w:val="24"/>
                <w:szCs w:val="24"/>
              </w:rPr>
              <w:t>Reduces costs by eliminating intermediaries</w:t>
            </w:r>
          </w:p>
        </w:tc>
      </w:tr>
      <w:tr w:rsidR="005300B9" w:rsidRPr="002F0554" w14:paraId="35B58E13" w14:textId="77777777" w:rsidTr="005300B9">
        <w:trPr>
          <w:tblCellSpacing w:w="15" w:type="dxa"/>
        </w:trPr>
        <w:tc>
          <w:tcPr>
            <w:tcW w:w="0" w:type="auto"/>
            <w:vAlign w:val="center"/>
            <w:hideMark/>
          </w:tcPr>
          <w:p w14:paraId="6D99320C" w14:textId="77777777" w:rsidR="005300B9" w:rsidRPr="002F0554" w:rsidRDefault="005300B9" w:rsidP="005300B9">
            <w:pPr>
              <w:rPr>
                <w:sz w:val="24"/>
                <w:szCs w:val="24"/>
              </w:rPr>
            </w:pPr>
            <w:r w:rsidRPr="002F0554">
              <w:rPr>
                <w:sz w:val="24"/>
                <w:szCs w:val="24"/>
              </w:rPr>
              <w:t>Accessibility</w:t>
            </w:r>
          </w:p>
        </w:tc>
        <w:tc>
          <w:tcPr>
            <w:tcW w:w="0" w:type="auto"/>
            <w:vAlign w:val="center"/>
            <w:hideMark/>
          </w:tcPr>
          <w:p w14:paraId="2921DC57" w14:textId="77777777" w:rsidR="005300B9" w:rsidRPr="002F0554" w:rsidRDefault="005300B9" w:rsidP="005300B9">
            <w:pPr>
              <w:rPr>
                <w:sz w:val="24"/>
                <w:szCs w:val="24"/>
              </w:rPr>
            </w:pPr>
            <w:r w:rsidRPr="002F0554">
              <w:rPr>
                <w:sz w:val="24"/>
                <w:szCs w:val="24"/>
              </w:rPr>
              <w:t>Physical certificates or centralized digital systems</w:t>
            </w:r>
          </w:p>
        </w:tc>
        <w:tc>
          <w:tcPr>
            <w:tcW w:w="0" w:type="auto"/>
            <w:vAlign w:val="center"/>
            <w:hideMark/>
          </w:tcPr>
          <w:p w14:paraId="130EB154" w14:textId="77777777" w:rsidR="005300B9" w:rsidRPr="002F0554" w:rsidRDefault="005300B9" w:rsidP="005300B9">
            <w:pPr>
              <w:rPr>
                <w:sz w:val="24"/>
                <w:szCs w:val="24"/>
              </w:rPr>
            </w:pPr>
            <w:r w:rsidRPr="002F0554">
              <w:rPr>
                <w:sz w:val="24"/>
                <w:szCs w:val="24"/>
              </w:rPr>
              <w:t>Available globally, anytime, anywhere</w:t>
            </w:r>
          </w:p>
        </w:tc>
      </w:tr>
    </w:tbl>
    <w:p w14:paraId="11184F57" w14:textId="77777777" w:rsidR="005300B9" w:rsidRPr="002F0554" w:rsidRDefault="005300B9" w:rsidP="005300B9">
      <w:pPr>
        <w:rPr>
          <w:b/>
          <w:bCs/>
          <w:sz w:val="32"/>
          <w:szCs w:val="32"/>
        </w:rPr>
      </w:pPr>
      <w:r w:rsidRPr="002F0554">
        <w:rPr>
          <w:b/>
          <w:bCs/>
          <w:sz w:val="32"/>
          <w:szCs w:val="32"/>
        </w:rPr>
        <w:t>Future Trends and Challenges</w:t>
      </w:r>
    </w:p>
    <w:p w14:paraId="6CA86750" w14:textId="77777777" w:rsidR="005300B9" w:rsidRPr="002F0554" w:rsidRDefault="005300B9" w:rsidP="005300B9">
      <w:pPr>
        <w:rPr>
          <w:b/>
          <w:bCs/>
          <w:sz w:val="28"/>
          <w:szCs w:val="28"/>
        </w:rPr>
      </w:pPr>
      <w:r w:rsidRPr="002F0554">
        <w:rPr>
          <w:b/>
          <w:bCs/>
          <w:sz w:val="28"/>
          <w:szCs w:val="28"/>
        </w:rPr>
        <w:t>Future Trends:</w:t>
      </w:r>
    </w:p>
    <w:p w14:paraId="1390566F" w14:textId="77777777" w:rsidR="005300B9" w:rsidRPr="002F0554" w:rsidRDefault="005300B9" w:rsidP="005300B9">
      <w:pPr>
        <w:numPr>
          <w:ilvl w:val="0"/>
          <w:numId w:val="3"/>
        </w:numPr>
        <w:rPr>
          <w:sz w:val="24"/>
          <w:szCs w:val="24"/>
        </w:rPr>
      </w:pPr>
      <w:r w:rsidRPr="002F0554">
        <w:rPr>
          <w:b/>
          <w:bCs/>
          <w:sz w:val="24"/>
          <w:szCs w:val="24"/>
        </w:rPr>
        <w:t>Adoption Across Industries</w:t>
      </w:r>
      <w:r w:rsidRPr="002F0554">
        <w:rPr>
          <w:sz w:val="24"/>
          <w:szCs w:val="24"/>
        </w:rPr>
        <w:t>: Increasing use of blockchain certifications in professional skills, healthcare, and government sectors.</w:t>
      </w:r>
    </w:p>
    <w:p w14:paraId="2350A93B" w14:textId="77777777" w:rsidR="005300B9" w:rsidRPr="002F0554" w:rsidRDefault="005300B9" w:rsidP="005300B9">
      <w:pPr>
        <w:numPr>
          <w:ilvl w:val="0"/>
          <w:numId w:val="3"/>
        </w:numPr>
        <w:rPr>
          <w:sz w:val="24"/>
          <w:szCs w:val="24"/>
        </w:rPr>
      </w:pPr>
      <w:r w:rsidRPr="002F0554">
        <w:rPr>
          <w:b/>
          <w:bCs/>
          <w:sz w:val="24"/>
          <w:szCs w:val="24"/>
        </w:rPr>
        <w:t>Interoperability</w:t>
      </w:r>
      <w:r w:rsidRPr="002F0554">
        <w:rPr>
          <w:sz w:val="24"/>
          <w:szCs w:val="24"/>
        </w:rPr>
        <w:t>: Standardization of blockchain certification frameworks to ensure seamless integration across platforms.</w:t>
      </w:r>
    </w:p>
    <w:p w14:paraId="68790C28" w14:textId="77777777" w:rsidR="005300B9" w:rsidRPr="002F0554" w:rsidRDefault="005300B9" w:rsidP="005300B9">
      <w:pPr>
        <w:numPr>
          <w:ilvl w:val="0"/>
          <w:numId w:val="3"/>
        </w:numPr>
        <w:rPr>
          <w:sz w:val="24"/>
          <w:szCs w:val="24"/>
        </w:rPr>
      </w:pPr>
      <w:r w:rsidRPr="002F0554">
        <w:rPr>
          <w:b/>
          <w:bCs/>
          <w:sz w:val="24"/>
          <w:szCs w:val="24"/>
        </w:rPr>
        <w:t>Integration with AI and Smart Contracts</w:t>
      </w:r>
      <w:r w:rsidRPr="002F0554">
        <w:rPr>
          <w:sz w:val="24"/>
          <w:szCs w:val="24"/>
        </w:rPr>
        <w:t>: Automated credential verification and issuance through AI-driven smart contracts.</w:t>
      </w:r>
    </w:p>
    <w:p w14:paraId="06D43E90" w14:textId="77777777" w:rsidR="005300B9" w:rsidRPr="002F0554" w:rsidRDefault="005300B9" w:rsidP="005300B9">
      <w:pPr>
        <w:rPr>
          <w:b/>
          <w:bCs/>
          <w:sz w:val="32"/>
          <w:szCs w:val="32"/>
        </w:rPr>
      </w:pPr>
      <w:r w:rsidRPr="002F0554">
        <w:rPr>
          <w:b/>
          <w:bCs/>
          <w:sz w:val="32"/>
          <w:szCs w:val="32"/>
        </w:rPr>
        <w:t>Challenges:</w:t>
      </w:r>
    </w:p>
    <w:p w14:paraId="1770E099" w14:textId="77777777" w:rsidR="005300B9" w:rsidRPr="002F0554" w:rsidRDefault="005300B9" w:rsidP="005300B9">
      <w:pPr>
        <w:numPr>
          <w:ilvl w:val="0"/>
          <w:numId w:val="4"/>
        </w:numPr>
        <w:rPr>
          <w:sz w:val="24"/>
          <w:szCs w:val="24"/>
        </w:rPr>
      </w:pPr>
      <w:r w:rsidRPr="002F0554">
        <w:rPr>
          <w:b/>
          <w:bCs/>
          <w:sz w:val="24"/>
          <w:szCs w:val="24"/>
        </w:rPr>
        <w:t>Regulatory Compliance</w:t>
      </w:r>
      <w:r w:rsidRPr="002F0554">
        <w:rPr>
          <w:sz w:val="24"/>
          <w:szCs w:val="24"/>
        </w:rPr>
        <w:t>: Ensuring that blockchain-based certifications meet legal and regulatory standards in different jurisdictions.</w:t>
      </w:r>
    </w:p>
    <w:p w14:paraId="60650F98" w14:textId="77777777" w:rsidR="005300B9" w:rsidRPr="002F0554" w:rsidRDefault="005300B9" w:rsidP="005300B9">
      <w:pPr>
        <w:numPr>
          <w:ilvl w:val="0"/>
          <w:numId w:val="4"/>
        </w:numPr>
        <w:rPr>
          <w:sz w:val="24"/>
          <w:szCs w:val="24"/>
        </w:rPr>
      </w:pPr>
      <w:r w:rsidRPr="002F0554">
        <w:rPr>
          <w:b/>
          <w:bCs/>
          <w:sz w:val="24"/>
          <w:szCs w:val="24"/>
        </w:rPr>
        <w:t>Scalability</w:t>
      </w:r>
      <w:r w:rsidRPr="002F0554">
        <w:rPr>
          <w:sz w:val="24"/>
          <w:szCs w:val="24"/>
        </w:rPr>
        <w:t>: Addressing the limitations of blockchain networks to handle large-scale certification issuance.</w:t>
      </w:r>
    </w:p>
    <w:p w14:paraId="20141509" w14:textId="77777777" w:rsidR="005300B9" w:rsidRPr="002F0554" w:rsidRDefault="005300B9" w:rsidP="005300B9">
      <w:pPr>
        <w:numPr>
          <w:ilvl w:val="0"/>
          <w:numId w:val="4"/>
        </w:numPr>
        <w:rPr>
          <w:sz w:val="24"/>
          <w:szCs w:val="24"/>
        </w:rPr>
      </w:pPr>
      <w:r w:rsidRPr="002F0554">
        <w:rPr>
          <w:b/>
          <w:bCs/>
          <w:sz w:val="24"/>
          <w:szCs w:val="24"/>
        </w:rPr>
        <w:t>Adoption Barriers</w:t>
      </w:r>
      <w:r w:rsidRPr="002F0554">
        <w:rPr>
          <w:sz w:val="24"/>
          <w:szCs w:val="24"/>
        </w:rPr>
        <w:t>: Encouraging widespread acceptance among institutions, employers, and policymakers.</w:t>
      </w:r>
    </w:p>
    <w:p w14:paraId="3D77B371" w14:textId="77777777" w:rsidR="005300B9" w:rsidRPr="002F0554" w:rsidRDefault="005300B9" w:rsidP="005300B9">
      <w:pPr>
        <w:rPr>
          <w:b/>
          <w:bCs/>
          <w:sz w:val="32"/>
          <w:szCs w:val="32"/>
        </w:rPr>
      </w:pPr>
      <w:r w:rsidRPr="002F0554">
        <w:rPr>
          <w:b/>
          <w:bCs/>
          <w:sz w:val="32"/>
          <w:szCs w:val="32"/>
        </w:rPr>
        <w:t>Conclusion</w:t>
      </w:r>
    </w:p>
    <w:p w14:paraId="342BC03B" w14:textId="77777777" w:rsidR="005300B9" w:rsidRPr="002F0554" w:rsidRDefault="005300B9" w:rsidP="005300B9">
      <w:pPr>
        <w:rPr>
          <w:sz w:val="24"/>
          <w:szCs w:val="24"/>
        </w:rPr>
      </w:pPr>
      <w:r w:rsidRPr="002F0554">
        <w:rPr>
          <w:sz w:val="24"/>
          <w:szCs w:val="24"/>
        </w:rPr>
        <w:t xml:space="preserve">Blockchain technology offers a transformative approach to issuing, managing, and verifying digital certifications. By ensuring security, transparency, and efficiency, blockchain-based certification systems can replace traditional models and mitigate common challenges such as fraud and inefficiencies in verification processes. However, broader adoption requires overcoming regulatory, technical, and operational challenges. As blockchain technology </w:t>
      </w:r>
      <w:r w:rsidRPr="002F0554">
        <w:rPr>
          <w:sz w:val="24"/>
          <w:szCs w:val="24"/>
        </w:rPr>
        <w:lastRenderedPageBreak/>
        <w:t>continues to evolve, its impact on digital certification will likely expand, revolutionizing credentialing across multiple domains.</w:t>
      </w:r>
    </w:p>
    <w:p w14:paraId="0D7A6A88" w14:textId="77777777" w:rsidR="00621D53" w:rsidRPr="002F0554" w:rsidRDefault="00621D53">
      <w:pPr>
        <w:rPr>
          <w:sz w:val="24"/>
          <w:szCs w:val="24"/>
        </w:rPr>
      </w:pPr>
    </w:p>
    <w:sectPr w:rsidR="00621D53" w:rsidRPr="002F0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30BC3"/>
    <w:multiLevelType w:val="multilevel"/>
    <w:tmpl w:val="F98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7877"/>
    <w:multiLevelType w:val="multilevel"/>
    <w:tmpl w:val="9170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9D6D15"/>
    <w:multiLevelType w:val="multilevel"/>
    <w:tmpl w:val="40CC6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57FF8"/>
    <w:multiLevelType w:val="multilevel"/>
    <w:tmpl w:val="33C8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76187">
    <w:abstractNumId w:val="1"/>
  </w:num>
  <w:num w:numId="2" w16cid:durableId="1182278318">
    <w:abstractNumId w:val="2"/>
  </w:num>
  <w:num w:numId="3" w16cid:durableId="1033380756">
    <w:abstractNumId w:val="3"/>
  </w:num>
  <w:num w:numId="4" w16cid:durableId="68756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B9"/>
    <w:rsid w:val="002F0554"/>
    <w:rsid w:val="005300B9"/>
    <w:rsid w:val="005A2C09"/>
    <w:rsid w:val="00621D53"/>
    <w:rsid w:val="00DD13F2"/>
    <w:rsid w:val="00FC4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6B8E"/>
  <w15:chartTrackingRefBased/>
  <w15:docId w15:val="{B461DD2E-4DF7-45C2-B75F-03C5DA0A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0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00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00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00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00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0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0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00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00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00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00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0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0B9"/>
    <w:rPr>
      <w:rFonts w:eastAsiaTheme="majorEastAsia" w:cstheme="majorBidi"/>
      <w:color w:val="272727" w:themeColor="text1" w:themeTint="D8"/>
    </w:rPr>
  </w:style>
  <w:style w:type="paragraph" w:styleId="Title">
    <w:name w:val="Title"/>
    <w:basedOn w:val="Normal"/>
    <w:next w:val="Normal"/>
    <w:link w:val="TitleChar"/>
    <w:uiPriority w:val="10"/>
    <w:qFormat/>
    <w:rsid w:val="00530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0B9"/>
    <w:pPr>
      <w:spacing w:before="160"/>
      <w:jc w:val="center"/>
    </w:pPr>
    <w:rPr>
      <w:i/>
      <w:iCs/>
      <w:color w:val="404040" w:themeColor="text1" w:themeTint="BF"/>
    </w:rPr>
  </w:style>
  <w:style w:type="character" w:customStyle="1" w:styleId="QuoteChar">
    <w:name w:val="Quote Char"/>
    <w:basedOn w:val="DefaultParagraphFont"/>
    <w:link w:val="Quote"/>
    <w:uiPriority w:val="29"/>
    <w:rsid w:val="005300B9"/>
    <w:rPr>
      <w:i/>
      <w:iCs/>
      <w:color w:val="404040" w:themeColor="text1" w:themeTint="BF"/>
    </w:rPr>
  </w:style>
  <w:style w:type="paragraph" w:styleId="ListParagraph">
    <w:name w:val="List Paragraph"/>
    <w:basedOn w:val="Normal"/>
    <w:uiPriority w:val="34"/>
    <w:qFormat/>
    <w:rsid w:val="005300B9"/>
    <w:pPr>
      <w:ind w:left="720"/>
      <w:contextualSpacing/>
    </w:pPr>
  </w:style>
  <w:style w:type="character" w:styleId="IntenseEmphasis">
    <w:name w:val="Intense Emphasis"/>
    <w:basedOn w:val="DefaultParagraphFont"/>
    <w:uiPriority w:val="21"/>
    <w:qFormat/>
    <w:rsid w:val="005300B9"/>
    <w:rPr>
      <w:i/>
      <w:iCs/>
      <w:color w:val="2F5496" w:themeColor="accent1" w:themeShade="BF"/>
    </w:rPr>
  </w:style>
  <w:style w:type="paragraph" w:styleId="IntenseQuote">
    <w:name w:val="Intense Quote"/>
    <w:basedOn w:val="Normal"/>
    <w:next w:val="Normal"/>
    <w:link w:val="IntenseQuoteChar"/>
    <w:uiPriority w:val="30"/>
    <w:qFormat/>
    <w:rsid w:val="005300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00B9"/>
    <w:rPr>
      <w:i/>
      <w:iCs/>
      <w:color w:val="2F5496" w:themeColor="accent1" w:themeShade="BF"/>
    </w:rPr>
  </w:style>
  <w:style w:type="character" w:styleId="IntenseReference">
    <w:name w:val="Intense Reference"/>
    <w:basedOn w:val="DefaultParagraphFont"/>
    <w:uiPriority w:val="32"/>
    <w:qFormat/>
    <w:rsid w:val="005300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16196">
      <w:bodyDiv w:val="1"/>
      <w:marLeft w:val="0"/>
      <w:marRight w:val="0"/>
      <w:marTop w:val="0"/>
      <w:marBottom w:val="0"/>
      <w:divBdr>
        <w:top w:val="none" w:sz="0" w:space="0" w:color="auto"/>
        <w:left w:val="none" w:sz="0" w:space="0" w:color="auto"/>
        <w:bottom w:val="none" w:sz="0" w:space="0" w:color="auto"/>
        <w:right w:val="none" w:sz="0" w:space="0" w:color="auto"/>
      </w:divBdr>
    </w:div>
    <w:div w:id="20600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anisa</dc:creator>
  <cp:keywords/>
  <dc:description/>
  <cp:lastModifiedBy>K POOJA</cp:lastModifiedBy>
  <cp:revision>2</cp:revision>
  <dcterms:created xsi:type="dcterms:W3CDTF">2025-01-29T15:00:00Z</dcterms:created>
  <dcterms:modified xsi:type="dcterms:W3CDTF">2025-01-29T15:00:00Z</dcterms:modified>
</cp:coreProperties>
</file>