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08A" w:rsidRPr="00F06E6C" w:rsidRDefault="000A497E" w:rsidP="00F06E6C">
      <w:pPr>
        <w:jc w:val="center"/>
        <w:rPr>
          <w:sz w:val="28"/>
          <w:szCs w:val="28"/>
          <w:u w:val="single"/>
        </w:rPr>
      </w:pPr>
      <w:r w:rsidRPr="00F06E6C">
        <w:rPr>
          <w:sz w:val="28"/>
          <w:szCs w:val="28"/>
          <w:u w:val="single"/>
        </w:rPr>
        <w:t>Steps for UAT QA</w:t>
      </w:r>
    </w:p>
    <w:p w:rsidR="001E6AA9" w:rsidRPr="001E6AA9" w:rsidRDefault="001E6AA9" w:rsidP="001E6AA9">
      <w:pPr>
        <w:rPr>
          <w:u w:val="single"/>
        </w:rPr>
      </w:pPr>
      <w:r w:rsidRPr="001E6AA9">
        <w:rPr>
          <w:u w:val="single"/>
        </w:rPr>
        <w:t>Locations:</w:t>
      </w:r>
    </w:p>
    <w:p w:rsidR="000A497E" w:rsidRDefault="000A497E" w:rsidP="00F06E6C">
      <w:pPr>
        <w:pStyle w:val="ListParagraph"/>
        <w:numPr>
          <w:ilvl w:val="0"/>
          <w:numId w:val="3"/>
        </w:numPr>
      </w:pPr>
      <w:r>
        <w:t>FS</w:t>
      </w:r>
      <w:r w:rsidR="00F06E6C">
        <w:t xml:space="preserve"> Location</w:t>
      </w:r>
      <w:r>
        <w:t xml:space="preserve">: </w:t>
      </w:r>
      <w:hyperlink r:id="rId5" w:history="1">
        <w:r w:rsidRPr="00CB5EDC">
          <w:rPr>
            <w:rStyle w:val="Hyperlink"/>
          </w:rPr>
          <w:t>\\nr5vfl02\RTOM-MEGA\GN16\FS</w:t>
        </w:r>
      </w:hyperlink>
    </w:p>
    <w:p w:rsidR="00EB6CD7" w:rsidRDefault="000A497E" w:rsidP="00F06E6C">
      <w:pPr>
        <w:pStyle w:val="ListParagraph"/>
        <w:numPr>
          <w:ilvl w:val="0"/>
          <w:numId w:val="3"/>
        </w:numPr>
      </w:pPr>
      <w:r>
        <w:t xml:space="preserve">TC&amp;TRD Latest: </w:t>
      </w:r>
      <w:r w:rsidR="003E5F35">
        <w:t>on email</w:t>
      </w:r>
      <w:r w:rsidR="00EB6CD7">
        <w:t xml:space="preserve"> 25</w:t>
      </w:r>
      <w:r w:rsidR="00EB6CD7" w:rsidRPr="00F06E6C">
        <w:rPr>
          <w:vertAlign w:val="superscript"/>
        </w:rPr>
        <w:t>th</w:t>
      </w:r>
      <w:r w:rsidR="00EB6CD7">
        <w:t xml:space="preserve"> March </w:t>
      </w:r>
      <w:r w:rsidR="00EB6CD7"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3.2pt" o:ole="">
            <v:imagedata r:id="rId6" o:title=""/>
          </v:shape>
          <o:OLEObject Type="Embed" ProgID="Package" ShapeID="_x0000_i1025" DrawAspect="Icon" ObjectID="_1552982047" r:id="rId7"/>
        </w:object>
      </w:r>
    </w:p>
    <w:p w:rsidR="00EB6CD7" w:rsidRDefault="00336F6C" w:rsidP="00F06E6C">
      <w:pPr>
        <w:pStyle w:val="ListParagraph"/>
        <w:numPr>
          <w:ilvl w:val="0"/>
          <w:numId w:val="3"/>
        </w:numPr>
      </w:pPr>
      <w:r>
        <w:t xml:space="preserve">Excel sheet having </w:t>
      </w:r>
      <w:r w:rsidR="00EB6CD7">
        <w:t xml:space="preserve">Priority Scenarios (from BAs) &amp; Priority TCs (based on above TC/TRD) </w:t>
      </w:r>
      <w:r w:rsidR="00EB6CD7">
        <w:object w:dxaOrig="1551" w:dyaOrig="1064">
          <v:shape id="_x0000_i1026" type="#_x0000_t75" style="width:77.5pt;height:53.2pt" o:ole="">
            <v:imagedata r:id="rId8" o:title=""/>
          </v:shape>
          <o:OLEObject Type="Embed" ProgID="Excel.Sheet.12" ShapeID="_x0000_i1026" DrawAspect="Icon" ObjectID="_1552982048" r:id="rId9"/>
        </w:object>
      </w:r>
    </w:p>
    <w:p w:rsidR="001024A5" w:rsidRDefault="001024A5" w:rsidP="00F06E6C">
      <w:pPr>
        <w:pStyle w:val="ListParagraph"/>
        <w:numPr>
          <w:ilvl w:val="0"/>
          <w:numId w:val="3"/>
        </w:numPr>
      </w:pPr>
      <w:r>
        <w:t xml:space="preserve">Latest Mockups Location: </w:t>
      </w:r>
      <w:hyperlink r:id="rId10" w:history="1">
        <w:r w:rsidRPr="001024A5">
          <w:rPr>
            <w:rStyle w:val="Hyperlink"/>
          </w:rPr>
          <w:t>\\nr5vfl02\RTOM-MEGA\GN16\FS\Loan\GN16_Latest Mock Ups_1st April\GN16_Latest Mock Ups</w:t>
        </w:r>
      </w:hyperlink>
      <w:bookmarkStart w:id="0" w:name="_GoBack"/>
      <w:bookmarkEnd w:id="0"/>
    </w:p>
    <w:p w:rsidR="00BB52CE" w:rsidRDefault="00BB52CE" w:rsidP="00F06E6C">
      <w:pPr>
        <w:pStyle w:val="ListParagraph"/>
        <w:numPr>
          <w:ilvl w:val="0"/>
          <w:numId w:val="3"/>
        </w:numPr>
      </w:pPr>
      <w:r>
        <w:t>DSR daily update file .pptx as passed by Rao to be updated at day end for QA Summary.</w:t>
      </w:r>
    </w:p>
    <w:p w:rsidR="001E6AA9" w:rsidRPr="001E6AA9" w:rsidRDefault="001E6AA9" w:rsidP="00025A1A">
      <w:pPr>
        <w:rPr>
          <w:u w:val="single"/>
        </w:rPr>
      </w:pPr>
      <w:r w:rsidRPr="001E6AA9">
        <w:rPr>
          <w:u w:val="single"/>
        </w:rPr>
        <w:t>Steps:</w:t>
      </w:r>
    </w:p>
    <w:p w:rsidR="00EB6CD7" w:rsidRDefault="00EB6CD7" w:rsidP="00EB6CD7">
      <w:pPr>
        <w:pStyle w:val="ListParagraph"/>
        <w:numPr>
          <w:ilvl w:val="0"/>
          <w:numId w:val="2"/>
        </w:numPr>
      </w:pPr>
      <w:r>
        <w:t>Go to the execution evidences folder:</w:t>
      </w:r>
    </w:p>
    <w:p w:rsidR="00EB6CD7" w:rsidRDefault="001024A5" w:rsidP="00EB6CD7">
      <w:pPr>
        <w:pStyle w:val="ListParagraph"/>
      </w:pPr>
      <w:hyperlink r:id="rId11" w:history="1">
        <w:r w:rsidR="00EB6CD7" w:rsidRPr="00EB6CD7">
          <w:rPr>
            <w:rStyle w:val="Hyperlink"/>
          </w:rPr>
          <w:t>\\nr5vfl02\RTOM-MEGA\GN16 UAT - NB &amp; IF\Execution Evidence</w:t>
        </w:r>
      </w:hyperlink>
    </w:p>
    <w:p w:rsidR="00EB6CD7" w:rsidRPr="00D02CFC" w:rsidRDefault="00EB6CD7" w:rsidP="00EB6CD7">
      <w:pPr>
        <w:pStyle w:val="ListParagraph"/>
        <w:rPr>
          <w:sz w:val="10"/>
          <w:szCs w:val="10"/>
        </w:rPr>
      </w:pPr>
    </w:p>
    <w:p w:rsidR="00EB6CD7" w:rsidRDefault="00EB6CD7" w:rsidP="00EB6CD7">
      <w:pPr>
        <w:pStyle w:val="ListParagraph"/>
        <w:numPr>
          <w:ilvl w:val="0"/>
          <w:numId w:val="2"/>
        </w:numPr>
      </w:pPr>
      <w:r>
        <w:t>Open the Cycle folder and then the date Folder (eg. Cycle 3, Date: 30</w:t>
      </w:r>
      <w:r w:rsidRPr="00EB6CD7">
        <w:rPr>
          <w:vertAlign w:val="superscript"/>
        </w:rPr>
        <w:t>th</w:t>
      </w:r>
      <w:r>
        <w:t xml:space="preserve"> March)</w:t>
      </w:r>
    </w:p>
    <w:p w:rsidR="00EB6CD7" w:rsidRDefault="001024A5" w:rsidP="00EB6CD7">
      <w:pPr>
        <w:pStyle w:val="ListParagraph"/>
      </w:pPr>
      <w:hyperlink r:id="rId12" w:history="1">
        <w:r w:rsidR="00EB6CD7" w:rsidRPr="00EB6CD7">
          <w:rPr>
            <w:rStyle w:val="Hyperlink"/>
          </w:rPr>
          <w:t>\\nr5vfl02\RTOM-MEGA\GN16 UAT - NB &amp; IF\Execution Evidence\Cycle 3</w:t>
        </w:r>
      </w:hyperlink>
    </w:p>
    <w:p w:rsidR="00EB6CD7" w:rsidRDefault="001024A5" w:rsidP="00EB6CD7">
      <w:pPr>
        <w:pStyle w:val="ListParagraph"/>
      </w:pPr>
      <w:hyperlink r:id="rId13" w:history="1">
        <w:r w:rsidR="00EB6CD7" w:rsidRPr="00EB6CD7">
          <w:rPr>
            <w:rStyle w:val="Hyperlink"/>
          </w:rPr>
          <w:t>\\nr5vfl02\RTOM-MEGA\GN16 UAT - NB &amp; IF\Execution Evidence\Cycle 3\30th March</w:t>
        </w:r>
      </w:hyperlink>
    </w:p>
    <w:p w:rsidR="00EB6CD7" w:rsidRPr="00D02CFC" w:rsidRDefault="00EB6CD7" w:rsidP="00EB6CD7">
      <w:pPr>
        <w:pStyle w:val="ListParagraph"/>
        <w:rPr>
          <w:sz w:val="10"/>
          <w:szCs w:val="10"/>
        </w:rPr>
      </w:pPr>
    </w:p>
    <w:p w:rsidR="00336F6C" w:rsidRDefault="00EB6CD7" w:rsidP="00F06E6C">
      <w:pPr>
        <w:pStyle w:val="ListParagraph"/>
        <w:numPr>
          <w:ilvl w:val="0"/>
          <w:numId w:val="2"/>
        </w:numPr>
      </w:pPr>
      <w:r>
        <w:t>Open each tester folder and copy all the .docx files into the main date folder (eg from 30</w:t>
      </w:r>
      <w:r w:rsidRPr="00EB6CD7">
        <w:rPr>
          <w:vertAlign w:val="superscript"/>
        </w:rPr>
        <w:t>th</w:t>
      </w:r>
      <w:r>
        <w:t xml:space="preserve"> March\Balu, 30</w:t>
      </w:r>
      <w:r w:rsidRPr="00EB6CD7">
        <w:rPr>
          <w:vertAlign w:val="superscript"/>
        </w:rPr>
        <w:t>th</w:t>
      </w:r>
      <w:r>
        <w:t xml:space="preserve"> March\Bhumika etc. to 30</w:t>
      </w:r>
      <w:r w:rsidRPr="00EB6CD7">
        <w:rPr>
          <w:vertAlign w:val="superscript"/>
        </w:rPr>
        <w:t>th</w:t>
      </w:r>
      <w:r>
        <w:t xml:space="preserve"> March, so that all evidences for that date are together at the date folder.</w:t>
      </w:r>
    </w:p>
    <w:p w:rsidR="00EB6CD7" w:rsidRDefault="00336F6C" w:rsidP="00EB6CD7">
      <w:pPr>
        <w:pStyle w:val="ListParagraph"/>
      </w:pPr>
      <w:r>
        <w:rPr>
          <w:noProof/>
        </w:rPr>
        <w:drawing>
          <wp:inline distT="0" distB="0" distL="0" distR="0" wp14:anchorId="056CCF77" wp14:editId="3976CA19">
            <wp:extent cx="1607480" cy="161817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456" t="9254" r="1699" b="25610"/>
                    <a:stretch/>
                  </pic:blipFill>
                  <pic:spPr bwMode="auto">
                    <a:xfrm>
                      <a:off x="0" y="0"/>
                      <a:ext cx="1616003" cy="162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6C" w:rsidRPr="00D02CFC" w:rsidRDefault="00336F6C" w:rsidP="00EB6CD7">
      <w:pPr>
        <w:pStyle w:val="ListParagraph"/>
        <w:rPr>
          <w:sz w:val="10"/>
          <w:szCs w:val="10"/>
        </w:rPr>
      </w:pPr>
    </w:p>
    <w:p w:rsidR="00336F6C" w:rsidRDefault="00336F6C" w:rsidP="00336F6C">
      <w:pPr>
        <w:pStyle w:val="ListParagraph"/>
        <w:numPr>
          <w:ilvl w:val="0"/>
          <w:numId w:val="2"/>
        </w:numPr>
      </w:pPr>
      <w:r>
        <w:t xml:space="preserve">Open the command prompt and go to the shared drive (use the partition to which the shared drive is mapped – Z: in this case), and run the command: </w:t>
      </w:r>
    </w:p>
    <w:p w:rsidR="00336F6C" w:rsidRPr="00336F6C" w:rsidRDefault="00336F6C" w:rsidP="00336F6C">
      <w:pPr>
        <w:pStyle w:val="ListParagraph"/>
        <w:jc w:val="center"/>
        <w:rPr>
          <w:u w:val="single"/>
        </w:rPr>
      </w:pPr>
      <w:r w:rsidRPr="00336F6C">
        <w:rPr>
          <w:u w:val="single"/>
        </w:rPr>
        <w:t>DIR /B /A:-D *.docx &gt; TestCaseFile&lt;date&gt;.csv</w:t>
      </w:r>
    </w:p>
    <w:p w:rsidR="00F06E6C" w:rsidRDefault="00336F6C" w:rsidP="00F06E6C">
      <w:pPr>
        <w:pStyle w:val="ListParagraph"/>
      </w:pPr>
      <w:r>
        <w:t>To copy all the .docx filenames in the .csv format.</w:t>
      </w:r>
    </w:p>
    <w:p w:rsidR="00336F6C" w:rsidRDefault="00336F6C" w:rsidP="00F06E6C">
      <w:pPr>
        <w:pStyle w:val="ListParagraph"/>
      </w:pPr>
      <w:r>
        <w:rPr>
          <w:noProof/>
        </w:rPr>
        <w:lastRenderedPageBreak/>
        <w:drawing>
          <wp:inline distT="0" distB="0" distL="0" distR="0" wp14:anchorId="0B5551E7" wp14:editId="0EBBC5C5">
            <wp:extent cx="3290675" cy="114681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44" t="19446" r="39486" b="49953"/>
                    <a:stretch/>
                  </pic:blipFill>
                  <pic:spPr bwMode="auto">
                    <a:xfrm>
                      <a:off x="0" y="0"/>
                      <a:ext cx="3301675" cy="115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CFC" w:rsidRPr="00D02CFC" w:rsidRDefault="00D02CFC" w:rsidP="00F06E6C">
      <w:pPr>
        <w:pStyle w:val="ListParagraph"/>
        <w:rPr>
          <w:sz w:val="10"/>
          <w:szCs w:val="10"/>
        </w:rPr>
      </w:pPr>
    </w:p>
    <w:p w:rsidR="004070CD" w:rsidRDefault="00336F6C" w:rsidP="00F06E6C">
      <w:pPr>
        <w:pStyle w:val="ListParagraph"/>
        <w:numPr>
          <w:ilvl w:val="0"/>
          <w:numId w:val="2"/>
        </w:numPr>
      </w:pPr>
      <w:r>
        <w:t xml:space="preserve">Once the file is created open it to copy the files, and paste in another excel sheet – Called C3 Priority cases (say in column </w:t>
      </w:r>
      <w:r w:rsidR="0005509A">
        <w:t>F</w:t>
      </w:r>
      <w:r>
        <w:t xml:space="preserve">). </w:t>
      </w:r>
      <w:r w:rsidR="009E6C5F">
        <w:t>Use find &amp; Replace to remove all _Pass.docx or _PendingOffline.docx or _Fail.docx or any other extension to convert the filenames in “AAA_BB_CC_123” format.</w:t>
      </w:r>
    </w:p>
    <w:p w:rsidR="004070CD" w:rsidRDefault="004070CD" w:rsidP="004070CD">
      <w:pPr>
        <w:pStyle w:val="ListParagraph"/>
      </w:pPr>
      <w:r>
        <w:rPr>
          <w:noProof/>
        </w:rPr>
        <w:drawing>
          <wp:inline distT="0" distB="0" distL="0" distR="0" wp14:anchorId="3FA0E3CE" wp14:editId="44CDBF61">
            <wp:extent cx="1525905" cy="127550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565" r="72180" b="31076"/>
                    <a:stretch/>
                  </pic:blipFill>
                  <pic:spPr bwMode="auto">
                    <a:xfrm>
                      <a:off x="0" y="0"/>
                      <a:ext cx="1526328" cy="12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09A">
        <w:t xml:space="preserve"> </w:t>
      </w:r>
    </w:p>
    <w:p w:rsidR="00D02CFC" w:rsidRPr="00D02CFC" w:rsidRDefault="00D02CFC" w:rsidP="004070CD">
      <w:pPr>
        <w:pStyle w:val="ListParagraph"/>
        <w:rPr>
          <w:sz w:val="10"/>
          <w:szCs w:val="10"/>
        </w:rPr>
      </w:pPr>
    </w:p>
    <w:p w:rsidR="0005509A" w:rsidRDefault="00336F6C" w:rsidP="0005509A">
      <w:pPr>
        <w:pStyle w:val="ListParagraph"/>
        <w:numPr>
          <w:ilvl w:val="0"/>
          <w:numId w:val="2"/>
        </w:numPr>
      </w:pPr>
      <w:r>
        <w:t>In another column</w:t>
      </w:r>
      <w:r w:rsidR="009E6C5F">
        <w:t xml:space="preserve"> (</w:t>
      </w:r>
      <w:r>
        <w:t xml:space="preserve"> paste all the priority test cases for that cycle from the priority excel sheet above (filter on Cycle 3, and select all resulting TCs). </w:t>
      </w:r>
    </w:p>
    <w:p w:rsidR="0005509A" w:rsidRDefault="0005509A" w:rsidP="0005509A">
      <w:pPr>
        <w:pStyle w:val="ListParagraph"/>
      </w:pPr>
      <w:r>
        <w:rPr>
          <w:noProof/>
        </w:rPr>
        <w:drawing>
          <wp:inline distT="0" distB="0" distL="0" distR="0" wp14:anchorId="78AE9BF7" wp14:editId="4A65D1FC">
            <wp:extent cx="3289041" cy="72771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13" t="27187" r="38105" b="49210"/>
                    <a:stretch/>
                  </pic:blipFill>
                  <pic:spPr bwMode="auto">
                    <a:xfrm>
                      <a:off x="0" y="0"/>
                      <a:ext cx="3290844" cy="7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CFC" w:rsidRPr="00D02CFC" w:rsidRDefault="00D02CFC" w:rsidP="0005509A">
      <w:pPr>
        <w:pStyle w:val="ListParagraph"/>
        <w:rPr>
          <w:sz w:val="10"/>
          <w:szCs w:val="10"/>
        </w:rPr>
      </w:pPr>
    </w:p>
    <w:p w:rsidR="00336F6C" w:rsidRDefault="00336F6C" w:rsidP="00336F6C">
      <w:pPr>
        <w:pStyle w:val="ListParagraph"/>
        <w:numPr>
          <w:ilvl w:val="0"/>
          <w:numId w:val="2"/>
        </w:numPr>
      </w:pPr>
      <w:r>
        <w:t xml:space="preserve">In a third column use this formula (drag the formula </w:t>
      </w:r>
      <w:r w:rsidR="009E6C5F">
        <w:t xml:space="preserve">down </w:t>
      </w:r>
      <w:r>
        <w:t>to cover all cells till we have the priority cases/</w:t>
      </w:r>
      <w:r w:rsidR="009E6C5F">
        <w:t>Column A cases) to choose only the priority TCs from Column A</w:t>
      </w:r>
      <w:r w:rsidR="0005509A">
        <w:t xml:space="preserve"> (those present in priority TCs column):</w:t>
      </w:r>
    </w:p>
    <w:p w:rsidR="0005509A" w:rsidRDefault="0005509A" w:rsidP="0005509A">
      <w:pPr>
        <w:pStyle w:val="ListParagraph"/>
      </w:pPr>
      <w:r w:rsidRPr="0005509A">
        <w:t>=IF(ISERROR(MATCH(F2,$G$2:$G$3071,0)),"",F2)</w:t>
      </w:r>
    </w:p>
    <w:p w:rsidR="0005509A" w:rsidRDefault="0005509A" w:rsidP="0005509A">
      <w:pPr>
        <w:pStyle w:val="ListParagraph"/>
      </w:pPr>
      <w:r>
        <w:rPr>
          <w:noProof/>
        </w:rPr>
        <w:drawing>
          <wp:inline distT="0" distB="0" distL="0" distR="0" wp14:anchorId="5A49C331" wp14:editId="5893E3FB">
            <wp:extent cx="2788285" cy="11415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256" t="18127" r="37898" b="44851"/>
                    <a:stretch/>
                  </pic:blipFill>
                  <pic:spPr bwMode="auto">
                    <a:xfrm>
                      <a:off x="0" y="0"/>
                      <a:ext cx="2789577" cy="114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CFC" w:rsidRPr="00D02CFC" w:rsidRDefault="00D02CFC" w:rsidP="0005509A">
      <w:pPr>
        <w:pStyle w:val="ListParagraph"/>
        <w:rPr>
          <w:sz w:val="10"/>
          <w:szCs w:val="10"/>
        </w:rPr>
      </w:pPr>
    </w:p>
    <w:p w:rsidR="0005509A" w:rsidRDefault="0005509A" w:rsidP="0005509A">
      <w:pPr>
        <w:pStyle w:val="ListParagraph"/>
        <w:numPr>
          <w:ilvl w:val="0"/>
          <w:numId w:val="2"/>
        </w:numPr>
      </w:pPr>
      <w:r>
        <w:t>Copy all the resulting TC names (priority TCs from 30</w:t>
      </w:r>
      <w:r w:rsidRPr="0005509A">
        <w:rPr>
          <w:vertAlign w:val="superscript"/>
        </w:rPr>
        <w:t>th</w:t>
      </w:r>
      <w:r>
        <w:t xml:space="preserve"> March) in another sheet and paste values. 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05509A" w:rsidRDefault="0005509A" w:rsidP="0005509A">
      <w:pPr>
        <w:pStyle w:val="ListParagraph"/>
        <w:numPr>
          <w:ilvl w:val="0"/>
          <w:numId w:val="2"/>
        </w:numPr>
      </w:pPr>
      <w:r>
        <w:t>Create the QA Tracker for these TCs sorted ab</w:t>
      </w:r>
      <w:r w:rsidR="00F06E6C">
        <w:t>ove, to be shared with the BAs.</w:t>
      </w:r>
    </w:p>
    <w:p w:rsidR="0005509A" w:rsidRDefault="0005509A" w:rsidP="0005509A">
      <w:pPr>
        <w:pStyle w:val="ListParagraph"/>
      </w:pPr>
      <w:r>
        <w:rPr>
          <w:noProof/>
        </w:rPr>
        <w:lastRenderedPageBreak/>
        <w:drawing>
          <wp:inline distT="0" distB="0" distL="0" distR="0" wp14:anchorId="3C069F42" wp14:editId="0C48B9F9">
            <wp:extent cx="5259256" cy="146176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548"/>
                    <a:stretch/>
                  </pic:blipFill>
                  <pic:spPr bwMode="auto">
                    <a:xfrm>
                      <a:off x="0" y="0"/>
                      <a:ext cx="5269604" cy="146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CFC" w:rsidRPr="00D02CFC" w:rsidRDefault="00D02CFC" w:rsidP="0005509A">
      <w:pPr>
        <w:pStyle w:val="ListParagraph"/>
        <w:rPr>
          <w:sz w:val="10"/>
          <w:szCs w:val="10"/>
        </w:rPr>
      </w:pPr>
    </w:p>
    <w:p w:rsidR="001245CE" w:rsidRDefault="0005509A" w:rsidP="0005509A">
      <w:pPr>
        <w:pStyle w:val="ListParagraph"/>
        <w:numPr>
          <w:ilvl w:val="0"/>
          <w:numId w:val="2"/>
        </w:numPr>
      </w:pPr>
      <w:r>
        <w:t>In the main Date folder(step 2 – 30</w:t>
      </w:r>
      <w:r w:rsidRPr="0005509A">
        <w:rPr>
          <w:vertAlign w:val="superscript"/>
        </w:rPr>
        <w:t>th</w:t>
      </w:r>
      <w:r>
        <w:t xml:space="preserve"> March in Cycle 3), create a folder – ‘GN16 QC BA’ and inside it copy the e</w:t>
      </w:r>
      <w:r w:rsidR="001245CE">
        <w:t xml:space="preserve">vidences of priority TCs. 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D02CFC" w:rsidRDefault="001245CE" w:rsidP="00D02CFC">
      <w:pPr>
        <w:pStyle w:val="ListParagraph"/>
        <w:numPr>
          <w:ilvl w:val="0"/>
          <w:numId w:val="2"/>
        </w:numPr>
      </w:pPr>
      <w:r>
        <w:t>I</w:t>
      </w:r>
      <w:r w:rsidR="0005509A">
        <w:t xml:space="preserve">nside the ‘GN16 QC BA’ folder, create a ‘QC Tracker’ folder. </w:t>
      </w:r>
      <w:r>
        <w:t xml:space="preserve">Put the QA tracker sheet from Step 9 here. 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D02CFC" w:rsidRDefault="001245CE" w:rsidP="00D02CFC">
      <w:pPr>
        <w:pStyle w:val="ListParagraph"/>
        <w:numPr>
          <w:ilvl w:val="0"/>
          <w:numId w:val="2"/>
        </w:numPr>
      </w:pPr>
      <w:r>
        <w:t xml:space="preserve">Verify the evidences one by one, and keep updating the TC Execution Result column. In case any evidence is incorrect/needs clarification, remove it from this sheet (we will not pass it forward for BA verification unless we are sure it is a correct evidence). 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D02CFC" w:rsidRDefault="001245CE" w:rsidP="00D02CFC">
      <w:pPr>
        <w:pStyle w:val="ListParagraph"/>
        <w:numPr>
          <w:ilvl w:val="0"/>
          <w:numId w:val="2"/>
        </w:numPr>
      </w:pPr>
      <w:r>
        <w:t>For incorrect/needing clarification evidences, prepare another list for checking with offshore – if they need to provide additional info or update the evidence. Once these cases are ready, update the BA sheet in a newer version.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D02CFC" w:rsidRDefault="001245CE" w:rsidP="00D02CFC">
      <w:pPr>
        <w:pStyle w:val="ListParagraph"/>
        <w:numPr>
          <w:ilvl w:val="0"/>
          <w:numId w:val="2"/>
        </w:numPr>
      </w:pPr>
      <w:r>
        <w:t xml:space="preserve">If you are not able to complete verification for all cases, just update the TC execution for those cases verified and add the remaining once done in a newer version. Target sending atleast some priority QA verification test cases every day. 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1245CE" w:rsidRDefault="001245CE" w:rsidP="00F63EB1">
      <w:pPr>
        <w:pStyle w:val="ListParagraph"/>
        <w:numPr>
          <w:ilvl w:val="0"/>
          <w:numId w:val="2"/>
        </w:numPr>
      </w:pPr>
      <w:r>
        <w:t>Email for QA verification to BAs:</w:t>
      </w:r>
    </w:p>
    <w:p w:rsidR="001245CE" w:rsidRDefault="001245CE" w:rsidP="001245CE">
      <w:pPr>
        <w:pStyle w:val="ListParagraph"/>
      </w:pPr>
      <w:r>
        <w:rPr>
          <w:noProof/>
        </w:rPr>
        <w:drawing>
          <wp:inline distT="0" distB="0" distL="0" distR="0" wp14:anchorId="3AFEC28E" wp14:editId="76BA3329">
            <wp:extent cx="3127375" cy="1449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697" r="42978" b="34297"/>
                    <a:stretch/>
                  </pic:blipFill>
                  <pic:spPr bwMode="auto">
                    <a:xfrm>
                      <a:off x="0" y="0"/>
                      <a:ext cx="3128428" cy="145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CE" w:rsidRDefault="001245CE" w:rsidP="001245CE">
      <w:pPr>
        <w:pStyle w:val="ListParagraph"/>
      </w:pPr>
      <w:r>
        <w:t xml:space="preserve"> BAs who will verify(To): Purple</w:t>
      </w:r>
      <w:r w:rsidR="001D0874">
        <w:t>&lt;</w:t>
      </w:r>
      <w:r w:rsidR="001D0874" w:rsidRPr="001D0874">
        <w:t xml:space="preserve"> </w:t>
      </w:r>
      <w:r w:rsidR="001D0874">
        <w:t>purple.k.chiu@accenture.com&gt;</w:t>
      </w:r>
    </w:p>
    <w:p w:rsidR="001245CE" w:rsidRDefault="001245CE" w:rsidP="001245CE">
      <w:pPr>
        <w:pStyle w:val="ListParagraph"/>
      </w:pPr>
      <w:r>
        <w:tab/>
      </w:r>
      <w:r>
        <w:tab/>
        <w:t xml:space="preserve">               Jim</w:t>
      </w:r>
      <w:r w:rsidR="001D0874">
        <w:t>&lt;</w:t>
      </w:r>
      <w:r w:rsidR="001D0874" w:rsidRPr="001D0874">
        <w:t xml:space="preserve"> </w:t>
      </w:r>
      <w:r w:rsidR="001D0874">
        <w:t>jim.h.chu@accenture.com&gt;</w:t>
      </w:r>
    </w:p>
    <w:p w:rsidR="001245CE" w:rsidRDefault="001245CE" w:rsidP="001245CE">
      <w:pPr>
        <w:pStyle w:val="ListParagraph"/>
      </w:pPr>
      <w:r>
        <w:tab/>
      </w:r>
      <w:r>
        <w:tab/>
        <w:t xml:space="preserve">               Kelvin</w:t>
      </w:r>
      <w:r w:rsidR="001D0874">
        <w:t>&lt;</w:t>
      </w:r>
      <w:r w:rsidR="001D0874" w:rsidRPr="001D0874">
        <w:t xml:space="preserve"> </w:t>
      </w:r>
      <w:r w:rsidR="001D0874">
        <w:t>kelvin.y.teng@accenture.com&gt;</w:t>
      </w:r>
    </w:p>
    <w:p w:rsidR="001245CE" w:rsidRDefault="001245CE" w:rsidP="001245CE">
      <w:pPr>
        <w:pStyle w:val="ListParagraph"/>
      </w:pPr>
      <w:r>
        <w:t>CC: Danny</w:t>
      </w:r>
      <w:r w:rsidR="001D0874">
        <w:t>&lt;danny.s.ma@accenture.com&gt;</w:t>
      </w:r>
      <w:r>
        <w:t xml:space="preserve"> , Paritosh, Rao, Rohit</w:t>
      </w:r>
    </w:p>
    <w:p w:rsidR="00C25211" w:rsidRPr="00C25211" w:rsidRDefault="001D0874" w:rsidP="00C25211">
      <w:pPr>
        <w:pStyle w:val="ListParagraph"/>
      </w:pPr>
      <w:r>
        <w:t>Include hyperlink (as in the image) for 1. The ‘GN16 QC BA’ folder – location of priority evidences, 2. The ‘QC Tracker’ folder – Location of the QA tracker sheet for the BAs to fill.</w:t>
      </w:r>
    </w:p>
    <w:p w:rsidR="00D02CFC" w:rsidRPr="00D02CFC" w:rsidRDefault="00D02CFC" w:rsidP="001245CE">
      <w:pPr>
        <w:pStyle w:val="ListParagraph"/>
        <w:rPr>
          <w:sz w:val="10"/>
          <w:szCs w:val="10"/>
        </w:rPr>
      </w:pPr>
    </w:p>
    <w:p w:rsidR="001D0874" w:rsidRDefault="001D0874" w:rsidP="001D0874">
      <w:pPr>
        <w:pStyle w:val="ListParagraph"/>
        <w:numPr>
          <w:ilvl w:val="0"/>
          <w:numId w:val="2"/>
        </w:numPr>
      </w:pPr>
      <w:r>
        <w:t xml:space="preserve">Once BAs get back with the reply of verification (could be a lagged response, i.e., they may reply for an older date QA), please open their QA file, filter ‘QC Result’ column to filter only the </w:t>
      </w:r>
      <w:r w:rsidR="000816D1">
        <w:t>non-Pass/Blank cases</w:t>
      </w:r>
      <w:r>
        <w:t xml:space="preserve"> </w:t>
      </w:r>
      <w:r w:rsidR="000816D1">
        <w:t xml:space="preserve">– could be a Fail or Clarification or Pending. Raise these issues with offshore to clarify/correct at urgency. Once we have a </w:t>
      </w:r>
      <w:r w:rsidR="000816D1">
        <w:lastRenderedPageBreak/>
        <w:t>resolution/clarification/update about the progress, update the BAs with the same.</w:t>
      </w:r>
      <w:r w:rsidR="004A2EA3">
        <w:t xml:space="preserve"> Ensure timely communication with the BAs for their concerned raised. </w:t>
      </w:r>
    </w:p>
    <w:p w:rsidR="00C25211" w:rsidRPr="00C25211" w:rsidRDefault="00C25211" w:rsidP="00C25211">
      <w:pPr>
        <w:pStyle w:val="ListParagraph"/>
        <w:rPr>
          <w:sz w:val="10"/>
          <w:szCs w:val="10"/>
        </w:rPr>
      </w:pPr>
    </w:p>
    <w:p w:rsidR="00C25211" w:rsidRDefault="00C25211" w:rsidP="00C25211">
      <w:pPr>
        <w:pStyle w:val="ListParagraph"/>
        <w:numPr>
          <w:ilvl w:val="0"/>
          <w:numId w:val="2"/>
        </w:numPr>
      </w:pPr>
      <w:r>
        <w:t>Day end, update the QA Summary UAT Slide#5 of DSR pptx – 1. Test Date/Numbers (from the QA sheet we passed above), 2. Actual QA for the date depending on BA reply (skip blank- it means QC skipped), 3. QA pass/fail/fixed depending on BA reply above, 4. Check % = Actual QA/#of Test cases, 5. QC Fix% = #Fixed (by offshore or us)/#Fail – keep updating these numbers every time we have any comment from BA or any resolution from offshore, even if back dated.</w:t>
      </w:r>
      <w:r w:rsidR="0066261F">
        <w:t xml:space="preserve"> Send this to Rao before next day morning, CC Rohit.</w:t>
      </w:r>
    </w:p>
    <w:p w:rsidR="00D02CFC" w:rsidRPr="00D02CFC" w:rsidRDefault="00D02CFC" w:rsidP="00D02CFC">
      <w:pPr>
        <w:pStyle w:val="ListParagraph"/>
        <w:rPr>
          <w:sz w:val="10"/>
          <w:szCs w:val="10"/>
        </w:rPr>
      </w:pPr>
    </w:p>
    <w:p w:rsidR="000816D1" w:rsidRDefault="000C4FF4" w:rsidP="001D0874">
      <w:pPr>
        <w:pStyle w:val="ListParagraph"/>
        <w:numPr>
          <w:ilvl w:val="0"/>
          <w:numId w:val="2"/>
        </w:numPr>
      </w:pPr>
      <w:r>
        <w:t xml:space="preserve">Do the above every time a new Cycle/Date folder of evidence is available from offshore.  </w:t>
      </w:r>
    </w:p>
    <w:p w:rsidR="00EB6CD7" w:rsidRDefault="00EB6CD7" w:rsidP="00EB6CD7"/>
    <w:sectPr w:rsidR="00EB6CD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E412F7"/>
    <w:multiLevelType w:val="hybridMultilevel"/>
    <w:tmpl w:val="65C8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FE5E55"/>
    <w:multiLevelType w:val="hybridMultilevel"/>
    <w:tmpl w:val="3EB03B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F3D04"/>
    <w:multiLevelType w:val="hybridMultilevel"/>
    <w:tmpl w:val="BCF20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97E"/>
    <w:rsid w:val="00025A1A"/>
    <w:rsid w:val="0005509A"/>
    <w:rsid w:val="000816D1"/>
    <w:rsid w:val="000A497E"/>
    <w:rsid w:val="000C4FF4"/>
    <w:rsid w:val="001024A5"/>
    <w:rsid w:val="001245CE"/>
    <w:rsid w:val="001D0874"/>
    <w:rsid w:val="001E6AA9"/>
    <w:rsid w:val="00336F6C"/>
    <w:rsid w:val="003E5F35"/>
    <w:rsid w:val="004070CD"/>
    <w:rsid w:val="004A2EA3"/>
    <w:rsid w:val="0066261F"/>
    <w:rsid w:val="009B31A4"/>
    <w:rsid w:val="009E6C5F"/>
    <w:rsid w:val="00BB52CE"/>
    <w:rsid w:val="00C25211"/>
    <w:rsid w:val="00D02CFC"/>
    <w:rsid w:val="00E06ED9"/>
    <w:rsid w:val="00EB6CD7"/>
    <w:rsid w:val="00F06E6C"/>
    <w:rsid w:val="00F6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494DF22D-7C18-459B-B3FA-2F59C0B9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9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4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file:///\\nr5vfl02\RTOM-MEGA\GN16%20UAT%20-%20NB%20&amp;%20IF\Execution%20Evidence\Cycle%203\30th%20March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hyperlink" Target="file:///\\nr5vfl02\RTOM-MEGA\GN16%20UAT%20-%20NB%20&amp;%20IF\Execution%20Evidence\Cycle%203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file:///\\nr5vfl02\RTOM-MEGA\GN16%20UAT%20-%20NB%20&amp;%20IF\Execution%20Evidence" TargetMode="External"/><Relationship Id="rId5" Type="http://schemas.openxmlformats.org/officeDocument/2006/relationships/hyperlink" Target="file:///\\nr5vfl02\RTOM-MEGA\GN16\FS" TargetMode="External"/><Relationship Id="rId15" Type="http://schemas.openxmlformats.org/officeDocument/2006/relationships/image" Target="media/image4.png"/><Relationship Id="rId10" Type="http://schemas.openxmlformats.org/officeDocument/2006/relationships/hyperlink" Target="file:///\\nr5vfl02\RTOM-MEGA\GN16\FS\Loan\GN16_Latest%20Mock%20Ups_1st%20April\GN16_Latest%20Mock%20Up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1.xlsx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4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MStest</Company>
  <LinksUpToDate>false</LinksUpToDate>
  <CharactersWithSpaces>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Goel SSS</dc:creator>
  <cp:keywords/>
  <dc:description/>
  <cp:lastModifiedBy>Priyanka Goel SSS</cp:lastModifiedBy>
  <cp:revision>14</cp:revision>
  <dcterms:created xsi:type="dcterms:W3CDTF">2017-04-03T03:45:00Z</dcterms:created>
  <dcterms:modified xsi:type="dcterms:W3CDTF">2017-04-06T03:01:00Z</dcterms:modified>
</cp:coreProperties>
</file>