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6384A" w14:textId="77777777" w:rsidR="00955964" w:rsidRPr="00955964" w:rsidRDefault="00955964" w:rsidP="00955964">
      <w:pPr>
        <w:rPr>
          <w:b/>
          <w:bCs/>
        </w:rPr>
      </w:pPr>
      <w:r w:rsidRPr="00955964">
        <w:rPr>
          <w:b/>
          <w:bCs/>
        </w:rPr>
        <w:t>You said:</w:t>
      </w:r>
    </w:p>
    <w:p w14:paraId="6DCA73BA" w14:textId="77777777" w:rsidR="00955964" w:rsidRPr="00955964" w:rsidRDefault="00955964" w:rsidP="00955964">
      <w:r w:rsidRPr="00955964">
        <w:t>give me some project ideas for the role of cybersecurity GRC analyst to understand whole cybersecurity GRC which includes python, cybersecurity, GRC, and frontend; this should be completed in 10 weeks</w:t>
      </w:r>
    </w:p>
    <w:p w14:paraId="0AC6A8B9" w14:textId="77777777" w:rsidR="00955964" w:rsidRPr="00955964" w:rsidRDefault="00955964" w:rsidP="00955964">
      <w:r w:rsidRPr="00955964">
        <w:t>3/3</w:t>
      </w:r>
    </w:p>
    <w:p w14:paraId="02438851" w14:textId="77777777" w:rsidR="00955964" w:rsidRPr="00955964" w:rsidRDefault="00955964" w:rsidP="00955964">
      <w:pPr>
        <w:rPr>
          <w:b/>
          <w:bCs/>
        </w:rPr>
      </w:pPr>
      <w:r w:rsidRPr="00955964">
        <w:rPr>
          <w:b/>
          <w:bCs/>
        </w:rPr>
        <w:t>ChatGPT said:</w:t>
      </w:r>
    </w:p>
    <w:p w14:paraId="73D14D5C" w14:textId="77777777" w:rsidR="00955964" w:rsidRPr="00955964" w:rsidRDefault="00955964" w:rsidP="00955964">
      <w:r w:rsidRPr="00955964">
        <w:t xml:space="preserve">Here are </w:t>
      </w:r>
      <w:r w:rsidRPr="00955964">
        <w:rPr>
          <w:b/>
          <w:bCs/>
        </w:rPr>
        <w:t>Cybersecurity GRC Analyst project ideas</w:t>
      </w:r>
      <w:r w:rsidRPr="00955964">
        <w:t xml:space="preserve"> tailored to help you deeply understand the </w:t>
      </w:r>
      <w:r w:rsidRPr="00955964">
        <w:rPr>
          <w:b/>
          <w:bCs/>
        </w:rPr>
        <w:t>entire GRC domain</w:t>
      </w:r>
      <w:r w:rsidRPr="00955964">
        <w:t xml:space="preserve"> while integrating </w:t>
      </w:r>
      <w:r w:rsidRPr="00955964">
        <w:rPr>
          <w:b/>
          <w:bCs/>
        </w:rPr>
        <w:t>Python</w:t>
      </w:r>
      <w:r w:rsidRPr="00955964">
        <w:t xml:space="preserve">, </w:t>
      </w:r>
      <w:r w:rsidRPr="00955964">
        <w:rPr>
          <w:b/>
          <w:bCs/>
        </w:rPr>
        <w:t>Cybersecurity principles</w:t>
      </w:r>
      <w:r w:rsidRPr="00955964">
        <w:t xml:space="preserve">, </w:t>
      </w:r>
      <w:r w:rsidRPr="00955964">
        <w:rPr>
          <w:b/>
          <w:bCs/>
        </w:rPr>
        <w:t>GRC frameworks</w:t>
      </w:r>
      <w:r w:rsidRPr="00955964">
        <w:t xml:space="preserve">, and </w:t>
      </w:r>
      <w:r w:rsidRPr="00955964">
        <w:rPr>
          <w:b/>
          <w:bCs/>
        </w:rPr>
        <w:t>Frontend skills</w:t>
      </w:r>
      <w:r w:rsidRPr="00955964">
        <w:t xml:space="preserve">. Each project can be realistically completed in </w:t>
      </w:r>
      <w:r w:rsidRPr="00955964">
        <w:rPr>
          <w:b/>
          <w:bCs/>
        </w:rPr>
        <w:t>10 weeks</w:t>
      </w:r>
      <w:r w:rsidRPr="00955964">
        <w:t>, especially if you follow a weekly breakdown. Projects simulate real-world GRC functions in organizations.</w:t>
      </w:r>
    </w:p>
    <w:p w14:paraId="3F91BCA2" w14:textId="77777777" w:rsidR="00955964" w:rsidRPr="00955964" w:rsidRDefault="00955964" w:rsidP="00955964">
      <w:r w:rsidRPr="00955964">
        <w:pict w14:anchorId="12EEE950">
          <v:rect id="_x0000_i1220" style="width:0;height:1.5pt" o:hralign="center" o:hrstd="t" o:hr="t" fillcolor="#a0a0a0" stroked="f"/>
        </w:pict>
      </w:r>
    </w:p>
    <w:p w14:paraId="54FE6725"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1. GRC Risk Register + Compliance Dashboard System</w:t>
      </w:r>
    </w:p>
    <w:p w14:paraId="3EC7DD8B"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Description:</w:t>
      </w:r>
    </w:p>
    <w:p w14:paraId="148AF4F1" w14:textId="77777777" w:rsidR="00955964" w:rsidRPr="00955964" w:rsidRDefault="00955964" w:rsidP="00955964">
      <w:r w:rsidRPr="00955964">
        <w:t xml:space="preserve">Build a complete web-based GRC dashboard that tracks </w:t>
      </w:r>
      <w:r w:rsidRPr="00955964">
        <w:rPr>
          <w:b/>
          <w:bCs/>
        </w:rPr>
        <w:t>risks</w:t>
      </w:r>
      <w:r w:rsidRPr="00955964">
        <w:t xml:space="preserve">, </w:t>
      </w:r>
      <w:r w:rsidRPr="00955964">
        <w:rPr>
          <w:b/>
          <w:bCs/>
        </w:rPr>
        <w:t>controls</w:t>
      </w:r>
      <w:r w:rsidRPr="00955964">
        <w:t xml:space="preserve">, </w:t>
      </w:r>
      <w:r w:rsidRPr="00955964">
        <w:rPr>
          <w:b/>
          <w:bCs/>
        </w:rPr>
        <w:t>audit findings</w:t>
      </w:r>
      <w:r w:rsidRPr="00955964">
        <w:t xml:space="preserve">, and </w:t>
      </w:r>
      <w:r w:rsidRPr="00955964">
        <w:rPr>
          <w:b/>
          <w:bCs/>
        </w:rPr>
        <w:t>compliance status</w:t>
      </w:r>
      <w:r w:rsidRPr="00955964">
        <w:t xml:space="preserve"> for different frameworks like </w:t>
      </w:r>
      <w:r w:rsidRPr="00955964">
        <w:rPr>
          <w:b/>
          <w:bCs/>
        </w:rPr>
        <w:t>ISO 27001</w:t>
      </w:r>
      <w:r w:rsidRPr="00955964">
        <w:t xml:space="preserve">, </w:t>
      </w:r>
      <w:r w:rsidRPr="00955964">
        <w:rPr>
          <w:b/>
          <w:bCs/>
        </w:rPr>
        <w:t>NIST CSF</w:t>
      </w:r>
      <w:r w:rsidRPr="00955964">
        <w:t xml:space="preserve">, or </w:t>
      </w:r>
      <w:r w:rsidRPr="00955964">
        <w:rPr>
          <w:b/>
          <w:bCs/>
        </w:rPr>
        <w:t>SOC 2</w:t>
      </w:r>
      <w:r w:rsidRPr="00955964">
        <w:t>.</w:t>
      </w:r>
    </w:p>
    <w:p w14:paraId="31E3740E"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Tech Stack:</w:t>
      </w:r>
    </w:p>
    <w:p w14:paraId="7DE800E5" w14:textId="77777777" w:rsidR="00955964" w:rsidRPr="00955964" w:rsidRDefault="00955964" w:rsidP="00955964">
      <w:pPr>
        <w:numPr>
          <w:ilvl w:val="0"/>
          <w:numId w:val="1"/>
        </w:numPr>
      </w:pPr>
      <w:r w:rsidRPr="00955964">
        <w:rPr>
          <w:b/>
          <w:bCs/>
        </w:rPr>
        <w:t>Frontend</w:t>
      </w:r>
      <w:r w:rsidRPr="00955964">
        <w:t>: HTML/CSS + JavaScript or React</w:t>
      </w:r>
    </w:p>
    <w:p w14:paraId="487739CB" w14:textId="77777777" w:rsidR="00955964" w:rsidRPr="00955964" w:rsidRDefault="00955964" w:rsidP="00955964">
      <w:pPr>
        <w:numPr>
          <w:ilvl w:val="0"/>
          <w:numId w:val="1"/>
        </w:numPr>
      </w:pPr>
      <w:r w:rsidRPr="00955964">
        <w:rPr>
          <w:b/>
          <w:bCs/>
        </w:rPr>
        <w:t>Backend</w:t>
      </w:r>
      <w:r w:rsidRPr="00955964">
        <w:t>: Python (Flask or Django)</w:t>
      </w:r>
    </w:p>
    <w:p w14:paraId="20F0EA1A" w14:textId="77777777" w:rsidR="00955964" w:rsidRPr="00955964" w:rsidRDefault="00955964" w:rsidP="00955964">
      <w:pPr>
        <w:numPr>
          <w:ilvl w:val="0"/>
          <w:numId w:val="1"/>
        </w:numPr>
      </w:pPr>
      <w:r w:rsidRPr="00955964">
        <w:rPr>
          <w:b/>
          <w:bCs/>
        </w:rPr>
        <w:t>Database</w:t>
      </w:r>
      <w:r w:rsidRPr="00955964">
        <w:t>: SQLite or PostgreSQL</w:t>
      </w:r>
    </w:p>
    <w:p w14:paraId="5551BA9D" w14:textId="77777777" w:rsidR="00955964" w:rsidRPr="00955964" w:rsidRDefault="00955964" w:rsidP="00955964">
      <w:pPr>
        <w:numPr>
          <w:ilvl w:val="0"/>
          <w:numId w:val="1"/>
        </w:numPr>
      </w:pPr>
      <w:r w:rsidRPr="00955964">
        <w:rPr>
          <w:b/>
          <w:bCs/>
        </w:rPr>
        <w:t>Security</w:t>
      </w:r>
      <w:r w:rsidRPr="00955964">
        <w:t>: Implement authentication (OAuth2), role-based access</w:t>
      </w:r>
    </w:p>
    <w:p w14:paraId="3B710AB4"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Features:</w:t>
      </w:r>
    </w:p>
    <w:p w14:paraId="7AB463EB" w14:textId="77777777" w:rsidR="00955964" w:rsidRPr="00955964" w:rsidRDefault="00955964" w:rsidP="00955964">
      <w:pPr>
        <w:numPr>
          <w:ilvl w:val="0"/>
          <w:numId w:val="2"/>
        </w:numPr>
      </w:pPr>
      <w:r w:rsidRPr="00955964">
        <w:t>Add/View/Edit/Delete risk entries</w:t>
      </w:r>
    </w:p>
    <w:p w14:paraId="756A27FA" w14:textId="77777777" w:rsidR="00955964" w:rsidRPr="00955964" w:rsidRDefault="00955964" w:rsidP="00955964">
      <w:pPr>
        <w:numPr>
          <w:ilvl w:val="0"/>
          <w:numId w:val="2"/>
        </w:numPr>
      </w:pPr>
      <w:r w:rsidRPr="00955964">
        <w:t>Map risks to controls (e.g., ISO 27001 Annex A controls)</w:t>
      </w:r>
    </w:p>
    <w:p w14:paraId="048C9A89" w14:textId="77777777" w:rsidR="00955964" w:rsidRPr="00955964" w:rsidRDefault="00955964" w:rsidP="00955964">
      <w:pPr>
        <w:numPr>
          <w:ilvl w:val="0"/>
          <w:numId w:val="2"/>
        </w:numPr>
      </w:pPr>
      <w:r w:rsidRPr="00955964">
        <w:t>Status tracking for mitigation</w:t>
      </w:r>
    </w:p>
    <w:p w14:paraId="21111EDC" w14:textId="77777777" w:rsidR="00955964" w:rsidRPr="00955964" w:rsidRDefault="00955964" w:rsidP="00955964">
      <w:pPr>
        <w:numPr>
          <w:ilvl w:val="0"/>
          <w:numId w:val="2"/>
        </w:numPr>
      </w:pPr>
      <w:r w:rsidRPr="00955964">
        <w:t>Compliance score visualization (pie/bar charts)</w:t>
      </w:r>
    </w:p>
    <w:p w14:paraId="28D9B464" w14:textId="77777777" w:rsidR="00955964" w:rsidRPr="00955964" w:rsidRDefault="00955964" w:rsidP="00955964">
      <w:pPr>
        <w:numPr>
          <w:ilvl w:val="0"/>
          <w:numId w:val="2"/>
        </w:numPr>
      </w:pPr>
      <w:r w:rsidRPr="00955964">
        <w:t>Export reports (PDF or CSV)</w:t>
      </w:r>
    </w:p>
    <w:p w14:paraId="42EA2B55" w14:textId="77777777" w:rsidR="00955964" w:rsidRPr="00955964" w:rsidRDefault="00955964" w:rsidP="00955964">
      <w:pPr>
        <w:numPr>
          <w:ilvl w:val="0"/>
          <w:numId w:val="2"/>
        </w:numPr>
      </w:pPr>
      <w:r w:rsidRPr="00955964">
        <w:t>Audit trail logging</w:t>
      </w:r>
    </w:p>
    <w:p w14:paraId="2C8D2EE7" w14:textId="77777777" w:rsidR="00955964" w:rsidRPr="00955964" w:rsidRDefault="00955964" w:rsidP="00955964">
      <w:pPr>
        <w:rPr>
          <w:b/>
          <w:bCs/>
        </w:rPr>
      </w:pPr>
      <w:r w:rsidRPr="00955964">
        <w:rPr>
          <w:rFonts w:ascii="Segoe UI Symbol" w:hAnsi="Segoe UI Symbol" w:cs="Segoe UI Symbol"/>
          <w:b/>
          <w:bCs/>
        </w:rPr>
        <w:lastRenderedPageBreak/>
        <w:t>🗓</w:t>
      </w:r>
      <w:r w:rsidRPr="00955964">
        <w:rPr>
          <w:b/>
          <w:bCs/>
        </w:rPr>
        <w:t xml:space="preserve"> Weekly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6932"/>
      </w:tblGrid>
      <w:tr w:rsidR="00955964" w:rsidRPr="00955964" w14:paraId="416E85BE" w14:textId="77777777">
        <w:trPr>
          <w:tblHeader/>
          <w:tblCellSpacing w:w="15" w:type="dxa"/>
        </w:trPr>
        <w:tc>
          <w:tcPr>
            <w:tcW w:w="0" w:type="auto"/>
            <w:vAlign w:val="center"/>
            <w:hideMark/>
          </w:tcPr>
          <w:p w14:paraId="3F4D1149" w14:textId="77777777" w:rsidR="00955964" w:rsidRPr="00955964" w:rsidRDefault="00955964" w:rsidP="00955964">
            <w:pPr>
              <w:rPr>
                <w:b/>
                <w:bCs/>
              </w:rPr>
            </w:pPr>
            <w:r w:rsidRPr="00955964">
              <w:rPr>
                <w:b/>
                <w:bCs/>
              </w:rPr>
              <w:t>Week</w:t>
            </w:r>
          </w:p>
        </w:tc>
        <w:tc>
          <w:tcPr>
            <w:tcW w:w="0" w:type="auto"/>
            <w:vAlign w:val="center"/>
            <w:hideMark/>
          </w:tcPr>
          <w:p w14:paraId="0A9CEE4C" w14:textId="77777777" w:rsidR="00955964" w:rsidRPr="00955964" w:rsidRDefault="00955964" w:rsidP="00955964">
            <w:pPr>
              <w:rPr>
                <w:b/>
                <w:bCs/>
              </w:rPr>
            </w:pPr>
            <w:r w:rsidRPr="00955964">
              <w:rPr>
                <w:b/>
                <w:bCs/>
              </w:rPr>
              <w:t>Focus</w:t>
            </w:r>
          </w:p>
        </w:tc>
      </w:tr>
      <w:tr w:rsidR="00955964" w:rsidRPr="00955964" w14:paraId="097A792A" w14:textId="77777777">
        <w:trPr>
          <w:tblCellSpacing w:w="15" w:type="dxa"/>
        </w:trPr>
        <w:tc>
          <w:tcPr>
            <w:tcW w:w="0" w:type="auto"/>
            <w:vAlign w:val="center"/>
            <w:hideMark/>
          </w:tcPr>
          <w:p w14:paraId="480DA356" w14:textId="77777777" w:rsidR="00955964" w:rsidRPr="00955964" w:rsidRDefault="00955964" w:rsidP="00955964">
            <w:r w:rsidRPr="00955964">
              <w:t>1</w:t>
            </w:r>
          </w:p>
        </w:tc>
        <w:tc>
          <w:tcPr>
            <w:tcW w:w="0" w:type="auto"/>
            <w:vAlign w:val="center"/>
            <w:hideMark/>
          </w:tcPr>
          <w:p w14:paraId="4E4007DD" w14:textId="77777777" w:rsidR="00955964" w:rsidRPr="00955964" w:rsidRDefault="00955964" w:rsidP="00955964">
            <w:r w:rsidRPr="00955964">
              <w:t>Research ISO 27001/NIST CSF controls, design UI</w:t>
            </w:r>
          </w:p>
        </w:tc>
      </w:tr>
      <w:tr w:rsidR="00955964" w:rsidRPr="00955964" w14:paraId="18BD2043" w14:textId="77777777">
        <w:trPr>
          <w:tblCellSpacing w:w="15" w:type="dxa"/>
        </w:trPr>
        <w:tc>
          <w:tcPr>
            <w:tcW w:w="0" w:type="auto"/>
            <w:vAlign w:val="center"/>
            <w:hideMark/>
          </w:tcPr>
          <w:p w14:paraId="3A86E57F" w14:textId="77777777" w:rsidR="00955964" w:rsidRPr="00955964" w:rsidRDefault="00955964" w:rsidP="00955964">
            <w:r w:rsidRPr="00955964">
              <w:t>2</w:t>
            </w:r>
          </w:p>
        </w:tc>
        <w:tc>
          <w:tcPr>
            <w:tcW w:w="0" w:type="auto"/>
            <w:vAlign w:val="center"/>
            <w:hideMark/>
          </w:tcPr>
          <w:p w14:paraId="641F1D8A" w14:textId="77777777" w:rsidR="00955964" w:rsidRPr="00955964" w:rsidRDefault="00955964" w:rsidP="00955964">
            <w:r w:rsidRPr="00955964">
              <w:t>Set up DB schema for risks, controls, findings</w:t>
            </w:r>
          </w:p>
        </w:tc>
      </w:tr>
      <w:tr w:rsidR="00955964" w:rsidRPr="00955964" w14:paraId="512C01D4" w14:textId="77777777">
        <w:trPr>
          <w:tblCellSpacing w:w="15" w:type="dxa"/>
        </w:trPr>
        <w:tc>
          <w:tcPr>
            <w:tcW w:w="0" w:type="auto"/>
            <w:vAlign w:val="center"/>
            <w:hideMark/>
          </w:tcPr>
          <w:p w14:paraId="2A8B57BF" w14:textId="77777777" w:rsidR="00955964" w:rsidRPr="00955964" w:rsidRDefault="00955964" w:rsidP="00955964">
            <w:r w:rsidRPr="00955964">
              <w:t>3</w:t>
            </w:r>
          </w:p>
        </w:tc>
        <w:tc>
          <w:tcPr>
            <w:tcW w:w="0" w:type="auto"/>
            <w:vAlign w:val="center"/>
            <w:hideMark/>
          </w:tcPr>
          <w:p w14:paraId="3EB21713" w14:textId="77777777" w:rsidR="00955964" w:rsidRPr="00955964" w:rsidRDefault="00955964" w:rsidP="00955964">
            <w:r w:rsidRPr="00955964">
              <w:t>Build risk input + mapping form</w:t>
            </w:r>
          </w:p>
        </w:tc>
      </w:tr>
      <w:tr w:rsidR="00955964" w:rsidRPr="00955964" w14:paraId="05FA2013" w14:textId="77777777">
        <w:trPr>
          <w:tblCellSpacing w:w="15" w:type="dxa"/>
        </w:trPr>
        <w:tc>
          <w:tcPr>
            <w:tcW w:w="0" w:type="auto"/>
            <w:vAlign w:val="center"/>
            <w:hideMark/>
          </w:tcPr>
          <w:p w14:paraId="204EF843" w14:textId="77777777" w:rsidR="00955964" w:rsidRPr="00955964" w:rsidRDefault="00955964" w:rsidP="00955964">
            <w:r w:rsidRPr="00955964">
              <w:t>4</w:t>
            </w:r>
          </w:p>
        </w:tc>
        <w:tc>
          <w:tcPr>
            <w:tcW w:w="0" w:type="auto"/>
            <w:vAlign w:val="center"/>
            <w:hideMark/>
          </w:tcPr>
          <w:p w14:paraId="1096D871" w14:textId="77777777" w:rsidR="00955964" w:rsidRPr="00955964" w:rsidRDefault="00955964" w:rsidP="00955964">
            <w:r w:rsidRPr="00955964">
              <w:t>Build compliance status dashboard</w:t>
            </w:r>
          </w:p>
        </w:tc>
      </w:tr>
      <w:tr w:rsidR="00955964" w:rsidRPr="00955964" w14:paraId="7E1D673D" w14:textId="77777777">
        <w:trPr>
          <w:tblCellSpacing w:w="15" w:type="dxa"/>
        </w:trPr>
        <w:tc>
          <w:tcPr>
            <w:tcW w:w="0" w:type="auto"/>
            <w:vAlign w:val="center"/>
            <w:hideMark/>
          </w:tcPr>
          <w:p w14:paraId="67AD3525" w14:textId="77777777" w:rsidR="00955964" w:rsidRPr="00955964" w:rsidRDefault="00955964" w:rsidP="00955964">
            <w:r w:rsidRPr="00955964">
              <w:t>5</w:t>
            </w:r>
          </w:p>
        </w:tc>
        <w:tc>
          <w:tcPr>
            <w:tcW w:w="0" w:type="auto"/>
            <w:vAlign w:val="center"/>
            <w:hideMark/>
          </w:tcPr>
          <w:p w14:paraId="7ADCA7C7" w14:textId="77777777" w:rsidR="00955964" w:rsidRPr="00955964" w:rsidRDefault="00955964" w:rsidP="00955964">
            <w:r w:rsidRPr="00955964">
              <w:t>Add user authentication + permissions</w:t>
            </w:r>
          </w:p>
        </w:tc>
      </w:tr>
      <w:tr w:rsidR="00955964" w:rsidRPr="00955964" w14:paraId="437F8E83" w14:textId="77777777">
        <w:trPr>
          <w:tblCellSpacing w:w="15" w:type="dxa"/>
        </w:trPr>
        <w:tc>
          <w:tcPr>
            <w:tcW w:w="0" w:type="auto"/>
            <w:vAlign w:val="center"/>
            <w:hideMark/>
          </w:tcPr>
          <w:p w14:paraId="490E895E" w14:textId="77777777" w:rsidR="00955964" w:rsidRPr="00955964" w:rsidRDefault="00955964" w:rsidP="00955964">
            <w:r w:rsidRPr="00955964">
              <w:t>6</w:t>
            </w:r>
          </w:p>
        </w:tc>
        <w:tc>
          <w:tcPr>
            <w:tcW w:w="0" w:type="auto"/>
            <w:vAlign w:val="center"/>
            <w:hideMark/>
          </w:tcPr>
          <w:p w14:paraId="4DB8BEE1" w14:textId="77777777" w:rsidR="00955964" w:rsidRPr="00955964" w:rsidRDefault="00955964" w:rsidP="00955964">
            <w:r w:rsidRPr="00955964">
              <w:t>Add audit log and change tracking</w:t>
            </w:r>
          </w:p>
        </w:tc>
      </w:tr>
      <w:tr w:rsidR="00955964" w:rsidRPr="00955964" w14:paraId="2600E8F5" w14:textId="77777777">
        <w:trPr>
          <w:tblCellSpacing w:w="15" w:type="dxa"/>
        </w:trPr>
        <w:tc>
          <w:tcPr>
            <w:tcW w:w="0" w:type="auto"/>
            <w:vAlign w:val="center"/>
            <w:hideMark/>
          </w:tcPr>
          <w:p w14:paraId="0F8B0A17" w14:textId="77777777" w:rsidR="00955964" w:rsidRPr="00955964" w:rsidRDefault="00955964" w:rsidP="00955964">
            <w:r w:rsidRPr="00955964">
              <w:t>7</w:t>
            </w:r>
          </w:p>
        </w:tc>
        <w:tc>
          <w:tcPr>
            <w:tcW w:w="0" w:type="auto"/>
            <w:vAlign w:val="center"/>
            <w:hideMark/>
          </w:tcPr>
          <w:p w14:paraId="640EC74E" w14:textId="77777777" w:rsidR="00955964" w:rsidRPr="00955964" w:rsidRDefault="00955964" w:rsidP="00955964">
            <w:r w:rsidRPr="00955964">
              <w:t>Add export to CSV/PDF and dashboard charts</w:t>
            </w:r>
          </w:p>
        </w:tc>
      </w:tr>
      <w:tr w:rsidR="00955964" w:rsidRPr="00955964" w14:paraId="71864302" w14:textId="77777777">
        <w:trPr>
          <w:tblCellSpacing w:w="15" w:type="dxa"/>
        </w:trPr>
        <w:tc>
          <w:tcPr>
            <w:tcW w:w="0" w:type="auto"/>
            <w:vAlign w:val="center"/>
            <w:hideMark/>
          </w:tcPr>
          <w:p w14:paraId="0BF5CEE2" w14:textId="77777777" w:rsidR="00955964" w:rsidRPr="00955964" w:rsidRDefault="00955964" w:rsidP="00955964">
            <w:r w:rsidRPr="00955964">
              <w:t>8</w:t>
            </w:r>
          </w:p>
        </w:tc>
        <w:tc>
          <w:tcPr>
            <w:tcW w:w="0" w:type="auto"/>
            <w:vAlign w:val="center"/>
            <w:hideMark/>
          </w:tcPr>
          <w:p w14:paraId="700E5957" w14:textId="77777777" w:rsidR="00955964" w:rsidRPr="00955964" w:rsidRDefault="00955964" w:rsidP="00955964">
            <w:r w:rsidRPr="00955964">
              <w:t>Perform security hardening (input validation, XSS/CSRF protection)</w:t>
            </w:r>
          </w:p>
        </w:tc>
      </w:tr>
      <w:tr w:rsidR="00955964" w:rsidRPr="00955964" w14:paraId="18E6724A" w14:textId="77777777">
        <w:trPr>
          <w:tblCellSpacing w:w="15" w:type="dxa"/>
        </w:trPr>
        <w:tc>
          <w:tcPr>
            <w:tcW w:w="0" w:type="auto"/>
            <w:vAlign w:val="center"/>
            <w:hideMark/>
          </w:tcPr>
          <w:p w14:paraId="46C58CDA" w14:textId="77777777" w:rsidR="00955964" w:rsidRPr="00955964" w:rsidRDefault="00955964" w:rsidP="00955964">
            <w:r w:rsidRPr="00955964">
              <w:t>9</w:t>
            </w:r>
          </w:p>
        </w:tc>
        <w:tc>
          <w:tcPr>
            <w:tcW w:w="0" w:type="auto"/>
            <w:vAlign w:val="center"/>
            <w:hideMark/>
          </w:tcPr>
          <w:p w14:paraId="23B95B0B" w14:textId="77777777" w:rsidR="00955964" w:rsidRPr="00955964" w:rsidRDefault="00955964" w:rsidP="00955964">
            <w:r w:rsidRPr="00955964">
              <w:t>Testing and bug fixing</w:t>
            </w:r>
          </w:p>
        </w:tc>
      </w:tr>
      <w:tr w:rsidR="00955964" w:rsidRPr="00955964" w14:paraId="4C13D887" w14:textId="77777777">
        <w:trPr>
          <w:tblCellSpacing w:w="15" w:type="dxa"/>
        </w:trPr>
        <w:tc>
          <w:tcPr>
            <w:tcW w:w="0" w:type="auto"/>
            <w:vAlign w:val="center"/>
            <w:hideMark/>
          </w:tcPr>
          <w:p w14:paraId="5BBB4AB0" w14:textId="77777777" w:rsidR="00955964" w:rsidRPr="00955964" w:rsidRDefault="00955964" w:rsidP="00955964">
            <w:r w:rsidRPr="00955964">
              <w:t>10</w:t>
            </w:r>
          </w:p>
        </w:tc>
        <w:tc>
          <w:tcPr>
            <w:tcW w:w="0" w:type="auto"/>
            <w:vAlign w:val="center"/>
            <w:hideMark/>
          </w:tcPr>
          <w:p w14:paraId="3B2D188E" w14:textId="77777777" w:rsidR="00955964" w:rsidRPr="00955964" w:rsidRDefault="00955964" w:rsidP="00955964">
            <w:r w:rsidRPr="00955964">
              <w:t>Final demo + documentation</w:t>
            </w:r>
          </w:p>
        </w:tc>
      </w:tr>
    </w:tbl>
    <w:p w14:paraId="30667DD3" w14:textId="77777777" w:rsidR="00955964" w:rsidRPr="00955964" w:rsidRDefault="00955964" w:rsidP="00955964">
      <w:r w:rsidRPr="00955964">
        <w:pict w14:anchorId="72794A99">
          <v:rect id="_x0000_i1221" style="width:0;height:1.5pt" o:hralign="center" o:hrstd="t" o:hr="t" fillcolor="#a0a0a0" stroked="f"/>
        </w:pict>
      </w:r>
    </w:p>
    <w:p w14:paraId="66F5C5C4"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2. Automated Vendor Risk Assessment Portal</w:t>
      </w:r>
    </w:p>
    <w:p w14:paraId="7DB0E04B"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Description:</w:t>
      </w:r>
    </w:p>
    <w:p w14:paraId="05999343" w14:textId="77777777" w:rsidR="00955964" w:rsidRPr="00955964" w:rsidRDefault="00955964" w:rsidP="00955964">
      <w:r w:rsidRPr="00955964">
        <w:t>Simulate a third-party vendor risk management (TPRM) workflow. Vendors fill a form, and the system auto-scores risks based on predefined logic.</w:t>
      </w:r>
    </w:p>
    <w:p w14:paraId="6FB3281C"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Tech Stack:</w:t>
      </w:r>
    </w:p>
    <w:p w14:paraId="4716B1E8" w14:textId="77777777" w:rsidR="00955964" w:rsidRPr="00955964" w:rsidRDefault="00955964" w:rsidP="00955964">
      <w:pPr>
        <w:numPr>
          <w:ilvl w:val="0"/>
          <w:numId w:val="3"/>
        </w:numPr>
      </w:pPr>
      <w:r w:rsidRPr="00955964">
        <w:rPr>
          <w:b/>
          <w:bCs/>
        </w:rPr>
        <w:t>Frontend</w:t>
      </w:r>
      <w:r w:rsidRPr="00955964">
        <w:t>: React or simple HTML/CSS/JS</w:t>
      </w:r>
    </w:p>
    <w:p w14:paraId="4CB3F54F" w14:textId="77777777" w:rsidR="00955964" w:rsidRPr="00955964" w:rsidRDefault="00955964" w:rsidP="00955964">
      <w:pPr>
        <w:numPr>
          <w:ilvl w:val="0"/>
          <w:numId w:val="3"/>
        </w:numPr>
      </w:pPr>
      <w:r w:rsidRPr="00955964">
        <w:rPr>
          <w:b/>
          <w:bCs/>
        </w:rPr>
        <w:t>Backend</w:t>
      </w:r>
      <w:r w:rsidRPr="00955964">
        <w:t>: Python (Flask or Django)</w:t>
      </w:r>
    </w:p>
    <w:p w14:paraId="2ED6C459" w14:textId="77777777" w:rsidR="00955964" w:rsidRPr="00955964" w:rsidRDefault="00955964" w:rsidP="00955964">
      <w:pPr>
        <w:numPr>
          <w:ilvl w:val="0"/>
          <w:numId w:val="3"/>
        </w:numPr>
      </w:pPr>
      <w:r w:rsidRPr="00955964">
        <w:rPr>
          <w:b/>
          <w:bCs/>
        </w:rPr>
        <w:t>Database</w:t>
      </w:r>
      <w:r w:rsidRPr="00955964">
        <w:t>: SQLite/PostgreSQL</w:t>
      </w:r>
    </w:p>
    <w:p w14:paraId="00374C59" w14:textId="77777777" w:rsidR="00955964" w:rsidRPr="00955964" w:rsidRDefault="00955964" w:rsidP="00955964">
      <w:pPr>
        <w:numPr>
          <w:ilvl w:val="0"/>
          <w:numId w:val="3"/>
        </w:numPr>
      </w:pPr>
      <w:r w:rsidRPr="00955964">
        <w:rPr>
          <w:b/>
          <w:bCs/>
        </w:rPr>
        <w:t>Security</w:t>
      </w:r>
      <w:r w:rsidRPr="00955964">
        <w:t>: Input validation, TLS simulation, access control</w:t>
      </w:r>
    </w:p>
    <w:p w14:paraId="6478A6C8"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Features:</w:t>
      </w:r>
    </w:p>
    <w:p w14:paraId="03A32632" w14:textId="77777777" w:rsidR="00955964" w:rsidRPr="00955964" w:rsidRDefault="00955964" w:rsidP="00955964">
      <w:pPr>
        <w:numPr>
          <w:ilvl w:val="0"/>
          <w:numId w:val="4"/>
        </w:numPr>
      </w:pPr>
      <w:r w:rsidRPr="00955964">
        <w:t>Vendor form with security questionnaire (e.g., 10–15 questions)</w:t>
      </w:r>
    </w:p>
    <w:p w14:paraId="24FCFE5E" w14:textId="77777777" w:rsidR="00955964" w:rsidRPr="00955964" w:rsidRDefault="00955964" w:rsidP="00955964">
      <w:pPr>
        <w:numPr>
          <w:ilvl w:val="0"/>
          <w:numId w:val="4"/>
        </w:numPr>
      </w:pPr>
      <w:r w:rsidRPr="00955964">
        <w:lastRenderedPageBreak/>
        <w:t>Auto-risk scoring (Low/Medium/High)</w:t>
      </w:r>
    </w:p>
    <w:p w14:paraId="18B72A74" w14:textId="77777777" w:rsidR="00955964" w:rsidRPr="00955964" w:rsidRDefault="00955964" w:rsidP="00955964">
      <w:pPr>
        <w:numPr>
          <w:ilvl w:val="0"/>
          <w:numId w:val="4"/>
        </w:numPr>
      </w:pPr>
      <w:r w:rsidRPr="00955964">
        <w:t>Dashboard showing all vendors and their risk levels</w:t>
      </w:r>
    </w:p>
    <w:p w14:paraId="45E45080" w14:textId="77777777" w:rsidR="00955964" w:rsidRPr="00955964" w:rsidRDefault="00955964" w:rsidP="00955964">
      <w:pPr>
        <w:numPr>
          <w:ilvl w:val="0"/>
          <w:numId w:val="4"/>
        </w:numPr>
      </w:pPr>
      <w:r w:rsidRPr="00955964">
        <w:t>Export assessments</w:t>
      </w:r>
    </w:p>
    <w:p w14:paraId="62F1065B" w14:textId="77777777" w:rsidR="00955964" w:rsidRPr="00955964" w:rsidRDefault="00955964" w:rsidP="00955964">
      <w:pPr>
        <w:numPr>
          <w:ilvl w:val="0"/>
          <w:numId w:val="4"/>
        </w:numPr>
      </w:pPr>
      <w:r w:rsidRPr="00955964">
        <w:t>Admin review workflow (approve/reject vendor)</w:t>
      </w:r>
    </w:p>
    <w:p w14:paraId="538DB251" w14:textId="77777777" w:rsidR="00955964" w:rsidRPr="00955964" w:rsidRDefault="00955964" w:rsidP="00955964">
      <w:pPr>
        <w:rPr>
          <w:b/>
          <w:bCs/>
        </w:rPr>
      </w:pPr>
      <w:r w:rsidRPr="00955964">
        <w:rPr>
          <w:rFonts w:ascii="Segoe UI Symbol" w:hAnsi="Segoe UI Symbol" w:cs="Segoe UI Symbol"/>
          <w:b/>
          <w:bCs/>
        </w:rPr>
        <w:t>🗓</w:t>
      </w:r>
      <w:r w:rsidRPr="00955964">
        <w:rPr>
          <w:b/>
          <w:bCs/>
        </w:rPr>
        <w:t xml:space="preserve"> Weekly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6654"/>
      </w:tblGrid>
      <w:tr w:rsidR="00955964" w:rsidRPr="00955964" w14:paraId="0F8A462B" w14:textId="77777777">
        <w:trPr>
          <w:tblHeader/>
          <w:tblCellSpacing w:w="15" w:type="dxa"/>
        </w:trPr>
        <w:tc>
          <w:tcPr>
            <w:tcW w:w="0" w:type="auto"/>
            <w:vAlign w:val="center"/>
            <w:hideMark/>
          </w:tcPr>
          <w:p w14:paraId="7DFE9E6B" w14:textId="77777777" w:rsidR="00955964" w:rsidRPr="00955964" w:rsidRDefault="00955964" w:rsidP="00955964">
            <w:pPr>
              <w:rPr>
                <w:b/>
                <w:bCs/>
              </w:rPr>
            </w:pPr>
            <w:r w:rsidRPr="00955964">
              <w:rPr>
                <w:b/>
                <w:bCs/>
              </w:rPr>
              <w:t>Week</w:t>
            </w:r>
          </w:p>
        </w:tc>
        <w:tc>
          <w:tcPr>
            <w:tcW w:w="0" w:type="auto"/>
            <w:vAlign w:val="center"/>
            <w:hideMark/>
          </w:tcPr>
          <w:p w14:paraId="2C107CA3" w14:textId="77777777" w:rsidR="00955964" w:rsidRPr="00955964" w:rsidRDefault="00955964" w:rsidP="00955964">
            <w:pPr>
              <w:rPr>
                <w:b/>
                <w:bCs/>
              </w:rPr>
            </w:pPr>
            <w:r w:rsidRPr="00955964">
              <w:rPr>
                <w:b/>
                <w:bCs/>
              </w:rPr>
              <w:t>Focus</w:t>
            </w:r>
          </w:p>
        </w:tc>
      </w:tr>
      <w:tr w:rsidR="00955964" w:rsidRPr="00955964" w14:paraId="1A07E800" w14:textId="77777777">
        <w:trPr>
          <w:tblCellSpacing w:w="15" w:type="dxa"/>
        </w:trPr>
        <w:tc>
          <w:tcPr>
            <w:tcW w:w="0" w:type="auto"/>
            <w:vAlign w:val="center"/>
            <w:hideMark/>
          </w:tcPr>
          <w:p w14:paraId="46B2A800" w14:textId="77777777" w:rsidR="00955964" w:rsidRPr="00955964" w:rsidRDefault="00955964" w:rsidP="00955964">
            <w:r w:rsidRPr="00955964">
              <w:t>1</w:t>
            </w:r>
          </w:p>
        </w:tc>
        <w:tc>
          <w:tcPr>
            <w:tcW w:w="0" w:type="auto"/>
            <w:vAlign w:val="center"/>
            <w:hideMark/>
          </w:tcPr>
          <w:p w14:paraId="4EE3F3AC" w14:textId="77777777" w:rsidR="00955964" w:rsidRPr="00955964" w:rsidRDefault="00955964" w:rsidP="00955964">
            <w:r w:rsidRPr="00955964">
              <w:t>Design security questionnaire</w:t>
            </w:r>
          </w:p>
        </w:tc>
      </w:tr>
      <w:tr w:rsidR="00955964" w:rsidRPr="00955964" w14:paraId="30256A0C" w14:textId="77777777">
        <w:trPr>
          <w:tblCellSpacing w:w="15" w:type="dxa"/>
        </w:trPr>
        <w:tc>
          <w:tcPr>
            <w:tcW w:w="0" w:type="auto"/>
            <w:vAlign w:val="center"/>
            <w:hideMark/>
          </w:tcPr>
          <w:p w14:paraId="3C5C0BA9" w14:textId="77777777" w:rsidR="00955964" w:rsidRPr="00955964" w:rsidRDefault="00955964" w:rsidP="00955964">
            <w:r w:rsidRPr="00955964">
              <w:t>2</w:t>
            </w:r>
          </w:p>
        </w:tc>
        <w:tc>
          <w:tcPr>
            <w:tcW w:w="0" w:type="auto"/>
            <w:vAlign w:val="center"/>
            <w:hideMark/>
          </w:tcPr>
          <w:p w14:paraId="32382D0F" w14:textId="77777777" w:rsidR="00955964" w:rsidRPr="00955964" w:rsidRDefault="00955964" w:rsidP="00955964">
            <w:r w:rsidRPr="00955964">
              <w:t>Build vendor form + DB schema</w:t>
            </w:r>
          </w:p>
        </w:tc>
      </w:tr>
      <w:tr w:rsidR="00955964" w:rsidRPr="00955964" w14:paraId="4865D0BE" w14:textId="77777777">
        <w:trPr>
          <w:tblCellSpacing w:w="15" w:type="dxa"/>
        </w:trPr>
        <w:tc>
          <w:tcPr>
            <w:tcW w:w="0" w:type="auto"/>
            <w:vAlign w:val="center"/>
            <w:hideMark/>
          </w:tcPr>
          <w:p w14:paraId="266220C8" w14:textId="77777777" w:rsidR="00955964" w:rsidRPr="00955964" w:rsidRDefault="00955964" w:rsidP="00955964">
            <w:r w:rsidRPr="00955964">
              <w:t>3</w:t>
            </w:r>
          </w:p>
        </w:tc>
        <w:tc>
          <w:tcPr>
            <w:tcW w:w="0" w:type="auto"/>
            <w:vAlign w:val="center"/>
            <w:hideMark/>
          </w:tcPr>
          <w:p w14:paraId="1D906B01" w14:textId="77777777" w:rsidR="00955964" w:rsidRPr="00955964" w:rsidRDefault="00955964" w:rsidP="00955964">
            <w:r w:rsidRPr="00955964">
              <w:t>Implement auto-risk scoring logic</w:t>
            </w:r>
          </w:p>
        </w:tc>
      </w:tr>
      <w:tr w:rsidR="00955964" w:rsidRPr="00955964" w14:paraId="41DEC07B" w14:textId="77777777">
        <w:trPr>
          <w:tblCellSpacing w:w="15" w:type="dxa"/>
        </w:trPr>
        <w:tc>
          <w:tcPr>
            <w:tcW w:w="0" w:type="auto"/>
            <w:vAlign w:val="center"/>
            <w:hideMark/>
          </w:tcPr>
          <w:p w14:paraId="0505D887" w14:textId="77777777" w:rsidR="00955964" w:rsidRPr="00955964" w:rsidRDefault="00955964" w:rsidP="00955964">
            <w:r w:rsidRPr="00955964">
              <w:t>4</w:t>
            </w:r>
          </w:p>
        </w:tc>
        <w:tc>
          <w:tcPr>
            <w:tcW w:w="0" w:type="auto"/>
            <w:vAlign w:val="center"/>
            <w:hideMark/>
          </w:tcPr>
          <w:p w14:paraId="4C505BCE" w14:textId="77777777" w:rsidR="00955964" w:rsidRPr="00955964" w:rsidRDefault="00955964" w:rsidP="00955964">
            <w:r w:rsidRPr="00955964">
              <w:t>Create dashboard with filters</w:t>
            </w:r>
          </w:p>
        </w:tc>
      </w:tr>
      <w:tr w:rsidR="00955964" w:rsidRPr="00955964" w14:paraId="1E7F3684" w14:textId="77777777">
        <w:trPr>
          <w:tblCellSpacing w:w="15" w:type="dxa"/>
        </w:trPr>
        <w:tc>
          <w:tcPr>
            <w:tcW w:w="0" w:type="auto"/>
            <w:vAlign w:val="center"/>
            <w:hideMark/>
          </w:tcPr>
          <w:p w14:paraId="198B15F0" w14:textId="77777777" w:rsidR="00955964" w:rsidRPr="00955964" w:rsidRDefault="00955964" w:rsidP="00955964">
            <w:r w:rsidRPr="00955964">
              <w:t>5</w:t>
            </w:r>
          </w:p>
        </w:tc>
        <w:tc>
          <w:tcPr>
            <w:tcW w:w="0" w:type="auto"/>
            <w:vAlign w:val="center"/>
            <w:hideMark/>
          </w:tcPr>
          <w:p w14:paraId="07D55735" w14:textId="77777777" w:rsidR="00955964" w:rsidRPr="00955964" w:rsidRDefault="00955964" w:rsidP="00955964">
            <w:r w:rsidRPr="00955964">
              <w:t>Add user roles (Vendor vs. Admin)</w:t>
            </w:r>
          </w:p>
        </w:tc>
      </w:tr>
      <w:tr w:rsidR="00955964" w:rsidRPr="00955964" w14:paraId="0DEA0951" w14:textId="77777777">
        <w:trPr>
          <w:tblCellSpacing w:w="15" w:type="dxa"/>
        </w:trPr>
        <w:tc>
          <w:tcPr>
            <w:tcW w:w="0" w:type="auto"/>
            <w:vAlign w:val="center"/>
            <w:hideMark/>
          </w:tcPr>
          <w:p w14:paraId="115B2A84" w14:textId="77777777" w:rsidR="00955964" w:rsidRPr="00955964" w:rsidRDefault="00955964" w:rsidP="00955964">
            <w:r w:rsidRPr="00955964">
              <w:t>6</w:t>
            </w:r>
          </w:p>
        </w:tc>
        <w:tc>
          <w:tcPr>
            <w:tcW w:w="0" w:type="auto"/>
            <w:vAlign w:val="center"/>
            <w:hideMark/>
          </w:tcPr>
          <w:p w14:paraId="717AC525" w14:textId="77777777" w:rsidR="00955964" w:rsidRPr="00955964" w:rsidRDefault="00955964" w:rsidP="00955964">
            <w:r w:rsidRPr="00955964">
              <w:t>Export to CSV or PDF</w:t>
            </w:r>
          </w:p>
        </w:tc>
      </w:tr>
      <w:tr w:rsidR="00955964" w:rsidRPr="00955964" w14:paraId="757D4866" w14:textId="77777777">
        <w:trPr>
          <w:tblCellSpacing w:w="15" w:type="dxa"/>
        </w:trPr>
        <w:tc>
          <w:tcPr>
            <w:tcW w:w="0" w:type="auto"/>
            <w:vAlign w:val="center"/>
            <w:hideMark/>
          </w:tcPr>
          <w:p w14:paraId="6674190D" w14:textId="77777777" w:rsidR="00955964" w:rsidRPr="00955964" w:rsidRDefault="00955964" w:rsidP="00955964">
            <w:r w:rsidRPr="00955964">
              <w:t>7</w:t>
            </w:r>
          </w:p>
        </w:tc>
        <w:tc>
          <w:tcPr>
            <w:tcW w:w="0" w:type="auto"/>
            <w:vAlign w:val="center"/>
            <w:hideMark/>
          </w:tcPr>
          <w:p w14:paraId="0EF20382" w14:textId="77777777" w:rsidR="00955964" w:rsidRPr="00955964" w:rsidRDefault="00955964" w:rsidP="00955964">
            <w:r w:rsidRPr="00955964">
              <w:t>Add comments and approval workflow</w:t>
            </w:r>
          </w:p>
        </w:tc>
      </w:tr>
      <w:tr w:rsidR="00955964" w:rsidRPr="00955964" w14:paraId="5A313F28" w14:textId="77777777">
        <w:trPr>
          <w:tblCellSpacing w:w="15" w:type="dxa"/>
        </w:trPr>
        <w:tc>
          <w:tcPr>
            <w:tcW w:w="0" w:type="auto"/>
            <w:vAlign w:val="center"/>
            <w:hideMark/>
          </w:tcPr>
          <w:p w14:paraId="624F5768" w14:textId="77777777" w:rsidR="00955964" w:rsidRPr="00955964" w:rsidRDefault="00955964" w:rsidP="00955964">
            <w:r w:rsidRPr="00955964">
              <w:t>8</w:t>
            </w:r>
          </w:p>
        </w:tc>
        <w:tc>
          <w:tcPr>
            <w:tcW w:w="0" w:type="auto"/>
            <w:vAlign w:val="center"/>
            <w:hideMark/>
          </w:tcPr>
          <w:p w14:paraId="18D90F6B" w14:textId="77777777" w:rsidR="00955964" w:rsidRPr="00955964" w:rsidRDefault="00955964" w:rsidP="00955964">
            <w:r w:rsidRPr="00955964">
              <w:t>Integrate basic vulnerability scan (e.g., dummy OWASP checker)</w:t>
            </w:r>
          </w:p>
        </w:tc>
      </w:tr>
      <w:tr w:rsidR="00955964" w:rsidRPr="00955964" w14:paraId="7061CB1F" w14:textId="77777777">
        <w:trPr>
          <w:tblCellSpacing w:w="15" w:type="dxa"/>
        </w:trPr>
        <w:tc>
          <w:tcPr>
            <w:tcW w:w="0" w:type="auto"/>
            <w:vAlign w:val="center"/>
            <w:hideMark/>
          </w:tcPr>
          <w:p w14:paraId="2E50BFB8" w14:textId="77777777" w:rsidR="00955964" w:rsidRPr="00955964" w:rsidRDefault="00955964" w:rsidP="00955964">
            <w:r w:rsidRPr="00955964">
              <w:t>9</w:t>
            </w:r>
          </w:p>
        </w:tc>
        <w:tc>
          <w:tcPr>
            <w:tcW w:w="0" w:type="auto"/>
            <w:vAlign w:val="center"/>
            <w:hideMark/>
          </w:tcPr>
          <w:p w14:paraId="6AD7B5AE" w14:textId="77777777" w:rsidR="00955964" w:rsidRPr="00955964" w:rsidRDefault="00955964" w:rsidP="00955964">
            <w:r w:rsidRPr="00955964">
              <w:t>QA testing</w:t>
            </w:r>
          </w:p>
        </w:tc>
      </w:tr>
      <w:tr w:rsidR="00955964" w:rsidRPr="00955964" w14:paraId="56B9A25D" w14:textId="77777777">
        <w:trPr>
          <w:tblCellSpacing w:w="15" w:type="dxa"/>
        </w:trPr>
        <w:tc>
          <w:tcPr>
            <w:tcW w:w="0" w:type="auto"/>
            <w:vAlign w:val="center"/>
            <w:hideMark/>
          </w:tcPr>
          <w:p w14:paraId="72BA484A" w14:textId="77777777" w:rsidR="00955964" w:rsidRPr="00955964" w:rsidRDefault="00955964" w:rsidP="00955964">
            <w:r w:rsidRPr="00955964">
              <w:t>10</w:t>
            </w:r>
          </w:p>
        </w:tc>
        <w:tc>
          <w:tcPr>
            <w:tcW w:w="0" w:type="auto"/>
            <w:vAlign w:val="center"/>
            <w:hideMark/>
          </w:tcPr>
          <w:p w14:paraId="6F742B9A" w14:textId="77777777" w:rsidR="00955964" w:rsidRPr="00955964" w:rsidRDefault="00955964" w:rsidP="00955964">
            <w:r w:rsidRPr="00955964">
              <w:t>Finalize + deploy on local server or GitHub Pages</w:t>
            </w:r>
          </w:p>
        </w:tc>
      </w:tr>
    </w:tbl>
    <w:p w14:paraId="2A96A786" w14:textId="77777777" w:rsidR="00955964" w:rsidRPr="00955964" w:rsidRDefault="00955964" w:rsidP="00955964">
      <w:r w:rsidRPr="00955964">
        <w:pict w14:anchorId="322FB3B0">
          <v:rect id="_x0000_i1222" style="width:0;height:1.5pt" o:hralign="center" o:hrstd="t" o:hr="t" fillcolor="#a0a0a0" stroked="f"/>
        </w:pict>
      </w:r>
    </w:p>
    <w:p w14:paraId="70A57C12"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3. Cybersecurity Policy Compliance Checker (Python Script + Frontend)</w:t>
      </w:r>
    </w:p>
    <w:p w14:paraId="1795A7D1"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Description:</w:t>
      </w:r>
    </w:p>
    <w:p w14:paraId="6353B858" w14:textId="77777777" w:rsidR="00955964" w:rsidRPr="00955964" w:rsidRDefault="00955964" w:rsidP="00955964">
      <w:r w:rsidRPr="00955964">
        <w:t>Build a tool that allows users to upload their system settings (or scripts), and the system checks if they align with company policies (e.g., password length, MFA, patching).</w:t>
      </w:r>
    </w:p>
    <w:p w14:paraId="1DD3E362"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Tech Stack:</w:t>
      </w:r>
    </w:p>
    <w:p w14:paraId="64C6F127" w14:textId="77777777" w:rsidR="00955964" w:rsidRPr="00955964" w:rsidRDefault="00955964" w:rsidP="00955964">
      <w:pPr>
        <w:numPr>
          <w:ilvl w:val="0"/>
          <w:numId w:val="5"/>
        </w:numPr>
      </w:pPr>
      <w:r w:rsidRPr="00955964">
        <w:rPr>
          <w:b/>
          <w:bCs/>
        </w:rPr>
        <w:t>Python</w:t>
      </w:r>
      <w:r w:rsidRPr="00955964">
        <w:t>: For parsing and checking compliance</w:t>
      </w:r>
    </w:p>
    <w:p w14:paraId="3F1E5B1B" w14:textId="77777777" w:rsidR="00955964" w:rsidRPr="00955964" w:rsidRDefault="00955964" w:rsidP="00955964">
      <w:pPr>
        <w:numPr>
          <w:ilvl w:val="0"/>
          <w:numId w:val="5"/>
        </w:numPr>
      </w:pPr>
      <w:r w:rsidRPr="00955964">
        <w:rPr>
          <w:b/>
          <w:bCs/>
        </w:rPr>
        <w:t>Frontend</w:t>
      </w:r>
      <w:r w:rsidRPr="00955964">
        <w:t>: Simple upload interface (HTML/JS)</w:t>
      </w:r>
    </w:p>
    <w:p w14:paraId="0A99F0E8" w14:textId="77777777" w:rsidR="00955964" w:rsidRPr="00955964" w:rsidRDefault="00955964" w:rsidP="00955964">
      <w:pPr>
        <w:numPr>
          <w:ilvl w:val="0"/>
          <w:numId w:val="5"/>
        </w:numPr>
      </w:pPr>
      <w:r w:rsidRPr="00955964">
        <w:rPr>
          <w:b/>
          <w:bCs/>
        </w:rPr>
        <w:t>Backend</w:t>
      </w:r>
      <w:r w:rsidRPr="00955964">
        <w:t>: Flask (to run compliance engine)</w:t>
      </w:r>
    </w:p>
    <w:p w14:paraId="4EBB9C71" w14:textId="77777777" w:rsidR="00955964" w:rsidRPr="00955964" w:rsidRDefault="00955964" w:rsidP="00955964">
      <w:pPr>
        <w:numPr>
          <w:ilvl w:val="0"/>
          <w:numId w:val="5"/>
        </w:numPr>
      </w:pPr>
      <w:r w:rsidRPr="00955964">
        <w:rPr>
          <w:b/>
          <w:bCs/>
        </w:rPr>
        <w:lastRenderedPageBreak/>
        <w:t>Data</w:t>
      </w:r>
      <w:r w:rsidRPr="00955964">
        <w:t>: Use JSON or YAML config files</w:t>
      </w:r>
    </w:p>
    <w:p w14:paraId="0E6D82AE"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Features:</w:t>
      </w:r>
    </w:p>
    <w:p w14:paraId="1A3B08B5" w14:textId="77777777" w:rsidR="00955964" w:rsidRPr="00955964" w:rsidRDefault="00955964" w:rsidP="00955964">
      <w:pPr>
        <w:numPr>
          <w:ilvl w:val="0"/>
          <w:numId w:val="6"/>
        </w:numPr>
      </w:pPr>
      <w:r w:rsidRPr="00955964">
        <w:t>Upload or input system configuration</w:t>
      </w:r>
    </w:p>
    <w:p w14:paraId="65C9C3C5" w14:textId="77777777" w:rsidR="00955964" w:rsidRPr="00955964" w:rsidRDefault="00955964" w:rsidP="00955964">
      <w:pPr>
        <w:numPr>
          <w:ilvl w:val="0"/>
          <w:numId w:val="6"/>
        </w:numPr>
      </w:pPr>
      <w:r w:rsidRPr="00955964">
        <w:t>Policy library (passwords, MFA, antivirus)</w:t>
      </w:r>
    </w:p>
    <w:p w14:paraId="0868495E" w14:textId="77777777" w:rsidR="00955964" w:rsidRPr="00955964" w:rsidRDefault="00955964" w:rsidP="00955964">
      <w:pPr>
        <w:numPr>
          <w:ilvl w:val="0"/>
          <w:numId w:val="6"/>
        </w:numPr>
      </w:pPr>
      <w:r w:rsidRPr="00955964">
        <w:t>Automated check + generate report</w:t>
      </w:r>
    </w:p>
    <w:p w14:paraId="23D344BC" w14:textId="77777777" w:rsidR="00955964" w:rsidRPr="00955964" w:rsidRDefault="00955964" w:rsidP="00955964">
      <w:pPr>
        <w:numPr>
          <w:ilvl w:val="0"/>
          <w:numId w:val="6"/>
        </w:numPr>
      </w:pPr>
      <w:r w:rsidRPr="00955964">
        <w:t>Policy compliance score</w:t>
      </w:r>
    </w:p>
    <w:p w14:paraId="7B00B2DD" w14:textId="77777777" w:rsidR="00955964" w:rsidRPr="00955964" w:rsidRDefault="00955964" w:rsidP="00955964">
      <w:pPr>
        <w:numPr>
          <w:ilvl w:val="0"/>
          <w:numId w:val="6"/>
        </w:numPr>
      </w:pPr>
      <w:r w:rsidRPr="00955964">
        <w:t>Suggest remediations</w:t>
      </w:r>
    </w:p>
    <w:p w14:paraId="64DACEEE" w14:textId="77777777" w:rsidR="00955964" w:rsidRPr="00955964" w:rsidRDefault="00955964" w:rsidP="00955964">
      <w:pPr>
        <w:rPr>
          <w:b/>
          <w:bCs/>
        </w:rPr>
      </w:pPr>
      <w:r w:rsidRPr="00955964">
        <w:rPr>
          <w:rFonts w:ascii="Segoe UI Symbol" w:hAnsi="Segoe UI Symbol" w:cs="Segoe UI Symbol"/>
          <w:b/>
          <w:bCs/>
        </w:rPr>
        <w:t>🗓</w:t>
      </w:r>
      <w:r w:rsidRPr="00955964">
        <w:rPr>
          <w:b/>
          <w:bCs/>
        </w:rPr>
        <w:t xml:space="preserve"> Weekly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6553"/>
      </w:tblGrid>
      <w:tr w:rsidR="00955964" w:rsidRPr="00955964" w14:paraId="6005295E" w14:textId="77777777">
        <w:trPr>
          <w:tblHeader/>
          <w:tblCellSpacing w:w="15" w:type="dxa"/>
        </w:trPr>
        <w:tc>
          <w:tcPr>
            <w:tcW w:w="0" w:type="auto"/>
            <w:vAlign w:val="center"/>
            <w:hideMark/>
          </w:tcPr>
          <w:p w14:paraId="39416A09" w14:textId="77777777" w:rsidR="00955964" w:rsidRPr="00955964" w:rsidRDefault="00955964" w:rsidP="00955964">
            <w:pPr>
              <w:rPr>
                <w:b/>
                <w:bCs/>
              </w:rPr>
            </w:pPr>
            <w:r w:rsidRPr="00955964">
              <w:rPr>
                <w:b/>
                <w:bCs/>
              </w:rPr>
              <w:t>Week</w:t>
            </w:r>
          </w:p>
        </w:tc>
        <w:tc>
          <w:tcPr>
            <w:tcW w:w="0" w:type="auto"/>
            <w:vAlign w:val="center"/>
            <w:hideMark/>
          </w:tcPr>
          <w:p w14:paraId="1D8DB27D" w14:textId="77777777" w:rsidR="00955964" w:rsidRPr="00955964" w:rsidRDefault="00955964" w:rsidP="00955964">
            <w:pPr>
              <w:rPr>
                <w:b/>
                <w:bCs/>
              </w:rPr>
            </w:pPr>
            <w:r w:rsidRPr="00955964">
              <w:rPr>
                <w:b/>
                <w:bCs/>
              </w:rPr>
              <w:t>Focus</w:t>
            </w:r>
          </w:p>
        </w:tc>
      </w:tr>
      <w:tr w:rsidR="00955964" w:rsidRPr="00955964" w14:paraId="2E65FCA5" w14:textId="77777777">
        <w:trPr>
          <w:tblCellSpacing w:w="15" w:type="dxa"/>
        </w:trPr>
        <w:tc>
          <w:tcPr>
            <w:tcW w:w="0" w:type="auto"/>
            <w:vAlign w:val="center"/>
            <w:hideMark/>
          </w:tcPr>
          <w:p w14:paraId="4110F1AF" w14:textId="77777777" w:rsidR="00955964" w:rsidRPr="00955964" w:rsidRDefault="00955964" w:rsidP="00955964">
            <w:r w:rsidRPr="00955964">
              <w:t>1</w:t>
            </w:r>
          </w:p>
        </w:tc>
        <w:tc>
          <w:tcPr>
            <w:tcW w:w="0" w:type="auto"/>
            <w:vAlign w:val="center"/>
            <w:hideMark/>
          </w:tcPr>
          <w:p w14:paraId="4214AE0D" w14:textId="77777777" w:rsidR="00955964" w:rsidRPr="00955964" w:rsidRDefault="00955964" w:rsidP="00955964">
            <w:r w:rsidRPr="00955964">
              <w:t>Define policies to check (e.g., CIS benchmarks)</w:t>
            </w:r>
          </w:p>
        </w:tc>
      </w:tr>
      <w:tr w:rsidR="00955964" w:rsidRPr="00955964" w14:paraId="484F0865" w14:textId="77777777">
        <w:trPr>
          <w:tblCellSpacing w:w="15" w:type="dxa"/>
        </w:trPr>
        <w:tc>
          <w:tcPr>
            <w:tcW w:w="0" w:type="auto"/>
            <w:vAlign w:val="center"/>
            <w:hideMark/>
          </w:tcPr>
          <w:p w14:paraId="199A0A34" w14:textId="77777777" w:rsidR="00955964" w:rsidRPr="00955964" w:rsidRDefault="00955964" w:rsidP="00955964">
            <w:r w:rsidRPr="00955964">
              <w:t>2</w:t>
            </w:r>
          </w:p>
        </w:tc>
        <w:tc>
          <w:tcPr>
            <w:tcW w:w="0" w:type="auto"/>
            <w:vAlign w:val="center"/>
            <w:hideMark/>
          </w:tcPr>
          <w:p w14:paraId="45863293" w14:textId="77777777" w:rsidR="00955964" w:rsidRPr="00955964" w:rsidRDefault="00955964" w:rsidP="00955964">
            <w:r w:rsidRPr="00955964">
              <w:t>Design frontend upload UI</w:t>
            </w:r>
          </w:p>
        </w:tc>
      </w:tr>
      <w:tr w:rsidR="00955964" w:rsidRPr="00955964" w14:paraId="2F46FC1B" w14:textId="77777777">
        <w:trPr>
          <w:tblCellSpacing w:w="15" w:type="dxa"/>
        </w:trPr>
        <w:tc>
          <w:tcPr>
            <w:tcW w:w="0" w:type="auto"/>
            <w:vAlign w:val="center"/>
            <w:hideMark/>
          </w:tcPr>
          <w:p w14:paraId="1B01E01D" w14:textId="77777777" w:rsidR="00955964" w:rsidRPr="00955964" w:rsidRDefault="00955964" w:rsidP="00955964">
            <w:r w:rsidRPr="00955964">
              <w:t>3</w:t>
            </w:r>
          </w:p>
        </w:tc>
        <w:tc>
          <w:tcPr>
            <w:tcW w:w="0" w:type="auto"/>
            <w:vAlign w:val="center"/>
            <w:hideMark/>
          </w:tcPr>
          <w:p w14:paraId="31FF6EB6" w14:textId="77777777" w:rsidR="00955964" w:rsidRPr="00955964" w:rsidRDefault="00955964" w:rsidP="00955964">
            <w:r w:rsidRPr="00955964">
              <w:t>Write Python compliance engine</w:t>
            </w:r>
          </w:p>
        </w:tc>
      </w:tr>
      <w:tr w:rsidR="00955964" w:rsidRPr="00955964" w14:paraId="6ECEFB6E" w14:textId="77777777">
        <w:trPr>
          <w:tblCellSpacing w:w="15" w:type="dxa"/>
        </w:trPr>
        <w:tc>
          <w:tcPr>
            <w:tcW w:w="0" w:type="auto"/>
            <w:vAlign w:val="center"/>
            <w:hideMark/>
          </w:tcPr>
          <w:p w14:paraId="5142764B" w14:textId="77777777" w:rsidR="00955964" w:rsidRPr="00955964" w:rsidRDefault="00955964" w:rsidP="00955964">
            <w:r w:rsidRPr="00955964">
              <w:t>4</w:t>
            </w:r>
          </w:p>
        </w:tc>
        <w:tc>
          <w:tcPr>
            <w:tcW w:w="0" w:type="auto"/>
            <w:vAlign w:val="center"/>
            <w:hideMark/>
          </w:tcPr>
          <w:p w14:paraId="7DC0F6F4" w14:textId="77777777" w:rsidR="00955964" w:rsidRPr="00955964" w:rsidRDefault="00955964" w:rsidP="00955964">
            <w:r w:rsidRPr="00955964">
              <w:t>Add scoring and summary logic</w:t>
            </w:r>
          </w:p>
        </w:tc>
      </w:tr>
      <w:tr w:rsidR="00955964" w:rsidRPr="00955964" w14:paraId="3F3691A5" w14:textId="77777777">
        <w:trPr>
          <w:tblCellSpacing w:w="15" w:type="dxa"/>
        </w:trPr>
        <w:tc>
          <w:tcPr>
            <w:tcW w:w="0" w:type="auto"/>
            <w:vAlign w:val="center"/>
            <w:hideMark/>
          </w:tcPr>
          <w:p w14:paraId="1590907E" w14:textId="77777777" w:rsidR="00955964" w:rsidRPr="00955964" w:rsidRDefault="00955964" w:rsidP="00955964">
            <w:r w:rsidRPr="00955964">
              <w:t>5</w:t>
            </w:r>
          </w:p>
        </w:tc>
        <w:tc>
          <w:tcPr>
            <w:tcW w:w="0" w:type="auto"/>
            <w:vAlign w:val="center"/>
            <w:hideMark/>
          </w:tcPr>
          <w:p w14:paraId="6603EA0B" w14:textId="77777777" w:rsidR="00955964" w:rsidRPr="00955964" w:rsidRDefault="00955964" w:rsidP="00955964">
            <w:r w:rsidRPr="00955964">
              <w:t>Build remediation suggestion module</w:t>
            </w:r>
          </w:p>
        </w:tc>
      </w:tr>
      <w:tr w:rsidR="00955964" w:rsidRPr="00955964" w14:paraId="6AF50F90" w14:textId="77777777">
        <w:trPr>
          <w:tblCellSpacing w:w="15" w:type="dxa"/>
        </w:trPr>
        <w:tc>
          <w:tcPr>
            <w:tcW w:w="0" w:type="auto"/>
            <w:vAlign w:val="center"/>
            <w:hideMark/>
          </w:tcPr>
          <w:p w14:paraId="2B7E4521" w14:textId="77777777" w:rsidR="00955964" w:rsidRPr="00955964" w:rsidRDefault="00955964" w:rsidP="00955964">
            <w:r w:rsidRPr="00955964">
              <w:t>6</w:t>
            </w:r>
          </w:p>
        </w:tc>
        <w:tc>
          <w:tcPr>
            <w:tcW w:w="0" w:type="auto"/>
            <w:vAlign w:val="center"/>
            <w:hideMark/>
          </w:tcPr>
          <w:p w14:paraId="262EC2D4" w14:textId="77777777" w:rsidR="00955964" w:rsidRPr="00955964" w:rsidRDefault="00955964" w:rsidP="00955964">
            <w:r w:rsidRPr="00955964">
              <w:t>Add PDF export of results</w:t>
            </w:r>
          </w:p>
        </w:tc>
      </w:tr>
      <w:tr w:rsidR="00955964" w:rsidRPr="00955964" w14:paraId="0FF1B67B" w14:textId="77777777">
        <w:trPr>
          <w:tblCellSpacing w:w="15" w:type="dxa"/>
        </w:trPr>
        <w:tc>
          <w:tcPr>
            <w:tcW w:w="0" w:type="auto"/>
            <w:vAlign w:val="center"/>
            <w:hideMark/>
          </w:tcPr>
          <w:p w14:paraId="5662EB44" w14:textId="77777777" w:rsidR="00955964" w:rsidRPr="00955964" w:rsidRDefault="00955964" w:rsidP="00955964">
            <w:r w:rsidRPr="00955964">
              <w:t>7</w:t>
            </w:r>
          </w:p>
        </w:tc>
        <w:tc>
          <w:tcPr>
            <w:tcW w:w="0" w:type="auto"/>
            <w:vAlign w:val="center"/>
            <w:hideMark/>
          </w:tcPr>
          <w:p w14:paraId="2BE87588" w14:textId="77777777" w:rsidR="00955964" w:rsidRPr="00955964" w:rsidRDefault="00955964" w:rsidP="00955964">
            <w:r w:rsidRPr="00955964">
              <w:t>User auth + audit log</w:t>
            </w:r>
          </w:p>
        </w:tc>
      </w:tr>
      <w:tr w:rsidR="00955964" w:rsidRPr="00955964" w14:paraId="1EF00138" w14:textId="77777777">
        <w:trPr>
          <w:tblCellSpacing w:w="15" w:type="dxa"/>
        </w:trPr>
        <w:tc>
          <w:tcPr>
            <w:tcW w:w="0" w:type="auto"/>
            <w:vAlign w:val="center"/>
            <w:hideMark/>
          </w:tcPr>
          <w:p w14:paraId="46F23884" w14:textId="77777777" w:rsidR="00955964" w:rsidRPr="00955964" w:rsidRDefault="00955964" w:rsidP="00955964">
            <w:r w:rsidRPr="00955964">
              <w:t>8</w:t>
            </w:r>
          </w:p>
        </w:tc>
        <w:tc>
          <w:tcPr>
            <w:tcW w:w="0" w:type="auto"/>
            <w:vAlign w:val="center"/>
            <w:hideMark/>
          </w:tcPr>
          <w:p w14:paraId="556F03C2" w14:textId="77777777" w:rsidR="00955964" w:rsidRPr="00955964" w:rsidRDefault="00955964" w:rsidP="00955964">
            <w:r w:rsidRPr="00955964">
              <w:t>Add more checks (e.g., port scan, Windows registry simulation)</w:t>
            </w:r>
          </w:p>
        </w:tc>
      </w:tr>
      <w:tr w:rsidR="00955964" w:rsidRPr="00955964" w14:paraId="1EDECE95" w14:textId="77777777">
        <w:trPr>
          <w:tblCellSpacing w:w="15" w:type="dxa"/>
        </w:trPr>
        <w:tc>
          <w:tcPr>
            <w:tcW w:w="0" w:type="auto"/>
            <w:vAlign w:val="center"/>
            <w:hideMark/>
          </w:tcPr>
          <w:p w14:paraId="786B8FB7" w14:textId="77777777" w:rsidR="00955964" w:rsidRPr="00955964" w:rsidRDefault="00955964" w:rsidP="00955964">
            <w:r w:rsidRPr="00955964">
              <w:t>9</w:t>
            </w:r>
          </w:p>
        </w:tc>
        <w:tc>
          <w:tcPr>
            <w:tcW w:w="0" w:type="auto"/>
            <w:vAlign w:val="center"/>
            <w:hideMark/>
          </w:tcPr>
          <w:p w14:paraId="51755F88" w14:textId="77777777" w:rsidR="00955964" w:rsidRPr="00955964" w:rsidRDefault="00955964" w:rsidP="00955964">
            <w:r w:rsidRPr="00955964">
              <w:t xml:space="preserve">Pen </w:t>
            </w:r>
            <w:proofErr w:type="gramStart"/>
            <w:r w:rsidRPr="00955964">
              <w:t>test</w:t>
            </w:r>
            <w:proofErr w:type="gramEnd"/>
            <w:r w:rsidRPr="00955964">
              <w:t xml:space="preserve"> your own tool (basic recon)</w:t>
            </w:r>
          </w:p>
        </w:tc>
      </w:tr>
      <w:tr w:rsidR="00955964" w:rsidRPr="00955964" w14:paraId="0611770A" w14:textId="77777777">
        <w:trPr>
          <w:tblCellSpacing w:w="15" w:type="dxa"/>
        </w:trPr>
        <w:tc>
          <w:tcPr>
            <w:tcW w:w="0" w:type="auto"/>
            <w:vAlign w:val="center"/>
            <w:hideMark/>
          </w:tcPr>
          <w:p w14:paraId="64A7EC5D" w14:textId="77777777" w:rsidR="00955964" w:rsidRPr="00955964" w:rsidRDefault="00955964" w:rsidP="00955964">
            <w:r w:rsidRPr="00955964">
              <w:t>10</w:t>
            </w:r>
          </w:p>
        </w:tc>
        <w:tc>
          <w:tcPr>
            <w:tcW w:w="0" w:type="auto"/>
            <w:vAlign w:val="center"/>
            <w:hideMark/>
          </w:tcPr>
          <w:p w14:paraId="19239B82" w14:textId="77777777" w:rsidR="00955964" w:rsidRPr="00955964" w:rsidRDefault="00955964" w:rsidP="00955964">
            <w:r w:rsidRPr="00955964">
              <w:t>Final documentation and recording demo video</w:t>
            </w:r>
          </w:p>
        </w:tc>
      </w:tr>
    </w:tbl>
    <w:p w14:paraId="67105F92" w14:textId="77777777" w:rsidR="00955964" w:rsidRPr="00955964" w:rsidRDefault="00955964" w:rsidP="00955964">
      <w:r w:rsidRPr="00955964">
        <w:pict w14:anchorId="6B0D3430">
          <v:rect id="_x0000_i1223" style="width:0;height:1.5pt" o:hralign="center" o:hrstd="t" o:hr="t" fillcolor="#a0a0a0" stroked="f"/>
        </w:pict>
      </w:r>
    </w:p>
    <w:p w14:paraId="7A2F52EE"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4. Audit Evidence Tracker &amp; GRC Task Planner</w:t>
      </w:r>
    </w:p>
    <w:p w14:paraId="048D6E13"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Description:</w:t>
      </w:r>
    </w:p>
    <w:p w14:paraId="40C47AE3" w14:textId="77777777" w:rsidR="00955964" w:rsidRPr="00955964" w:rsidRDefault="00955964" w:rsidP="00955964">
      <w:r w:rsidRPr="00955964">
        <w:t xml:space="preserve">Build a lightweight GRC workflow system to manage </w:t>
      </w:r>
      <w:r w:rsidRPr="00955964">
        <w:rPr>
          <w:b/>
          <w:bCs/>
        </w:rPr>
        <w:t>audit evidence</w:t>
      </w:r>
      <w:r w:rsidRPr="00955964">
        <w:t xml:space="preserve">, </w:t>
      </w:r>
      <w:r w:rsidRPr="00955964">
        <w:rPr>
          <w:b/>
          <w:bCs/>
        </w:rPr>
        <w:t>remediation tasks</w:t>
      </w:r>
      <w:r w:rsidRPr="00955964">
        <w:t xml:space="preserve">, and </w:t>
      </w:r>
      <w:r w:rsidRPr="00955964">
        <w:rPr>
          <w:b/>
          <w:bCs/>
        </w:rPr>
        <w:t>compliance deadlines</w:t>
      </w:r>
      <w:r w:rsidRPr="00955964">
        <w:t>.</w:t>
      </w:r>
    </w:p>
    <w:p w14:paraId="4CAB21D8" w14:textId="77777777" w:rsidR="00955964" w:rsidRPr="00955964" w:rsidRDefault="00955964" w:rsidP="00955964">
      <w:pPr>
        <w:rPr>
          <w:b/>
          <w:bCs/>
        </w:rPr>
      </w:pPr>
      <w:r w:rsidRPr="00955964">
        <w:rPr>
          <w:rFonts w:ascii="Segoe UI Emoji" w:hAnsi="Segoe UI Emoji" w:cs="Segoe UI Emoji"/>
          <w:b/>
          <w:bCs/>
        </w:rPr>
        <w:lastRenderedPageBreak/>
        <w:t>🔧</w:t>
      </w:r>
      <w:r w:rsidRPr="00955964">
        <w:rPr>
          <w:b/>
          <w:bCs/>
        </w:rPr>
        <w:t xml:space="preserve"> Tech Stack:</w:t>
      </w:r>
    </w:p>
    <w:p w14:paraId="5C3E2AF7" w14:textId="77777777" w:rsidR="00955964" w:rsidRPr="00955964" w:rsidRDefault="00955964" w:rsidP="00955964">
      <w:pPr>
        <w:numPr>
          <w:ilvl w:val="0"/>
          <w:numId w:val="7"/>
        </w:numPr>
      </w:pPr>
      <w:r w:rsidRPr="00955964">
        <w:rPr>
          <w:b/>
          <w:bCs/>
        </w:rPr>
        <w:t>Frontend</w:t>
      </w:r>
      <w:r w:rsidRPr="00955964">
        <w:t>: HTML/CSS/JavaScript or React</w:t>
      </w:r>
    </w:p>
    <w:p w14:paraId="58033B38" w14:textId="77777777" w:rsidR="00955964" w:rsidRPr="00955964" w:rsidRDefault="00955964" w:rsidP="00955964">
      <w:pPr>
        <w:numPr>
          <w:ilvl w:val="0"/>
          <w:numId w:val="7"/>
        </w:numPr>
      </w:pPr>
      <w:r w:rsidRPr="00955964">
        <w:rPr>
          <w:b/>
          <w:bCs/>
        </w:rPr>
        <w:t>Backend</w:t>
      </w:r>
      <w:r w:rsidRPr="00955964">
        <w:t>: Django</w:t>
      </w:r>
    </w:p>
    <w:p w14:paraId="0F03A5FE" w14:textId="77777777" w:rsidR="00955964" w:rsidRPr="00955964" w:rsidRDefault="00955964" w:rsidP="00955964">
      <w:pPr>
        <w:numPr>
          <w:ilvl w:val="0"/>
          <w:numId w:val="7"/>
        </w:numPr>
      </w:pPr>
      <w:r w:rsidRPr="00955964">
        <w:rPr>
          <w:b/>
          <w:bCs/>
        </w:rPr>
        <w:t>DB</w:t>
      </w:r>
      <w:r w:rsidRPr="00955964">
        <w:t>: PostgreSQL</w:t>
      </w:r>
    </w:p>
    <w:p w14:paraId="1A03C22A" w14:textId="77777777" w:rsidR="00955964" w:rsidRPr="00955964" w:rsidRDefault="00955964" w:rsidP="00955964">
      <w:pPr>
        <w:numPr>
          <w:ilvl w:val="0"/>
          <w:numId w:val="7"/>
        </w:numPr>
      </w:pPr>
      <w:r w:rsidRPr="00955964">
        <w:rPr>
          <w:b/>
          <w:bCs/>
        </w:rPr>
        <w:t>Security</w:t>
      </w:r>
      <w:r w:rsidRPr="00955964">
        <w:t>: Role-based access, audit logging</w:t>
      </w:r>
    </w:p>
    <w:p w14:paraId="1D3C8446"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Features:</w:t>
      </w:r>
    </w:p>
    <w:p w14:paraId="35AB420E" w14:textId="77777777" w:rsidR="00955964" w:rsidRPr="00955964" w:rsidRDefault="00955964" w:rsidP="00955964">
      <w:pPr>
        <w:numPr>
          <w:ilvl w:val="0"/>
          <w:numId w:val="8"/>
        </w:numPr>
      </w:pPr>
      <w:r w:rsidRPr="00955964">
        <w:t>Upload evidence files and tag to controls</w:t>
      </w:r>
    </w:p>
    <w:p w14:paraId="0611D7A6" w14:textId="77777777" w:rsidR="00955964" w:rsidRPr="00955964" w:rsidRDefault="00955964" w:rsidP="00955964">
      <w:pPr>
        <w:numPr>
          <w:ilvl w:val="0"/>
          <w:numId w:val="8"/>
        </w:numPr>
      </w:pPr>
      <w:r w:rsidRPr="00955964">
        <w:t>Assign tasks to users with due dates</w:t>
      </w:r>
    </w:p>
    <w:p w14:paraId="758AB67F" w14:textId="77777777" w:rsidR="00955964" w:rsidRPr="00955964" w:rsidRDefault="00955964" w:rsidP="00955964">
      <w:pPr>
        <w:numPr>
          <w:ilvl w:val="0"/>
          <w:numId w:val="8"/>
        </w:numPr>
      </w:pPr>
      <w:r w:rsidRPr="00955964">
        <w:t>Status tracker (Not Started, In Progress, Complete)</w:t>
      </w:r>
    </w:p>
    <w:p w14:paraId="65881301" w14:textId="77777777" w:rsidR="00955964" w:rsidRPr="00955964" w:rsidRDefault="00955964" w:rsidP="00955964">
      <w:pPr>
        <w:numPr>
          <w:ilvl w:val="0"/>
          <w:numId w:val="8"/>
        </w:numPr>
      </w:pPr>
      <w:r w:rsidRPr="00955964">
        <w:t>Timeline/calendar view</w:t>
      </w:r>
    </w:p>
    <w:p w14:paraId="304E0AB8" w14:textId="77777777" w:rsidR="00955964" w:rsidRPr="00955964" w:rsidRDefault="00955964" w:rsidP="00955964">
      <w:pPr>
        <w:numPr>
          <w:ilvl w:val="0"/>
          <w:numId w:val="8"/>
        </w:numPr>
      </w:pPr>
      <w:r w:rsidRPr="00955964">
        <w:t>Notification system (email or mock alerts)</w:t>
      </w:r>
    </w:p>
    <w:p w14:paraId="3CFE0A43" w14:textId="77777777" w:rsidR="00955964" w:rsidRPr="00955964" w:rsidRDefault="00955964" w:rsidP="00955964">
      <w:pPr>
        <w:rPr>
          <w:b/>
          <w:bCs/>
        </w:rPr>
      </w:pPr>
      <w:r w:rsidRPr="00955964">
        <w:rPr>
          <w:rFonts w:ascii="Segoe UI Symbol" w:hAnsi="Segoe UI Symbol" w:cs="Segoe UI Symbol"/>
          <w:b/>
          <w:bCs/>
        </w:rPr>
        <w:t>🗓</w:t>
      </w:r>
      <w:r w:rsidRPr="00955964">
        <w:rPr>
          <w:b/>
          <w:bCs/>
        </w:rPr>
        <w:t xml:space="preserve"> Weekly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5365"/>
      </w:tblGrid>
      <w:tr w:rsidR="00955964" w:rsidRPr="00955964" w14:paraId="0E42C135" w14:textId="77777777">
        <w:trPr>
          <w:tblHeader/>
          <w:tblCellSpacing w:w="15" w:type="dxa"/>
        </w:trPr>
        <w:tc>
          <w:tcPr>
            <w:tcW w:w="0" w:type="auto"/>
            <w:vAlign w:val="center"/>
            <w:hideMark/>
          </w:tcPr>
          <w:p w14:paraId="78DC88E0" w14:textId="77777777" w:rsidR="00955964" w:rsidRPr="00955964" w:rsidRDefault="00955964" w:rsidP="00955964">
            <w:pPr>
              <w:rPr>
                <w:b/>
                <w:bCs/>
              </w:rPr>
            </w:pPr>
            <w:r w:rsidRPr="00955964">
              <w:rPr>
                <w:b/>
                <w:bCs/>
              </w:rPr>
              <w:t>Week</w:t>
            </w:r>
          </w:p>
        </w:tc>
        <w:tc>
          <w:tcPr>
            <w:tcW w:w="0" w:type="auto"/>
            <w:vAlign w:val="center"/>
            <w:hideMark/>
          </w:tcPr>
          <w:p w14:paraId="3F7BDFBA" w14:textId="77777777" w:rsidR="00955964" w:rsidRPr="00955964" w:rsidRDefault="00955964" w:rsidP="00955964">
            <w:pPr>
              <w:rPr>
                <w:b/>
                <w:bCs/>
              </w:rPr>
            </w:pPr>
            <w:r w:rsidRPr="00955964">
              <w:rPr>
                <w:b/>
                <w:bCs/>
              </w:rPr>
              <w:t>Focus</w:t>
            </w:r>
          </w:p>
        </w:tc>
      </w:tr>
      <w:tr w:rsidR="00955964" w:rsidRPr="00955964" w14:paraId="4A4BFEA1" w14:textId="77777777">
        <w:trPr>
          <w:tblCellSpacing w:w="15" w:type="dxa"/>
        </w:trPr>
        <w:tc>
          <w:tcPr>
            <w:tcW w:w="0" w:type="auto"/>
            <w:vAlign w:val="center"/>
            <w:hideMark/>
          </w:tcPr>
          <w:p w14:paraId="31FAD18A" w14:textId="77777777" w:rsidR="00955964" w:rsidRPr="00955964" w:rsidRDefault="00955964" w:rsidP="00955964">
            <w:r w:rsidRPr="00955964">
              <w:t>1</w:t>
            </w:r>
          </w:p>
        </w:tc>
        <w:tc>
          <w:tcPr>
            <w:tcW w:w="0" w:type="auto"/>
            <w:vAlign w:val="center"/>
            <w:hideMark/>
          </w:tcPr>
          <w:p w14:paraId="7E457950" w14:textId="77777777" w:rsidR="00955964" w:rsidRPr="00955964" w:rsidRDefault="00955964" w:rsidP="00955964">
            <w:r w:rsidRPr="00955964">
              <w:t>Define data model (evidence, tasks, users)</w:t>
            </w:r>
          </w:p>
        </w:tc>
      </w:tr>
      <w:tr w:rsidR="00955964" w:rsidRPr="00955964" w14:paraId="1D29C863" w14:textId="77777777">
        <w:trPr>
          <w:tblCellSpacing w:w="15" w:type="dxa"/>
        </w:trPr>
        <w:tc>
          <w:tcPr>
            <w:tcW w:w="0" w:type="auto"/>
            <w:vAlign w:val="center"/>
            <w:hideMark/>
          </w:tcPr>
          <w:p w14:paraId="60743709" w14:textId="77777777" w:rsidR="00955964" w:rsidRPr="00955964" w:rsidRDefault="00955964" w:rsidP="00955964">
            <w:r w:rsidRPr="00955964">
              <w:t>2</w:t>
            </w:r>
          </w:p>
        </w:tc>
        <w:tc>
          <w:tcPr>
            <w:tcW w:w="0" w:type="auto"/>
            <w:vAlign w:val="center"/>
            <w:hideMark/>
          </w:tcPr>
          <w:p w14:paraId="65703839" w14:textId="77777777" w:rsidR="00955964" w:rsidRPr="00955964" w:rsidRDefault="00955964" w:rsidP="00955964">
            <w:r w:rsidRPr="00955964">
              <w:t>Build evidence upload + mapping feature</w:t>
            </w:r>
          </w:p>
        </w:tc>
      </w:tr>
      <w:tr w:rsidR="00955964" w:rsidRPr="00955964" w14:paraId="03C8CA60" w14:textId="77777777">
        <w:trPr>
          <w:tblCellSpacing w:w="15" w:type="dxa"/>
        </w:trPr>
        <w:tc>
          <w:tcPr>
            <w:tcW w:w="0" w:type="auto"/>
            <w:vAlign w:val="center"/>
            <w:hideMark/>
          </w:tcPr>
          <w:p w14:paraId="66F94418" w14:textId="77777777" w:rsidR="00955964" w:rsidRPr="00955964" w:rsidRDefault="00955964" w:rsidP="00955964">
            <w:r w:rsidRPr="00955964">
              <w:t>3</w:t>
            </w:r>
          </w:p>
        </w:tc>
        <w:tc>
          <w:tcPr>
            <w:tcW w:w="0" w:type="auto"/>
            <w:vAlign w:val="center"/>
            <w:hideMark/>
          </w:tcPr>
          <w:p w14:paraId="03B64D86" w14:textId="77777777" w:rsidR="00955964" w:rsidRPr="00955964" w:rsidRDefault="00955964" w:rsidP="00955964">
            <w:r w:rsidRPr="00955964">
              <w:t>Add task assignment workflow</w:t>
            </w:r>
          </w:p>
        </w:tc>
      </w:tr>
      <w:tr w:rsidR="00955964" w:rsidRPr="00955964" w14:paraId="69A2CA52" w14:textId="77777777">
        <w:trPr>
          <w:tblCellSpacing w:w="15" w:type="dxa"/>
        </w:trPr>
        <w:tc>
          <w:tcPr>
            <w:tcW w:w="0" w:type="auto"/>
            <w:vAlign w:val="center"/>
            <w:hideMark/>
          </w:tcPr>
          <w:p w14:paraId="49087D4C" w14:textId="77777777" w:rsidR="00955964" w:rsidRPr="00955964" w:rsidRDefault="00955964" w:rsidP="00955964">
            <w:r w:rsidRPr="00955964">
              <w:t>4</w:t>
            </w:r>
          </w:p>
        </w:tc>
        <w:tc>
          <w:tcPr>
            <w:tcW w:w="0" w:type="auto"/>
            <w:vAlign w:val="center"/>
            <w:hideMark/>
          </w:tcPr>
          <w:p w14:paraId="65BB9DD4" w14:textId="77777777" w:rsidR="00955964" w:rsidRPr="00955964" w:rsidRDefault="00955964" w:rsidP="00955964">
            <w:r w:rsidRPr="00955964">
              <w:t>Add status dashboards</w:t>
            </w:r>
          </w:p>
        </w:tc>
      </w:tr>
      <w:tr w:rsidR="00955964" w:rsidRPr="00955964" w14:paraId="041EB827" w14:textId="77777777">
        <w:trPr>
          <w:tblCellSpacing w:w="15" w:type="dxa"/>
        </w:trPr>
        <w:tc>
          <w:tcPr>
            <w:tcW w:w="0" w:type="auto"/>
            <w:vAlign w:val="center"/>
            <w:hideMark/>
          </w:tcPr>
          <w:p w14:paraId="253892BE" w14:textId="77777777" w:rsidR="00955964" w:rsidRPr="00955964" w:rsidRDefault="00955964" w:rsidP="00955964">
            <w:r w:rsidRPr="00955964">
              <w:t>5</w:t>
            </w:r>
          </w:p>
        </w:tc>
        <w:tc>
          <w:tcPr>
            <w:tcW w:w="0" w:type="auto"/>
            <w:vAlign w:val="center"/>
            <w:hideMark/>
          </w:tcPr>
          <w:p w14:paraId="06624C88" w14:textId="77777777" w:rsidR="00955964" w:rsidRPr="00955964" w:rsidRDefault="00955964" w:rsidP="00955964">
            <w:r w:rsidRPr="00955964">
              <w:t>Implement calendar view</w:t>
            </w:r>
          </w:p>
        </w:tc>
      </w:tr>
      <w:tr w:rsidR="00955964" w:rsidRPr="00955964" w14:paraId="0727A3B0" w14:textId="77777777">
        <w:trPr>
          <w:tblCellSpacing w:w="15" w:type="dxa"/>
        </w:trPr>
        <w:tc>
          <w:tcPr>
            <w:tcW w:w="0" w:type="auto"/>
            <w:vAlign w:val="center"/>
            <w:hideMark/>
          </w:tcPr>
          <w:p w14:paraId="298B733B" w14:textId="77777777" w:rsidR="00955964" w:rsidRPr="00955964" w:rsidRDefault="00955964" w:rsidP="00955964">
            <w:r w:rsidRPr="00955964">
              <w:t>6</w:t>
            </w:r>
          </w:p>
        </w:tc>
        <w:tc>
          <w:tcPr>
            <w:tcW w:w="0" w:type="auto"/>
            <w:vAlign w:val="center"/>
            <w:hideMark/>
          </w:tcPr>
          <w:p w14:paraId="65D067B6" w14:textId="77777777" w:rsidR="00955964" w:rsidRPr="00955964" w:rsidRDefault="00955964" w:rsidP="00955964">
            <w:r w:rsidRPr="00955964">
              <w:t>Add notifications (email or dummy alert)</w:t>
            </w:r>
          </w:p>
        </w:tc>
      </w:tr>
      <w:tr w:rsidR="00955964" w:rsidRPr="00955964" w14:paraId="22D0BD4D" w14:textId="77777777">
        <w:trPr>
          <w:tblCellSpacing w:w="15" w:type="dxa"/>
        </w:trPr>
        <w:tc>
          <w:tcPr>
            <w:tcW w:w="0" w:type="auto"/>
            <w:vAlign w:val="center"/>
            <w:hideMark/>
          </w:tcPr>
          <w:p w14:paraId="16BF4000" w14:textId="77777777" w:rsidR="00955964" w:rsidRPr="00955964" w:rsidRDefault="00955964" w:rsidP="00955964">
            <w:r w:rsidRPr="00955964">
              <w:t>7</w:t>
            </w:r>
          </w:p>
        </w:tc>
        <w:tc>
          <w:tcPr>
            <w:tcW w:w="0" w:type="auto"/>
            <w:vAlign w:val="center"/>
            <w:hideMark/>
          </w:tcPr>
          <w:p w14:paraId="42070828" w14:textId="77777777" w:rsidR="00955964" w:rsidRPr="00955964" w:rsidRDefault="00955964" w:rsidP="00955964">
            <w:r w:rsidRPr="00955964">
              <w:t>Integrate with sample audit framework (e.g., SOC 2)</w:t>
            </w:r>
          </w:p>
        </w:tc>
      </w:tr>
      <w:tr w:rsidR="00955964" w:rsidRPr="00955964" w14:paraId="159F5D25" w14:textId="77777777">
        <w:trPr>
          <w:tblCellSpacing w:w="15" w:type="dxa"/>
        </w:trPr>
        <w:tc>
          <w:tcPr>
            <w:tcW w:w="0" w:type="auto"/>
            <w:vAlign w:val="center"/>
            <w:hideMark/>
          </w:tcPr>
          <w:p w14:paraId="3CFAF37D" w14:textId="77777777" w:rsidR="00955964" w:rsidRPr="00955964" w:rsidRDefault="00955964" w:rsidP="00955964">
            <w:r w:rsidRPr="00955964">
              <w:t>8</w:t>
            </w:r>
          </w:p>
        </w:tc>
        <w:tc>
          <w:tcPr>
            <w:tcW w:w="0" w:type="auto"/>
            <w:vAlign w:val="center"/>
            <w:hideMark/>
          </w:tcPr>
          <w:p w14:paraId="025BC4F3" w14:textId="77777777" w:rsidR="00955964" w:rsidRPr="00955964" w:rsidRDefault="00955964" w:rsidP="00955964">
            <w:r w:rsidRPr="00955964">
              <w:t>Add audit log + export</w:t>
            </w:r>
          </w:p>
        </w:tc>
      </w:tr>
      <w:tr w:rsidR="00955964" w:rsidRPr="00955964" w14:paraId="20FDB37D" w14:textId="77777777">
        <w:trPr>
          <w:tblCellSpacing w:w="15" w:type="dxa"/>
        </w:trPr>
        <w:tc>
          <w:tcPr>
            <w:tcW w:w="0" w:type="auto"/>
            <w:vAlign w:val="center"/>
            <w:hideMark/>
          </w:tcPr>
          <w:p w14:paraId="1DC51722" w14:textId="77777777" w:rsidR="00955964" w:rsidRPr="00955964" w:rsidRDefault="00955964" w:rsidP="00955964">
            <w:r w:rsidRPr="00955964">
              <w:t>9</w:t>
            </w:r>
          </w:p>
        </w:tc>
        <w:tc>
          <w:tcPr>
            <w:tcW w:w="0" w:type="auto"/>
            <w:vAlign w:val="center"/>
            <w:hideMark/>
          </w:tcPr>
          <w:p w14:paraId="2D1530CB" w14:textId="77777777" w:rsidR="00955964" w:rsidRPr="00955964" w:rsidRDefault="00955964" w:rsidP="00955964">
            <w:r w:rsidRPr="00955964">
              <w:t>Polish frontend</w:t>
            </w:r>
          </w:p>
        </w:tc>
      </w:tr>
      <w:tr w:rsidR="00955964" w:rsidRPr="00955964" w14:paraId="074831DB" w14:textId="77777777">
        <w:trPr>
          <w:tblCellSpacing w:w="15" w:type="dxa"/>
        </w:trPr>
        <w:tc>
          <w:tcPr>
            <w:tcW w:w="0" w:type="auto"/>
            <w:vAlign w:val="center"/>
            <w:hideMark/>
          </w:tcPr>
          <w:p w14:paraId="3FDB90C9" w14:textId="77777777" w:rsidR="00955964" w:rsidRPr="00955964" w:rsidRDefault="00955964" w:rsidP="00955964">
            <w:r w:rsidRPr="00955964">
              <w:t>10</w:t>
            </w:r>
          </w:p>
        </w:tc>
        <w:tc>
          <w:tcPr>
            <w:tcW w:w="0" w:type="auto"/>
            <w:vAlign w:val="center"/>
            <w:hideMark/>
          </w:tcPr>
          <w:p w14:paraId="654E48B5" w14:textId="77777777" w:rsidR="00955964" w:rsidRPr="00955964" w:rsidRDefault="00955964" w:rsidP="00955964">
            <w:r w:rsidRPr="00955964">
              <w:t>Final QA and presentation</w:t>
            </w:r>
          </w:p>
        </w:tc>
      </w:tr>
    </w:tbl>
    <w:p w14:paraId="77AD59D3" w14:textId="77777777" w:rsidR="00955964" w:rsidRPr="00955964" w:rsidRDefault="00955964" w:rsidP="00955964">
      <w:r w:rsidRPr="00955964">
        <w:pict w14:anchorId="7497F9B0">
          <v:rect id="_x0000_i1224" style="width:0;height:1.5pt" o:hralign="center" o:hrstd="t" o:hr="t" fillcolor="#a0a0a0" stroked="f"/>
        </w:pict>
      </w:r>
    </w:p>
    <w:p w14:paraId="505BE77E" w14:textId="77777777" w:rsidR="00955964" w:rsidRPr="00955964" w:rsidRDefault="00955964" w:rsidP="00955964">
      <w:pPr>
        <w:rPr>
          <w:b/>
          <w:bCs/>
        </w:rPr>
      </w:pPr>
      <w:r w:rsidRPr="00955964">
        <w:rPr>
          <w:rFonts w:ascii="Segoe UI Emoji" w:hAnsi="Segoe UI Emoji" w:cs="Segoe UI Emoji"/>
          <w:b/>
          <w:bCs/>
        </w:rPr>
        <w:lastRenderedPageBreak/>
        <w:t>🔐</w:t>
      </w:r>
      <w:r w:rsidRPr="00955964">
        <w:rPr>
          <w:b/>
          <w:bCs/>
        </w:rPr>
        <w:t xml:space="preserve"> Bonus Add-ons (for any project):</w:t>
      </w:r>
    </w:p>
    <w:p w14:paraId="70CC9FB7" w14:textId="77777777" w:rsidR="00955964" w:rsidRPr="00955964" w:rsidRDefault="00955964" w:rsidP="00955964">
      <w:pPr>
        <w:numPr>
          <w:ilvl w:val="0"/>
          <w:numId w:val="9"/>
        </w:numPr>
      </w:pPr>
      <w:r w:rsidRPr="00955964">
        <w:rPr>
          <w:rFonts w:ascii="Segoe UI Emoji" w:hAnsi="Segoe UI Emoji" w:cs="Segoe UI Emoji"/>
        </w:rPr>
        <w:t>✅</w:t>
      </w:r>
      <w:r w:rsidRPr="00955964">
        <w:t xml:space="preserve"> Python script for port scanning (simulate vulnerability scan)</w:t>
      </w:r>
    </w:p>
    <w:p w14:paraId="7518329A" w14:textId="77777777" w:rsidR="00955964" w:rsidRPr="00955964" w:rsidRDefault="00955964" w:rsidP="00955964">
      <w:pPr>
        <w:numPr>
          <w:ilvl w:val="0"/>
          <w:numId w:val="9"/>
        </w:numPr>
      </w:pPr>
      <w:r w:rsidRPr="00955964">
        <w:rPr>
          <w:rFonts w:ascii="Segoe UI Emoji" w:hAnsi="Segoe UI Emoji" w:cs="Segoe UI Emoji"/>
        </w:rPr>
        <w:t>✅</w:t>
      </w:r>
      <w:r w:rsidRPr="00955964">
        <w:t xml:space="preserve"> JSON import/export feature (interoperability)</w:t>
      </w:r>
    </w:p>
    <w:p w14:paraId="3C5A395A" w14:textId="77777777" w:rsidR="00955964" w:rsidRPr="00955964" w:rsidRDefault="00955964" w:rsidP="00955964">
      <w:pPr>
        <w:numPr>
          <w:ilvl w:val="0"/>
          <w:numId w:val="9"/>
        </w:numPr>
      </w:pPr>
      <w:r w:rsidRPr="00955964">
        <w:rPr>
          <w:rFonts w:ascii="Segoe UI Emoji" w:hAnsi="Segoe UI Emoji" w:cs="Segoe UI Emoji"/>
        </w:rPr>
        <w:t>✅</w:t>
      </w:r>
      <w:r w:rsidRPr="00955964">
        <w:t xml:space="preserve"> API integration with external tools (e.g., mock SIEM or LMS data)</w:t>
      </w:r>
    </w:p>
    <w:p w14:paraId="6C5711D3" w14:textId="77777777" w:rsidR="00955964" w:rsidRPr="00955964" w:rsidRDefault="00955964" w:rsidP="00955964">
      <w:pPr>
        <w:numPr>
          <w:ilvl w:val="0"/>
          <w:numId w:val="9"/>
        </w:numPr>
      </w:pPr>
      <w:r w:rsidRPr="00955964">
        <w:rPr>
          <w:rFonts w:ascii="Segoe UI Emoji" w:hAnsi="Segoe UI Emoji" w:cs="Segoe UI Emoji"/>
        </w:rPr>
        <w:t>✅</w:t>
      </w:r>
      <w:r w:rsidRPr="00955964">
        <w:t xml:space="preserve"> Frontend dashboard with charts using Chart.js or Recharts</w:t>
      </w:r>
    </w:p>
    <w:p w14:paraId="6353CD94" w14:textId="77777777" w:rsidR="00955964" w:rsidRPr="00955964" w:rsidRDefault="00955964" w:rsidP="00955964">
      <w:r w:rsidRPr="00955964">
        <w:pict w14:anchorId="0552D6A4">
          <v:rect id="_x0000_i1225" style="width:0;height:1.5pt" o:hralign="center" o:hrstd="t" o:hr="t" fillcolor="#a0a0a0" stroked="f"/>
        </w:pict>
      </w:r>
    </w:p>
    <w:p w14:paraId="21027F68"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Optional Tools You Can Integrate: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3968"/>
      </w:tblGrid>
      <w:tr w:rsidR="00955964" w:rsidRPr="00955964" w14:paraId="7EAED374" w14:textId="77777777">
        <w:trPr>
          <w:tblHeader/>
          <w:tblCellSpacing w:w="15" w:type="dxa"/>
        </w:trPr>
        <w:tc>
          <w:tcPr>
            <w:tcW w:w="0" w:type="auto"/>
            <w:vAlign w:val="center"/>
            <w:hideMark/>
          </w:tcPr>
          <w:p w14:paraId="77DE8E0C" w14:textId="77777777" w:rsidR="00955964" w:rsidRPr="00955964" w:rsidRDefault="00955964" w:rsidP="00955964">
            <w:pPr>
              <w:rPr>
                <w:b/>
                <w:bCs/>
              </w:rPr>
            </w:pPr>
            <w:r w:rsidRPr="00955964">
              <w:rPr>
                <w:b/>
                <w:bCs/>
              </w:rPr>
              <w:t>Tool</w:t>
            </w:r>
          </w:p>
        </w:tc>
        <w:tc>
          <w:tcPr>
            <w:tcW w:w="0" w:type="auto"/>
            <w:vAlign w:val="center"/>
            <w:hideMark/>
          </w:tcPr>
          <w:p w14:paraId="2FFC5753" w14:textId="77777777" w:rsidR="00955964" w:rsidRPr="00955964" w:rsidRDefault="00955964" w:rsidP="00955964">
            <w:pPr>
              <w:rPr>
                <w:b/>
                <w:bCs/>
              </w:rPr>
            </w:pPr>
            <w:r w:rsidRPr="00955964">
              <w:rPr>
                <w:b/>
                <w:bCs/>
              </w:rPr>
              <w:t>Purpose</w:t>
            </w:r>
          </w:p>
        </w:tc>
      </w:tr>
      <w:tr w:rsidR="00955964" w:rsidRPr="00955964" w14:paraId="1416D51E" w14:textId="77777777">
        <w:trPr>
          <w:tblCellSpacing w:w="15" w:type="dxa"/>
        </w:trPr>
        <w:tc>
          <w:tcPr>
            <w:tcW w:w="0" w:type="auto"/>
            <w:vAlign w:val="center"/>
            <w:hideMark/>
          </w:tcPr>
          <w:p w14:paraId="13F31436" w14:textId="77777777" w:rsidR="00955964" w:rsidRPr="00955964" w:rsidRDefault="00955964" w:rsidP="00955964">
            <w:r w:rsidRPr="00955964">
              <w:rPr>
                <w:b/>
                <w:bCs/>
              </w:rPr>
              <w:t>NIST CSF</w:t>
            </w:r>
          </w:p>
        </w:tc>
        <w:tc>
          <w:tcPr>
            <w:tcW w:w="0" w:type="auto"/>
            <w:vAlign w:val="center"/>
            <w:hideMark/>
          </w:tcPr>
          <w:p w14:paraId="6F5B13E3" w14:textId="77777777" w:rsidR="00955964" w:rsidRPr="00955964" w:rsidRDefault="00955964" w:rsidP="00955964">
            <w:r w:rsidRPr="00955964">
              <w:t>Risk framework baseline</w:t>
            </w:r>
          </w:p>
        </w:tc>
      </w:tr>
      <w:tr w:rsidR="00955964" w:rsidRPr="00955964" w14:paraId="6080F4B0" w14:textId="77777777">
        <w:trPr>
          <w:tblCellSpacing w:w="15" w:type="dxa"/>
        </w:trPr>
        <w:tc>
          <w:tcPr>
            <w:tcW w:w="0" w:type="auto"/>
            <w:vAlign w:val="center"/>
            <w:hideMark/>
          </w:tcPr>
          <w:p w14:paraId="4AFA97DF" w14:textId="77777777" w:rsidR="00955964" w:rsidRPr="00955964" w:rsidRDefault="00955964" w:rsidP="00955964">
            <w:r w:rsidRPr="00955964">
              <w:rPr>
                <w:b/>
                <w:bCs/>
              </w:rPr>
              <w:t>ISO 27001</w:t>
            </w:r>
          </w:p>
        </w:tc>
        <w:tc>
          <w:tcPr>
            <w:tcW w:w="0" w:type="auto"/>
            <w:vAlign w:val="center"/>
            <w:hideMark/>
          </w:tcPr>
          <w:p w14:paraId="0AA113CA" w14:textId="77777777" w:rsidR="00955964" w:rsidRPr="00955964" w:rsidRDefault="00955964" w:rsidP="00955964">
            <w:r w:rsidRPr="00955964">
              <w:t>Control references</w:t>
            </w:r>
          </w:p>
        </w:tc>
      </w:tr>
      <w:tr w:rsidR="00955964" w:rsidRPr="00955964" w14:paraId="4EC89344" w14:textId="77777777">
        <w:trPr>
          <w:tblCellSpacing w:w="15" w:type="dxa"/>
        </w:trPr>
        <w:tc>
          <w:tcPr>
            <w:tcW w:w="0" w:type="auto"/>
            <w:vAlign w:val="center"/>
            <w:hideMark/>
          </w:tcPr>
          <w:p w14:paraId="4E37E8A4" w14:textId="77777777" w:rsidR="00955964" w:rsidRPr="00955964" w:rsidRDefault="00955964" w:rsidP="00955964">
            <w:r w:rsidRPr="00955964">
              <w:rPr>
                <w:b/>
                <w:bCs/>
              </w:rPr>
              <w:t>OWASP Top 10</w:t>
            </w:r>
          </w:p>
        </w:tc>
        <w:tc>
          <w:tcPr>
            <w:tcW w:w="0" w:type="auto"/>
            <w:vAlign w:val="center"/>
            <w:hideMark/>
          </w:tcPr>
          <w:p w14:paraId="51E4BA36" w14:textId="77777777" w:rsidR="00955964" w:rsidRPr="00955964" w:rsidRDefault="00955964" w:rsidP="00955964">
            <w:r w:rsidRPr="00955964">
              <w:t>Application security checks</w:t>
            </w:r>
          </w:p>
        </w:tc>
      </w:tr>
      <w:tr w:rsidR="00955964" w:rsidRPr="00955964" w14:paraId="14204FAC" w14:textId="77777777">
        <w:trPr>
          <w:tblCellSpacing w:w="15" w:type="dxa"/>
        </w:trPr>
        <w:tc>
          <w:tcPr>
            <w:tcW w:w="0" w:type="auto"/>
            <w:vAlign w:val="center"/>
            <w:hideMark/>
          </w:tcPr>
          <w:p w14:paraId="7FC675E2" w14:textId="77777777" w:rsidR="00955964" w:rsidRPr="00955964" w:rsidRDefault="00955964" w:rsidP="00955964">
            <w:r w:rsidRPr="00955964">
              <w:rPr>
                <w:b/>
                <w:bCs/>
              </w:rPr>
              <w:t>KnowBe4</w:t>
            </w:r>
          </w:p>
        </w:tc>
        <w:tc>
          <w:tcPr>
            <w:tcW w:w="0" w:type="auto"/>
            <w:vAlign w:val="center"/>
            <w:hideMark/>
          </w:tcPr>
          <w:p w14:paraId="7BA56BAA" w14:textId="77777777" w:rsidR="00955964" w:rsidRPr="00955964" w:rsidRDefault="00955964" w:rsidP="00955964">
            <w:r w:rsidRPr="00955964">
              <w:t>Simulate phishing awareness tracking</w:t>
            </w:r>
          </w:p>
        </w:tc>
      </w:tr>
      <w:tr w:rsidR="00955964" w:rsidRPr="00955964" w14:paraId="3060B927" w14:textId="77777777">
        <w:trPr>
          <w:tblCellSpacing w:w="15" w:type="dxa"/>
        </w:trPr>
        <w:tc>
          <w:tcPr>
            <w:tcW w:w="0" w:type="auto"/>
            <w:vAlign w:val="center"/>
            <w:hideMark/>
          </w:tcPr>
          <w:p w14:paraId="369D3727" w14:textId="77777777" w:rsidR="00955964" w:rsidRPr="00955964" w:rsidRDefault="00955964" w:rsidP="00955964">
            <w:r w:rsidRPr="00955964">
              <w:rPr>
                <w:b/>
                <w:bCs/>
              </w:rPr>
              <w:t>LMS (like Moodle)</w:t>
            </w:r>
          </w:p>
        </w:tc>
        <w:tc>
          <w:tcPr>
            <w:tcW w:w="0" w:type="auto"/>
            <w:vAlign w:val="center"/>
            <w:hideMark/>
          </w:tcPr>
          <w:p w14:paraId="48599973" w14:textId="77777777" w:rsidR="00955964" w:rsidRPr="00955964" w:rsidRDefault="00955964" w:rsidP="00955964">
            <w:r w:rsidRPr="00955964">
              <w:t>Connect for training compliance data</w:t>
            </w:r>
          </w:p>
        </w:tc>
      </w:tr>
      <w:tr w:rsidR="00955964" w:rsidRPr="00955964" w14:paraId="556AC806" w14:textId="77777777">
        <w:trPr>
          <w:tblCellSpacing w:w="15" w:type="dxa"/>
        </w:trPr>
        <w:tc>
          <w:tcPr>
            <w:tcW w:w="0" w:type="auto"/>
            <w:vAlign w:val="center"/>
            <w:hideMark/>
          </w:tcPr>
          <w:p w14:paraId="09ABE7FC" w14:textId="77777777" w:rsidR="00955964" w:rsidRPr="00955964" w:rsidRDefault="00955964" w:rsidP="00955964">
            <w:r w:rsidRPr="00955964">
              <w:rPr>
                <w:b/>
                <w:bCs/>
              </w:rPr>
              <w:t>ELK Stack / Splunk</w:t>
            </w:r>
          </w:p>
        </w:tc>
        <w:tc>
          <w:tcPr>
            <w:tcW w:w="0" w:type="auto"/>
            <w:vAlign w:val="center"/>
            <w:hideMark/>
          </w:tcPr>
          <w:p w14:paraId="22EF67B8" w14:textId="77777777" w:rsidR="00955964" w:rsidRPr="00955964" w:rsidRDefault="00955964" w:rsidP="00955964">
            <w:r w:rsidRPr="00955964">
              <w:t>Mock log ingestion (advanced)</w:t>
            </w:r>
          </w:p>
        </w:tc>
      </w:tr>
    </w:tbl>
    <w:p w14:paraId="7C886146" w14:textId="77777777" w:rsidR="00955964" w:rsidRPr="00955964" w:rsidRDefault="00955964" w:rsidP="00955964">
      <w:r w:rsidRPr="00955964">
        <w:pict w14:anchorId="5601153D">
          <v:rect id="_x0000_i1226" style="width:0;height:1.5pt" o:hralign="center" o:hrstd="t" o:hr="t" fillcolor="#a0a0a0" stroked="f"/>
        </w:pict>
      </w:r>
    </w:p>
    <w:p w14:paraId="1708A521" w14:textId="77777777" w:rsidR="00955964" w:rsidRPr="00955964" w:rsidRDefault="00955964" w:rsidP="00955964">
      <w:r w:rsidRPr="00955964">
        <w:t xml:space="preserve">Would you like a </w:t>
      </w:r>
      <w:r w:rsidRPr="00955964">
        <w:rPr>
          <w:b/>
          <w:bCs/>
        </w:rPr>
        <w:t>starter template</w:t>
      </w:r>
      <w:r w:rsidRPr="00955964">
        <w:t xml:space="preserve"> or boilerplate code for any of these projects? I can also help you set up a </w:t>
      </w:r>
      <w:r w:rsidRPr="00955964">
        <w:rPr>
          <w:b/>
          <w:bCs/>
        </w:rPr>
        <w:t>GitHub structure</w:t>
      </w:r>
      <w:r w:rsidRPr="00955964">
        <w:t xml:space="preserve"> or generate a </w:t>
      </w:r>
      <w:r w:rsidRPr="00955964">
        <w:rPr>
          <w:b/>
          <w:bCs/>
        </w:rPr>
        <w:t>Gantt chart</w:t>
      </w:r>
      <w:r w:rsidRPr="00955964">
        <w:t xml:space="preserve"> to track your 10-week plan.</w:t>
      </w:r>
    </w:p>
    <w:p w14:paraId="41B3AFA4" w14:textId="77777777" w:rsidR="00955964" w:rsidRPr="00955964" w:rsidRDefault="00955964" w:rsidP="00955964">
      <w:pPr>
        <w:rPr>
          <w:b/>
          <w:bCs/>
        </w:rPr>
      </w:pPr>
      <w:r w:rsidRPr="00955964">
        <w:rPr>
          <w:b/>
          <w:bCs/>
        </w:rPr>
        <w:t>You said:</w:t>
      </w:r>
    </w:p>
    <w:p w14:paraId="2565F973" w14:textId="77777777" w:rsidR="00955964" w:rsidRPr="00955964" w:rsidRDefault="00955964" w:rsidP="00955964">
      <w:r w:rsidRPr="00955964">
        <w:t xml:space="preserve">This talk because now my project is basically first to understand how many compliance that they are that the company should do for example GDPR, HIPAA or anything examples and for each compliance for the companies what industry that they have and for each industry let's say for example if I take HIPAA to comply with HIPAA what are the documents or policies of the organization that I have to scan to </w:t>
      </w:r>
      <w:proofErr w:type="spellStart"/>
      <w:r w:rsidRPr="00955964">
        <w:t>to</w:t>
      </w:r>
      <w:proofErr w:type="spellEnd"/>
      <w:r w:rsidRPr="00955964">
        <w:t xml:space="preserve"> </w:t>
      </w:r>
      <w:proofErr w:type="spellStart"/>
      <w:r w:rsidRPr="00955964">
        <w:t>to</w:t>
      </w:r>
      <w:proofErr w:type="spellEnd"/>
      <w:r w:rsidRPr="00955964">
        <w:t xml:space="preserve"> get a better understanding whether they are complying with HIPAA or not. Like that I want the same thing for all the policies all the compliance that you are searching for and now give me a table list of tables with the compliant name, description, industry, and also the data that I have to scan.</w:t>
      </w:r>
    </w:p>
    <w:p w14:paraId="541F8692" w14:textId="77777777" w:rsidR="00955964" w:rsidRPr="00955964" w:rsidRDefault="00955964" w:rsidP="00955964">
      <w:pPr>
        <w:rPr>
          <w:b/>
          <w:bCs/>
        </w:rPr>
      </w:pPr>
      <w:r w:rsidRPr="00955964">
        <w:rPr>
          <w:b/>
          <w:bCs/>
        </w:rPr>
        <w:t>ChatGPT said:</w:t>
      </w:r>
    </w:p>
    <w:p w14:paraId="587A680D" w14:textId="77777777" w:rsidR="00955964" w:rsidRPr="00955964" w:rsidRDefault="00955964" w:rsidP="00955964">
      <w:r w:rsidRPr="00955964">
        <w:lastRenderedPageBreak/>
        <w:t>Here's a refined table summarizing key compliance frameworks, their typical industries, descriptions, and the types of organizational documents or data you’ll need to scan to assess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1551"/>
        <w:gridCol w:w="4378"/>
        <w:gridCol w:w="2014"/>
      </w:tblGrid>
      <w:tr w:rsidR="00955964" w:rsidRPr="00955964" w14:paraId="55CA3D1D" w14:textId="77777777">
        <w:trPr>
          <w:tblHeader/>
          <w:tblCellSpacing w:w="15" w:type="dxa"/>
        </w:trPr>
        <w:tc>
          <w:tcPr>
            <w:tcW w:w="0" w:type="auto"/>
            <w:vAlign w:val="center"/>
            <w:hideMark/>
          </w:tcPr>
          <w:p w14:paraId="6AF6B2D5" w14:textId="77777777" w:rsidR="00955964" w:rsidRPr="00955964" w:rsidRDefault="00955964" w:rsidP="00955964">
            <w:pPr>
              <w:rPr>
                <w:b/>
                <w:bCs/>
              </w:rPr>
            </w:pPr>
            <w:r w:rsidRPr="00955964">
              <w:rPr>
                <w:b/>
                <w:bCs/>
              </w:rPr>
              <w:t>Compliance</w:t>
            </w:r>
          </w:p>
        </w:tc>
        <w:tc>
          <w:tcPr>
            <w:tcW w:w="0" w:type="auto"/>
            <w:vAlign w:val="center"/>
            <w:hideMark/>
          </w:tcPr>
          <w:p w14:paraId="153775BD" w14:textId="77777777" w:rsidR="00955964" w:rsidRPr="00955964" w:rsidRDefault="00955964" w:rsidP="00955964">
            <w:pPr>
              <w:rPr>
                <w:b/>
                <w:bCs/>
              </w:rPr>
            </w:pPr>
            <w:r w:rsidRPr="00955964">
              <w:rPr>
                <w:b/>
                <w:bCs/>
              </w:rPr>
              <w:t>Industry</w:t>
            </w:r>
          </w:p>
        </w:tc>
        <w:tc>
          <w:tcPr>
            <w:tcW w:w="0" w:type="auto"/>
            <w:vAlign w:val="center"/>
            <w:hideMark/>
          </w:tcPr>
          <w:p w14:paraId="0BAC9DEB" w14:textId="77777777" w:rsidR="00955964" w:rsidRPr="00955964" w:rsidRDefault="00955964" w:rsidP="00955964">
            <w:pPr>
              <w:rPr>
                <w:b/>
                <w:bCs/>
              </w:rPr>
            </w:pPr>
            <w:r w:rsidRPr="00955964">
              <w:rPr>
                <w:b/>
                <w:bCs/>
              </w:rPr>
              <w:t>Description</w:t>
            </w:r>
          </w:p>
        </w:tc>
        <w:tc>
          <w:tcPr>
            <w:tcW w:w="0" w:type="auto"/>
            <w:vAlign w:val="center"/>
            <w:hideMark/>
          </w:tcPr>
          <w:p w14:paraId="7832F412" w14:textId="77777777" w:rsidR="00955964" w:rsidRPr="00955964" w:rsidRDefault="00955964" w:rsidP="00955964">
            <w:pPr>
              <w:rPr>
                <w:b/>
                <w:bCs/>
              </w:rPr>
            </w:pPr>
            <w:r w:rsidRPr="00955964">
              <w:rPr>
                <w:b/>
                <w:bCs/>
              </w:rPr>
              <w:t>Documents/Data to Scan</w:t>
            </w:r>
          </w:p>
        </w:tc>
      </w:tr>
      <w:tr w:rsidR="00955964" w:rsidRPr="00955964" w14:paraId="62894044" w14:textId="77777777">
        <w:trPr>
          <w:tblCellSpacing w:w="15" w:type="dxa"/>
        </w:trPr>
        <w:tc>
          <w:tcPr>
            <w:tcW w:w="0" w:type="auto"/>
            <w:vAlign w:val="center"/>
            <w:hideMark/>
          </w:tcPr>
          <w:p w14:paraId="4A977500" w14:textId="77777777" w:rsidR="00955964" w:rsidRPr="00955964" w:rsidRDefault="00955964" w:rsidP="00955964">
            <w:r w:rsidRPr="00955964">
              <w:rPr>
                <w:b/>
                <w:bCs/>
              </w:rPr>
              <w:t>HIPAA</w:t>
            </w:r>
          </w:p>
        </w:tc>
        <w:tc>
          <w:tcPr>
            <w:tcW w:w="0" w:type="auto"/>
            <w:vAlign w:val="center"/>
            <w:hideMark/>
          </w:tcPr>
          <w:p w14:paraId="2F705752" w14:textId="77777777" w:rsidR="00955964" w:rsidRPr="00955964" w:rsidRDefault="00955964" w:rsidP="00955964">
            <w:r w:rsidRPr="00955964">
              <w:t>Healthcare providers, insurers, business associates</w:t>
            </w:r>
          </w:p>
        </w:tc>
        <w:tc>
          <w:tcPr>
            <w:tcW w:w="0" w:type="auto"/>
            <w:vAlign w:val="center"/>
            <w:hideMark/>
          </w:tcPr>
          <w:p w14:paraId="03D2A1DC" w14:textId="77777777" w:rsidR="00955964" w:rsidRPr="00955964" w:rsidRDefault="00955964" w:rsidP="00955964">
            <w:r w:rsidRPr="00955964">
              <w:t xml:space="preserve">U.S. regulation protecting PHI with Privacy, Security, and Breach Notification Rules </w:t>
            </w:r>
            <w:hyperlink r:id="rId5" w:tgtFrame="_blank" w:history="1">
              <w:r w:rsidRPr="00955964">
                <w:rPr>
                  <w:rStyle w:val="Hyperlink"/>
                </w:rPr>
                <w:t>NordLayer+7Strac+7Kiteworks | Your Private Data Network+7</w:t>
              </w:r>
            </w:hyperlink>
            <w:hyperlink r:id="rId6" w:tgtFrame="_blank" w:history="1">
              <w:r w:rsidRPr="00955964">
                <w:rPr>
                  <w:rStyle w:val="Hyperlink"/>
                </w:rPr>
                <w:t>TechTarget+12HHS.gov+12The HIPAA Journal+12</w:t>
              </w:r>
            </w:hyperlink>
          </w:p>
        </w:tc>
        <w:tc>
          <w:tcPr>
            <w:tcW w:w="0" w:type="auto"/>
            <w:vAlign w:val="center"/>
            <w:hideMark/>
          </w:tcPr>
          <w:p w14:paraId="429829D2" w14:textId="77777777" w:rsidR="00955964" w:rsidRPr="00955964" w:rsidRDefault="00955964" w:rsidP="00955964">
            <w:r w:rsidRPr="00955964">
              <w:t xml:space="preserve">Risk assessments, PHI inventories, access control policies, audit logs, encryption standards, staff training records, breach notifications, BAA agreements </w:t>
            </w:r>
          </w:p>
        </w:tc>
      </w:tr>
      <w:tr w:rsidR="00955964" w:rsidRPr="00955964" w14:paraId="350A1D24" w14:textId="77777777">
        <w:trPr>
          <w:tblCellSpacing w:w="15" w:type="dxa"/>
        </w:trPr>
        <w:tc>
          <w:tcPr>
            <w:tcW w:w="0" w:type="auto"/>
            <w:vAlign w:val="center"/>
            <w:hideMark/>
          </w:tcPr>
          <w:p w14:paraId="46736EE2" w14:textId="77777777" w:rsidR="00955964" w:rsidRPr="00955964" w:rsidRDefault="00955964" w:rsidP="00955964">
            <w:r w:rsidRPr="00955964">
              <w:rPr>
                <w:b/>
                <w:bCs/>
              </w:rPr>
              <w:t>GDPR</w:t>
            </w:r>
          </w:p>
        </w:tc>
        <w:tc>
          <w:tcPr>
            <w:tcW w:w="0" w:type="auto"/>
            <w:vAlign w:val="center"/>
            <w:hideMark/>
          </w:tcPr>
          <w:p w14:paraId="5571A972" w14:textId="77777777" w:rsidR="00955964" w:rsidRPr="00955964" w:rsidRDefault="00955964" w:rsidP="00955964">
            <w:r w:rsidRPr="00955964">
              <w:t>Any entity processing EU personal data</w:t>
            </w:r>
          </w:p>
        </w:tc>
        <w:tc>
          <w:tcPr>
            <w:tcW w:w="0" w:type="auto"/>
            <w:vAlign w:val="center"/>
            <w:hideMark/>
          </w:tcPr>
          <w:p w14:paraId="047E4FFC" w14:textId="77777777" w:rsidR="00955964" w:rsidRPr="00955964" w:rsidRDefault="00955964" w:rsidP="00955964">
            <w:r w:rsidRPr="00955964">
              <w:t>EU data protection law with rights like consent, data subject rights, DPIAs</w:t>
            </w:r>
          </w:p>
        </w:tc>
        <w:tc>
          <w:tcPr>
            <w:tcW w:w="0" w:type="auto"/>
            <w:vAlign w:val="center"/>
            <w:hideMark/>
          </w:tcPr>
          <w:p w14:paraId="7CCF3AA7" w14:textId="77777777" w:rsidR="00955964" w:rsidRPr="00955964" w:rsidRDefault="00955964" w:rsidP="00955964">
            <w:r w:rsidRPr="00955964">
              <w:t>Privacy policies, DPIA reports, data processing inventories, consent logs, ERPs with personal data, data retention/deletion procedures</w:t>
            </w:r>
          </w:p>
        </w:tc>
      </w:tr>
      <w:tr w:rsidR="00955964" w:rsidRPr="00955964" w14:paraId="074FA520" w14:textId="77777777">
        <w:trPr>
          <w:tblCellSpacing w:w="15" w:type="dxa"/>
        </w:trPr>
        <w:tc>
          <w:tcPr>
            <w:tcW w:w="0" w:type="auto"/>
            <w:vAlign w:val="center"/>
            <w:hideMark/>
          </w:tcPr>
          <w:p w14:paraId="600CCD4F" w14:textId="77777777" w:rsidR="00955964" w:rsidRPr="00955964" w:rsidRDefault="00955964" w:rsidP="00955964">
            <w:r w:rsidRPr="00955964">
              <w:rPr>
                <w:b/>
                <w:bCs/>
              </w:rPr>
              <w:t>PCI</w:t>
            </w:r>
            <w:r w:rsidRPr="00955964">
              <w:rPr>
                <w:rFonts w:ascii="Arial" w:hAnsi="Arial" w:cs="Arial"/>
                <w:b/>
                <w:bCs/>
              </w:rPr>
              <w:t> </w:t>
            </w:r>
            <w:r w:rsidRPr="00955964">
              <w:rPr>
                <w:b/>
                <w:bCs/>
              </w:rPr>
              <w:t>DSS</w:t>
            </w:r>
          </w:p>
        </w:tc>
        <w:tc>
          <w:tcPr>
            <w:tcW w:w="0" w:type="auto"/>
            <w:vAlign w:val="center"/>
            <w:hideMark/>
          </w:tcPr>
          <w:p w14:paraId="662D4ABB" w14:textId="77777777" w:rsidR="00955964" w:rsidRPr="00955964" w:rsidRDefault="00955964" w:rsidP="00955964">
            <w:r w:rsidRPr="00955964">
              <w:t xml:space="preserve">Businesses processing card payments (e-commerce, retail) </w:t>
            </w:r>
          </w:p>
        </w:tc>
        <w:tc>
          <w:tcPr>
            <w:tcW w:w="0" w:type="auto"/>
            <w:vAlign w:val="center"/>
            <w:hideMark/>
          </w:tcPr>
          <w:p w14:paraId="7298CB83" w14:textId="77777777" w:rsidR="00955964" w:rsidRPr="00955964" w:rsidRDefault="00955964" w:rsidP="00955964">
            <w:r w:rsidRPr="00955964">
              <w:t xml:space="preserve">Standard for protecting payment card data – 12 key requirements </w:t>
            </w:r>
          </w:p>
        </w:tc>
        <w:tc>
          <w:tcPr>
            <w:tcW w:w="0" w:type="auto"/>
            <w:vAlign w:val="center"/>
            <w:hideMark/>
          </w:tcPr>
          <w:p w14:paraId="6AC449C9" w14:textId="77777777" w:rsidR="00955964" w:rsidRPr="00955964" w:rsidRDefault="00955964" w:rsidP="00955964">
            <w:r w:rsidRPr="00955964">
              <w:t>Network/config firewalls, data flow maps, encryption configs, vulnerability scan reports, SAQs, access control logs, security policies</w:t>
            </w:r>
          </w:p>
        </w:tc>
      </w:tr>
      <w:tr w:rsidR="00955964" w:rsidRPr="00955964" w14:paraId="21DAD406" w14:textId="77777777">
        <w:trPr>
          <w:tblCellSpacing w:w="15" w:type="dxa"/>
        </w:trPr>
        <w:tc>
          <w:tcPr>
            <w:tcW w:w="0" w:type="auto"/>
            <w:vAlign w:val="center"/>
            <w:hideMark/>
          </w:tcPr>
          <w:p w14:paraId="157E6EE8" w14:textId="77777777" w:rsidR="00955964" w:rsidRPr="00955964" w:rsidRDefault="00955964" w:rsidP="00955964">
            <w:r w:rsidRPr="00955964">
              <w:rPr>
                <w:b/>
                <w:bCs/>
              </w:rPr>
              <w:lastRenderedPageBreak/>
              <w:t>CCPA</w:t>
            </w:r>
          </w:p>
        </w:tc>
        <w:tc>
          <w:tcPr>
            <w:tcW w:w="0" w:type="auto"/>
            <w:vAlign w:val="center"/>
            <w:hideMark/>
          </w:tcPr>
          <w:p w14:paraId="2E716930" w14:textId="77777777" w:rsidR="00955964" w:rsidRPr="00955964" w:rsidRDefault="00955964" w:rsidP="00955964">
            <w:r w:rsidRPr="00955964">
              <w:t>Businesses operating in California processing personal data</w:t>
            </w:r>
          </w:p>
        </w:tc>
        <w:tc>
          <w:tcPr>
            <w:tcW w:w="0" w:type="auto"/>
            <w:vAlign w:val="center"/>
            <w:hideMark/>
          </w:tcPr>
          <w:p w14:paraId="4FDD2509" w14:textId="77777777" w:rsidR="00955964" w:rsidRPr="00955964" w:rsidRDefault="00955964" w:rsidP="00955964">
            <w:r w:rsidRPr="00955964">
              <w:t>California privacy law with consumer rights (access, deletion, opt</w:t>
            </w:r>
            <w:r w:rsidRPr="00955964">
              <w:noBreakHyphen/>
              <w:t>out)</w:t>
            </w:r>
          </w:p>
        </w:tc>
        <w:tc>
          <w:tcPr>
            <w:tcW w:w="0" w:type="auto"/>
            <w:vAlign w:val="center"/>
            <w:hideMark/>
          </w:tcPr>
          <w:p w14:paraId="71E2B8DC" w14:textId="77777777" w:rsidR="00955964" w:rsidRPr="00955964" w:rsidRDefault="00955964" w:rsidP="00955964">
            <w:r w:rsidRPr="00955964">
              <w:t>Privacy policy, consumer rights request logs, data mapping, vendor contracts, opt</w:t>
            </w:r>
            <w:r w:rsidRPr="00955964">
              <w:noBreakHyphen/>
              <w:t>out mechanisms, training records</w:t>
            </w:r>
          </w:p>
        </w:tc>
      </w:tr>
      <w:tr w:rsidR="00955964" w:rsidRPr="00955964" w14:paraId="36EC9122" w14:textId="77777777">
        <w:trPr>
          <w:tblCellSpacing w:w="15" w:type="dxa"/>
        </w:trPr>
        <w:tc>
          <w:tcPr>
            <w:tcW w:w="0" w:type="auto"/>
            <w:vAlign w:val="center"/>
            <w:hideMark/>
          </w:tcPr>
          <w:p w14:paraId="6304A6A5" w14:textId="77777777" w:rsidR="00955964" w:rsidRPr="00955964" w:rsidRDefault="00955964" w:rsidP="00955964">
            <w:r w:rsidRPr="00955964">
              <w:rPr>
                <w:b/>
                <w:bCs/>
              </w:rPr>
              <w:t>ISO</w:t>
            </w:r>
            <w:r w:rsidRPr="00955964">
              <w:rPr>
                <w:rFonts w:ascii="Arial" w:hAnsi="Arial" w:cs="Arial"/>
                <w:b/>
                <w:bCs/>
              </w:rPr>
              <w:t> </w:t>
            </w:r>
            <w:r w:rsidRPr="00955964">
              <w:rPr>
                <w:b/>
                <w:bCs/>
              </w:rPr>
              <w:t>27001</w:t>
            </w:r>
          </w:p>
        </w:tc>
        <w:tc>
          <w:tcPr>
            <w:tcW w:w="0" w:type="auto"/>
            <w:vAlign w:val="center"/>
            <w:hideMark/>
          </w:tcPr>
          <w:p w14:paraId="4479F82F" w14:textId="77777777" w:rsidR="00955964" w:rsidRPr="00955964" w:rsidRDefault="00955964" w:rsidP="00955964">
            <w:r w:rsidRPr="00955964">
              <w:t>Any (especially tech, finance, government)</w:t>
            </w:r>
          </w:p>
        </w:tc>
        <w:tc>
          <w:tcPr>
            <w:tcW w:w="0" w:type="auto"/>
            <w:vAlign w:val="center"/>
            <w:hideMark/>
          </w:tcPr>
          <w:p w14:paraId="163300AA" w14:textId="77777777" w:rsidR="00955964" w:rsidRPr="00955964" w:rsidRDefault="00955964" w:rsidP="00955964">
            <w:r w:rsidRPr="00955964">
              <w:t xml:space="preserve">International ISMS standard </w:t>
            </w:r>
          </w:p>
        </w:tc>
        <w:tc>
          <w:tcPr>
            <w:tcW w:w="0" w:type="auto"/>
            <w:vAlign w:val="center"/>
            <w:hideMark/>
          </w:tcPr>
          <w:p w14:paraId="3DAD2837" w14:textId="77777777" w:rsidR="00955964" w:rsidRPr="00955964" w:rsidRDefault="00955964" w:rsidP="00955964">
            <w:r w:rsidRPr="00955964">
              <w:t>ISMS scope statement, risk assessments, Statement of Applicability, security procedures, audit reports, management reviews</w:t>
            </w:r>
          </w:p>
        </w:tc>
      </w:tr>
      <w:tr w:rsidR="00955964" w:rsidRPr="00955964" w14:paraId="003AE8C3" w14:textId="77777777">
        <w:trPr>
          <w:tblCellSpacing w:w="15" w:type="dxa"/>
        </w:trPr>
        <w:tc>
          <w:tcPr>
            <w:tcW w:w="0" w:type="auto"/>
            <w:vAlign w:val="center"/>
            <w:hideMark/>
          </w:tcPr>
          <w:p w14:paraId="2C88A64F" w14:textId="77777777" w:rsidR="00955964" w:rsidRPr="00955964" w:rsidRDefault="00955964" w:rsidP="00955964">
            <w:r w:rsidRPr="00955964">
              <w:rPr>
                <w:b/>
                <w:bCs/>
              </w:rPr>
              <w:t>SOC</w:t>
            </w:r>
            <w:r w:rsidRPr="00955964">
              <w:rPr>
                <w:rFonts w:ascii="Arial" w:hAnsi="Arial" w:cs="Arial"/>
                <w:b/>
                <w:bCs/>
              </w:rPr>
              <w:t> </w:t>
            </w:r>
            <w:r w:rsidRPr="00955964">
              <w:rPr>
                <w:b/>
                <w:bCs/>
              </w:rPr>
              <w:t>2</w:t>
            </w:r>
          </w:p>
        </w:tc>
        <w:tc>
          <w:tcPr>
            <w:tcW w:w="0" w:type="auto"/>
            <w:vAlign w:val="center"/>
            <w:hideMark/>
          </w:tcPr>
          <w:p w14:paraId="11610031" w14:textId="77777777" w:rsidR="00955964" w:rsidRPr="00955964" w:rsidRDefault="00955964" w:rsidP="00955964">
            <w:r w:rsidRPr="00955964">
              <w:t>Service providers managing customer data</w:t>
            </w:r>
          </w:p>
        </w:tc>
        <w:tc>
          <w:tcPr>
            <w:tcW w:w="0" w:type="auto"/>
            <w:vAlign w:val="center"/>
            <w:hideMark/>
          </w:tcPr>
          <w:p w14:paraId="515102F5" w14:textId="77777777" w:rsidR="00955964" w:rsidRPr="00955964" w:rsidRDefault="00955964" w:rsidP="00955964">
            <w:r w:rsidRPr="00955964">
              <w:t xml:space="preserve">Trust services framework – security, availability, confidentiality </w:t>
            </w:r>
          </w:p>
        </w:tc>
        <w:tc>
          <w:tcPr>
            <w:tcW w:w="0" w:type="auto"/>
            <w:vAlign w:val="center"/>
            <w:hideMark/>
          </w:tcPr>
          <w:p w14:paraId="2BEB62D2" w14:textId="77777777" w:rsidR="00955964" w:rsidRPr="00955964" w:rsidRDefault="00955964" w:rsidP="00955964">
            <w:r w:rsidRPr="00955964">
              <w:t>Control implementation evidence, logs, system configs, change management records, incident reports</w:t>
            </w:r>
          </w:p>
        </w:tc>
      </w:tr>
      <w:tr w:rsidR="00955964" w:rsidRPr="00955964" w14:paraId="339753B8" w14:textId="77777777">
        <w:trPr>
          <w:tblCellSpacing w:w="15" w:type="dxa"/>
        </w:trPr>
        <w:tc>
          <w:tcPr>
            <w:tcW w:w="0" w:type="auto"/>
            <w:vAlign w:val="center"/>
            <w:hideMark/>
          </w:tcPr>
          <w:p w14:paraId="6F00257A" w14:textId="77777777" w:rsidR="00955964" w:rsidRPr="00955964" w:rsidRDefault="00955964" w:rsidP="00955964">
            <w:r w:rsidRPr="00955964">
              <w:rPr>
                <w:b/>
                <w:bCs/>
              </w:rPr>
              <w:t>NIST CSF</w:t>
            </w:r>
          </w:p>
        </w:tc>
        <w:tc>
          <w:tcPr>
            <w:tcW w:w="0" w:type="auto"/>
            <w:vAlign w:val="center"/>
            <w:hideMark/>
          </w:tcPr>
          <w:p w14:paraId="73AAB2B4" w14:textId="77777777" w:rsidR="00955964" w:rsidRPr="00955964" w:rsidRDefault="00955964" w:rsidP="00955964">
            <w:r w:rsidRPr="00955964">
              <w:t>Critical infrastructure, federal and private sector</w:t>
            </w:r>
          </w:p>
        </w:tc>
        <w:tc>
          <w:tcPr>
            <w:tcW w:w="0" w:type="auto"/>
            <w:vAlign w:val="center"/>
            <w:hideMark/>
          </w:tcPr>
          <w:p w14:paraId="76969581" w14:textId="77777777" w:rsidR="00955964" w:rsidRPr="00955964" w:rsidRDefault="00955964" w:rsidP="00955964">
            <w:r w:rsidRPr="00955964">
              <w:t xml:space="preserve">Cybersecurity framework with identify, protect, detect, respond, recover </w:t>
            </w:r>
          </w:p>
        </w:tc>
        <w:tc>
          <w:tcPr>
            <w:tcW w:w="0" w:type="auto"/>
            <w:vAlign w:val="center"/>
            <w:hideMark/>
          </w:tcPr>
          <w:p w14:paraId="09F26848" w14:textId="77777777" w:rsidR="00955964" w:rsidRPr="00955964" w:rsidRDefault="00955964" w:rsidP="00955964">
            <w:r w:rsidRPr="00955964">
              <w:t xml:space="preserve">Asset inventories, risk assessment docs, policy/procedure manuals, incident response plans, </w:t>
            </w:r>
            <w:r w:rsidRPr="00955964">
              <w:lastRenderedPageBreak/>
              <w:t>recovery test results</w:t>
            </w:r>
          </w:p>
        </w:tc>
      </w:tr>
      <w:tr w:rsidR="00955964" w:rsidRPr="00955964" w14:paraId="58BF8677" w14:textId="77777777">
        <w:trPr>
          <w:tblCellSpacing w:w="15" w:type="dxa"/>
        </w:trPr>
        <w:tc>
          <w:tcPr>
            <w:tcW w:w="0" w:type="auto"/>
            <w:vAlign w:val="center"/>
            <w:hideMark/>
          </w:tcPr>
          <w:p w14:paraId="4F739136" w14:textId="77777777" w:rsidR="00955964" w:rsidRPr="00955964" w:rsidRDefault="00955964" w:rsidP="00955964">
            <w:r w:rsidRPr="00955964">
              <w:rPr>
                <w:b/>
                <w:bCs/>
              </w:rPr>
              <w:lastRenderedPageBreak/>
              <w:t>CCPA-like (PIPEDA, LGPD, POPIA)</w:t>
            </w:r>
          </w:p>
        </w:tc>
        <w:tc>
          <w:tcPr>
            <w:tcW w:w="0" w:type="auto"/>
            <w:vAlign w:val="center"/>
            <w:hideMark/>
          </w:tcPr>
          <w:p w14:paraId="1F969684" w14:textId="77777777" w:rsidR="00955964" w:rsidRPr="00955964" w:rsidRDefault="00955964" w:rsidP="00955964">
            <w:r w:rsidRPr="00955964">
              <w:t>Canada, Brazil, South Africa</w:t>
            </w:r>
          </w:p>
        </w:tc>
        <w:tc>
          <w:tcPr>
            <w:tcW w:w="0" w:type="auto"/>
            <w:vAlign w:val="center"/>
            <w:hideMark/>
          </w:tcPr>
          <w:p w14:paraId="6F190DE2" w14:textId="77777777" w:rsidR="00955964" w:rsidRPr="00955964" w:rsidRDefault="00955964" w:rsidP="00955964">
            <w:r w:rsidRPr="00955964">
              <w:t xml:space="preserve">National privacy laws following GDPR-like principles </w:t>
            </w:r>
          </w:p>
        </w:tc>
        <w:tc>
          <w:tcPr>
            <w:tcW w:w="0" w:type="auto"/>
            <w:vAlign w:val="center"/>
            <w:hideMark/>
          </w:tcPr>
          <w:p w14:paraId="2F367F54" w14:textId="77777777" w:rsidR="00955964" w:rsidRPr="00955964" w:rsidRDefault="00955964" w:rsidP="00955964">
            <w:r w:rsidRPr="00955964">
              <w:t>Privacy notices, consent records, data inventories, subject-access request logs</w:t>
            </w:r>
          </w:p>
        </w:tc>
      </w:tr>
    </w:tbl>
    <w:p w14:paraId="469671F9" w14:textId="77777777" w:rsidR="00955964" w:rsidRPr="00955964" w:rsidRDefault="00955964" w:rsidP="00955964">
      <w:r w:rsidRPr="00955964">
        <w:pict w14:anchorId="02989FD4">
          <v:rect id="_x0000_i1227" style="width:0;height:1.5pt" o:hralign="center" o:hrstd="t" o:hr="t" fillcolor="#a0a0a0" stroked="f"/>
        </w:pict>
      </w:r>
    </w:p>
    <w:p w14:paraId="149F4922"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Deep Dive: HIPAA (Example)</w:t>
      </w:r>
    </w:p>
    <w:p w14:paraId="3DC55181" w14:textId="77777777" w:rsidR="00955964" w:rsidRPr="00955964" w:rsidRDefault="00955964" w:rsidP="00955964">
      <w:r w:rsidRPr="00955964">
        <w:rPr>
          <w:b/>
          <w:bCs/>
        </w:rPr>
        <w:t>Industries</w:t>
      </w:r>
      <w:r w:rsidRPr="00955964">
        <w:t xml:space="preserve">: Hospitals, clinics, insurers, BAs </w:t>
      </w:r>
      <w:r w:rsidRPr="00955964">
        <w:br/>
      </w:r>
      <w:r w:rsidRPr="00955964">
        <w:rPr>
          <w:b/>
          <w:bCs/>
        </w:rPr>
        <w:t>Documents to gather</w:t>
      </w:r>
      <w:r w:rsidRPr="00955964">
        <w:t>:</w:t>
      </w:r>
    </w:p>
    <w:p w14:paraId="55D48586" w14:textId="77777777" w:rsidR="00955964" w:rsidRPr="00955964" w:rsidRDefault="00955964" w:rsidP="00955964">
      <w:pPr>
        <w:numPr>
          <w:ilvl w:val="0"/>
          <w:numId w:val="10"/>
        </w:numPr>
      </w:pPr>
      <w:r w:rsidRPr="00955964">
        <w:rPr>
          <w:b/>
          <w:bCs/>
        </w:rPr>
        <w:t>Risk assessments</w:t>
      </w:r>
      <w:r w:rsidRPr="00955964">
        <w:t xml:space="preserve"> &amp; PHI inventories</w:t>
      </w:r>
    </w:p>
    <w:p w14:paraId="55134058" w14:textId="77777777" w:rsidR="00955964" w:rsidRPr="00955964" w:rsidRDefault="00955964" w:rsidP="00955964">
      <w:pPr>
        <w:numPr>
          <w:ilvl w:val="0"/>
          <w:numId w:val="10"/>
        </w:numPr>
      </w:pPr>
      <w:r w:rsidRPr="00955964">
        <w:rPr>
          <w:b/>
          <w:bCs/>
        </w:rPr>
        <w:t>Administrative safeguards</w:t>
      </w:r>
      <w:r w:rsidRPr="00955964">
        <w:t xml:space="preserve">: access control policies, training, incident response plans </w:t>
      </w:r>
      <w:hyperlink r:id="rId7" w:tgtFrame="_blank" w:history="1">
        <w:r w:rsidRPr="00955964">
          <w:rPr>
            <w:rStyle w:val="Hyperlink"/>
          </w:rPr>
          <w:t>CTMS Ohio+13Kiteworks | Your Private Data Network+13Vanta+13</w:t>
        </w:r>
      </w:hyperlink>
    </w:p>
    <w:p w14:paraId="5E984190" w14:textId="77777777" w:rsidR="00955964" w:rsidRPr="00955964" w:rsidRDefault="00955964" w:rsidP="00955964">
      <w:pPr>
        <w:numPr>
          <w:ilvl w:val="0"/>
          <w:numId w:val="10"/>
        </w:numPr>
      </w:pPr>
      <w:r w:rsidRPr="00955964">
        <w:rPr>
          <w:b/>
          <w:bCs/>
        </w:rPr>
        <w:t>Technical safeguards</w:t>
      </w:r>
      <w:r w:rsidRPr="00955964">
        <w:t xml:space="preserve">: encryption configs, user activity logs, access logs </w:t>
      </w:r>
    </w:p>
    <w:p w14:paraId="12182A1A" w14:textId="77777777" w:rsidR="00955964" w:rsidRPr="00955964" w:rsidRDefault="00955964" w:rsidP="00955964">
      <w:pPr>
        <w:numPr>
          <w:ilvl w:val="0"/>
          <w:numId w:val="10"/>
        </w:numPr>
      </w:pPr>
      <w:r w:rsidRPr="00955964">
        <w:rPr>
          <w:b/>
          <w:bCs/>
        </w:rPr>
        <w:t>Physical safeguards</w:t>
      </w:r>
      <w:r w:rsidRPr="00955964">
        <w:t>: facility access logs, device control policies</w:t>
      </w:r>
    </w:p>
    <w:p w14:paraId="4413D36E" w14:textId="77777777" w:rsidR="00955964" w:rsidRPr="00955964" w:rsidRDefault="00955964" w:rsidP="00955964">
      <w:pPr>
        <w:numPr>
          <w:ilvl w:val="0"/>
          <w:numId w:val="10"/>
        </w:numPr>
      </w:pPr>
      <w:r w:rsidRPr="00955964">
        <w:rPr>
          <w:b/>
          <w:bCs/>
        </w:rPr>
        <w:t>Breach Notification records</w:t>
      </w:r>
      <w:r w:rsidRPr="00955964">
        <w:t xml:space="preserve"> &amp; audit trails</w:t>
      </w:r>
    </w:p>
    <w:p w14:paraId="47A2EE57" w14:textId="77777777" w:rsidR="00955964" w:rsidRPr="00955964" w:rsidRDefault="00955964" w:rsidP="00955964">
      <w:pPr>
        <w:numPr>
          <w:ilvl w:val="0"/>
          <w:numId w:val="10"/>
        </w:numPr>
      </w:pPr>
      <w:r w:rsidRPr="00955964">
        <w:rPr>
          <w:b/>
          <w:bCs/>
        </w:rPr>
        <w:t>Business Associate Agreements</w:t>
      </w:r>
      <w:r w:rsidRPr="00955964">
        <w:t xml:space="preserve"> (BAAs) with all vendors </w:t>
      </w:r>
      <w:hyperlink r:id="rId8" w:tgtFrame="_blank" w:history="1">
        <w:r w:rsidRPr="00955964">
          <w:rPr>
            <w:rStyle w:val="Hyperlink"/>
          </w:rPr>
          <w:t>Varonis+11Vanta+11SimplePractice+11</w:t>
        </w:r>
      </w:hyperlink>
      <w:hyperlink r:id="rId9" w:tgtFrame="_blank" w:history="1">
        <w:r w:rsidRPr="00955964">
          <w:rPr>
            <w:rStyle w:val="Hyperlink"/>
          </w:rPr>
          <w:t>CTMS Ohio+6The HIPAA Journal+6Kiteworks | Your Private Data Network+6</w:t>
        </w:r>
      </w:hyperlink>
    </w:p>
    <w:p w14:paraId="509E4F1B" w14:textId="77777777" w:rsidR="00955964" w:rsidRPr="00955964" w:rsidRDefault="00955964" w:rsidP="00955964">
      <w:r w:rsidRPr="00955964">
        <w:pict w14:anchorId="34383340">
          <v:rect id="_x0000_i1228" style="width:0;height:1.5pt" o:hralign="center" o:hrstd="t" o:hr="t" fillcolor="#a0a0a0" stroked="f"/>
        </w:pict>
      </w:r>
    </w:p>
    <w:p w14:paraId="644D8DEE"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How to Use This Table</w:t>
      </w:r>
    </w:p>
    <w:p w14:paraId="0E4ADC79" w14:textId="77777777" w:rsidR="00955964" w:rsidRPr="00955964" w:rsidRDefault="00955964" w:rsidP="00955964">
      <w:pPr>
        <w:numPr>
          <w:ilvl w:val="0"/>
          <w:numId w:val="11"/>
        </w:numPr>
      </w:pPr>
      <w:r w:rsidRPr="00955964">
        <w:rPr>
          <w:b/>
          <w:bCs/>
        </w:rPr>
        <w:t>Select applicable frameworks</w:t>
      </w:r>
      <w:r w:rsidRPr="00955964">
        <w:t xml:space="preserve"> based on industry and data types.</w:t>
      </w:r>
    </w:p>
    <w:p w14:paraId="68F8CED8" w14:textId="77777777" w:rsidR="00955964" w:rsidRPr="00955964" w:rsidRDefault="00955964" w:rsidP="00955964">
      <w:pPr>
        <w:numPr>
          <w:ilvl w:val="0"/>
          <w:numId w:val="11"/>
        </w:numPr>
      </w:pPr>
      <w:r w:rsidRPr="00955964">
        <w:rPr>
          <w:b/>
          <w:bCs/>
        </w:rPr>
        <w:t>Collect and scan</w:t>
      </w:r>
      <w:r w:rsidRPr="00955964">
        <w:t xml:space="preserve"> the listed documents/data to assess compliance gaps.</w:t>
      </w:r>
    </w:p>
    <w:p w14:paraId="2C2419D9" w14:textId="77777777" w:rsidR="00955964" w:rsidRPr="00955964" w:rsidRDefault="00955964" w:rsidP="00955964">
      <w:pPr>
        <w:numPr>
          <w:ilvl w:val="0"/>
          <w:numId w:val="11"/>
        </w:numPr>
      </w:pPr>
      <w:r w:rsidRPr="00955964">
        <w:rPr>
          <w:b/>
          <w:bCs/>
        </w:rPr>
        <w:t>Automate scanning</w:t>
      </w:r>
      <w:r w:rsidRPr="00955964">
        <w:t xml:space="preserve"> via Python (e.g., parse policy docs or log files).</w:t>
      </w:r>
    </w:p>
    <w:p w14:paraId="00006A76" w14:textId="77777777" w:rsidR="00955964" w:rsidRPr="00955964" w:rsidRDefault="00955964" w:rsidP="00955964">
      <w:pPr>
        <w:numPr>
          <w:ilvl w:val="0"/>
          <w:numId w:val="11"/>
        </w:numPr>
      </w:pPr>
      <w:r w:rsidRPr="00955964">
        <w:rPr>
          <w:b/>
          <w:bCs/>
        </w:rPr>
        <w:t>Visualize compliance status</w:t>
      </w:r>
      <w:r w:rsidRPr="00955964">
        <w:t xml:space="preserve"> via a simple frontend dashboard.</w:t>
      </w:r>
    </w:p>
    <w:p w14:paraId="2B00CF11" w14:textId="77777777" w:rsidR="00955964" w:rsidRPr="00955964" w:rsidRDefault="00955964" w:rsidP="00955964">
      <w:r w:rsidRPr="00955964">
        <w:lastRenderedPageBreak/>
        <w:pict w14:anchorId="6B12F0AC">
          <v:rect id="_x0000_i1229" style="width:0;height:1.5pt" o:hralign="center" o:hrstd="t" o:hr="t" fillcolor="#a0a0a0" stroked="f"/>
        </w:pict>
      </w:r>
    </w:p>
    <w:p w14:paraId="59147A5F" w14:textId="77777777" w:rsidR="00955964" w:rsidRPr="00955964" w:rsidRDefault="00955964" w:rsidP="00955964">
      <w:r w:rsidRPr="00955964">
        <w:t>Would you like boilerplate Python scripts for parsing these documents or a dashboard template to track compliance progress? Happy to build a mini project around one of these frameworks!</w:t>
      </w:r>
    </w:p>
    <w:p w14:paraId="01A762CF" w14:textId="014F7113" w:rsidR="00955964" w:rsidRPr="00955964" w:rsidRDefault="00955964" w:rsidP="00955964">
      <w:r w:rsidRPr="00955964">
        <w:drawing>
          <wp:inline distT="0" distB="0" distL="0" distR="0" wp14:anchorId="50A7DFD5" wp14:editId="6BBE5F00">
            <wp:extent cx="304800" cy="304800"/>
            <wp:effectExtent l="0" t="0" r="0" b="0"/>
            <wp:docPr id="141316688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D865FF1" w14:textId="54C2EE64" w:rsidR="00955964" w:rsidRPr="00955964" w:rsidRDefault="00955964" w:rsidP="00955964">
      <w:r w:rsidRPr="00955964">
        <w:drawing>
          <wp:inline distT="0" distB="0" distL="0" distR="0" wp14:anchorId="5342D734" wp14:editId="5AB10969">
            <wp:extent cx="304800" cy="304800"/>
            <wp:effectExtent l="0" t="0" r="0" b="0"/>
            <wp:docPr id="8273868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1B51A0" w14:textId="17D6333F" w:rsidR="00955964" w:rsidRPr="00955964" w:rsidRDefault="00955964" w:rsidP="00955964">
      <w:r w:rsidRPr="00955964">
        <w:drawing>
          <wp:inline distT="0" distB="0" distL="0" distR="0" wp14:anchorId="4646C426" wp14:editId="54B0A5D1">
            <wp:extent cx="304800" cy="304800"/>
            <wp:effectExtent l="0" t="0" r="0" b="0"/>
            <wp:docPr id="15857878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1771DA" w14:textId="77777777" w:rsidR="00955964" w:rsidRPr="00955964" w:rsidRDefault="00955964" w:rsidP="00955964">
      <w:r w:rsidRPr="00955964">
        <w:t>Sources</w:t>
      </w:r>
    </w:p>
    <w:p w14:paraId="1477B10F" w14:textId="77777777" w:rsidR="00955964" w:rsidRPr="00955964" w:rsidRDefault="00955964" w:rsidP="00955964">
      <w:pPr>
        <w:rPr>
          <w:b/>
          <w:bCs/>
        </w:rPr>
      </w:pPr>
      <w:r w:rsidRPr="00955964">
        <w:rPr>
          <w:b/>
          <w:bCs/>
        </w:rPr>
        <w:t>You said:</w:t>
      </w:r>
    </w:p>
    <w:p w14:paraId="4ED03F7A" w14:textId="77777777" w:rsidR="00955964" w:rsidRPr="00955964" w:rsidRDefault="00955964" w:rsidP="00955964">
      <w:r w:rsidRPr="00955964">
        <w:t xml:space="preserve">Now my question is, let's say, let's deep dive into the HIPAA one. </w:t>
      </w:r>
      <w:proofErr w:type="gramStart"/>
      <w:r w:rsidRPr="00955964">
        <w:t>So</w:t>
      </w:r>
      <w:proofErr w:type="gramEnd"/>
      <w:r w:rsidRPr="00955964">
        <w:t xml:space="preserve"> for the HIPAA one, I'm going to pick, let's say, three documents of the data to scan. That is, risk assessments, and audit logs, and maybe BAA agreements, or even access control policies. These are the four documents that I want to scan. So now, I want to know which, in these four documents, what is the exact parameters and the data points that I have to scan so that I will know that, okay, they are complying with HIPAA or they are not. </w:t>
      </w:r>
      <w:proofErr w:type="gramStart"/>
      <w:r w:rsidRPr="00955964">
        <w:t>So</w:t>
      </w:r>
      <w:proofErr w:type="gramEnd"/>
      <w:r w:rsidRPr="00955964">
        <w:t xml:space="preserve"> what are the data points?</w:t>
      </w:r>
    </w:p>
    <w:p w14:paraId="261FF98C" w14:textId="77777777" w:rsidR="00955964" w:rsidRPr="00955964" w:rsidRDefault="00955964" w:rsidP="00955964">
      <w:pPr>
        <w:rPr>
          <w:b/>
          <w:bCs/>
        </w:rPr>
      </w:pPr>
      <w:r w:rsidRPr="00955964">
        <w:rPr>
          <w:b/>
          <w:bCs/>
        </w:rPr>
        <w:t>ChatGPT said:</w:t>
      </w:r>
    </w:p>
    <w:p w14:paraId="33B53B9D" w14:textId="77777777" w:rsidR="00955964" w:rsidRPr="00955964" w:rsidRDefault="00955964" w:rsidP="00955964">
      <w:r w:rsidRPr="00955964">
        <w:t xml:space="preserve">Here are the </w:t>
      </w:r>
      <w:r w:rsidRPr="00955964">
        <w:rPr>
          <w:b/>
          <w:bCs/>
        </w:rPr>
        <w:t>key data points and parameters</w:t>
      </w:r>
      <w:r w:rsidRPr="00955964">
        <w:t xml:space="preserve"> you should extract from each of the four document types to assess compliance with HIPAA:</w:t>
      </w:r>
    </w:p>
    <w:p w14:paraId="4ABCC203" w14:textId="77777777" w:rsidR="00955964" w:rsidRPr="00955964" w:rsidRDefault="00955964" w:rsidP="00955964">
      <w:r w:rsidRPr="00955964">
        <w:pict w14:anchorId="23DFD2FA">
          <v:rect id="_x0000_i1233" style="width:0;height:1.5pt" o:hralign="center" o:hrstd="t" o:hr="t" fillcolor="#a0a0a0" stroked="f"/>
        </w:pict>
      </w:r>
    </w:p>
    <w:p w14:paraId="466BCDF9" w14:textId="77777777" w:rsidR="00955964" w:rsidRPr="00955964" w:rsidRDefault="00955964" w:rsidP="00955964">
      <w:pPr>
        <w:rPr>
          <w:b/>
          <w:bCs/>
        </w:rPr>
      </w:pPr>
      <w:r w:rsidRPr="00955964">
        <w:rPr>
          <w:b/>
          <w:bCs/>
        </w:rPr>
        <w:t>1. Risk Assessments</w:t>
      </w:r>
    </w:p>
    <w:p w14:paraId="30C99DFA" w14:textId="77777777" w:rsidR="00955964" w:rsidRPr="00955964" w:rsidRDefault="00955964" w:rsidP="00955964">
      <w:r w:rsidRPr="00955964">
        <w:t>Based on HIPAA §164.308(a)(1)(ii) and HHS guidance, ensure the following components are present and well-documented: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7183"/>
      </w:tblGrid>
      <w:tr w:rsidR="00955964" w:rsidRPr="00955964" w14:paraId="0F2A8DB1" w14:textId="77777777">
        <w:trPr>
          <w:tblHeader/>
          <w:tblCellSpacing w:w="15" w:type="dxa"/>
        </w:trPr>
        <w:tc>
          <w:tcPr>
            <w:tcW w:w="0" w:type="auto"/>
            <w:vAlign w:val="center"/>
            <w:hideMark/>
          </w:tcPr>
          <w:p w14:paraId="41BE5577" w14:textId="77777777" w:rsidR="00955964" w:rsidRPr="00955964" w:rsidRDefault="00955964" w:rsidP="00955964">
            <w:pPr>
              <w:rPr>
                <w:b/>
                <w:bCs/>
              </w:rPr>
            </w:pPr>
            <w:r w:rsidRPr="00955964">
              <w:rPr>
                <w:b/>
                <w:bCs/>
              </w:rPr>
              <w:t>Data Point</w:t>
            </w:r>
          </w:p>
        </w:tc>
        <w:tc>
          <w:tcPr>
            <w:tcW w:w="0" w:type="auto"/>
            <w:vAlign w:val="center"/>
            <w:hideMark/>
          </w:tcPr>
          <w:p w14:paraId="3DE1814F" w14:textId="77777777" w:rsidR="00955964" w:rsidRPr="00955964" w:rsidRDefault="00955964" w:rsidP="00955964">
            <w:pPr>
              <w:rPr>
                <w:b/>
                <w:bCs/>
              </w:rPr>
            </w:pPr>
            <w:r w:rsidRPr="00955964">
              <w:rPr>
                <w:b/>
                <w:bCs/>
              </w:rPr>
              <w:t>Why It Matters</w:t>
            </w:r>
          </w:p>
        </w:tc>
      </w:tr>
      <w:tr w:rsidR="00955964" w:rsidRPr="00955964" w14:paraId="07EC6FC8" w14:textId="77777777">
        <w:trPr>
          <w:tblCellSpacing w:w="15" w:type="dxa"/>
        </w:trPr>
        <w:tc>
          <w:tcPr>
            <w:tcW w:w="0" w:type="auto"/>
            <w:vAlign w:val="center"/>
            <w:hideMark/>
          </w:tcPr>
          <w:p w14:paraId="6E8A788B" w14:textId="77777777" w:rsidR="00955964" w:rsidRPr="00955964" w:rsidRDefault="00955964" w:rsidP="00955964">
            <w:r w:rsidRPr="00955964">
              <w:rPr>
                <w:b/>
                <w:bCs/>
              </w:rPr>
              <w:t>Scope (ePHI inventory + data flow maps)</w:t>
            </w:r>
          </w:p>
        </w:tc>
        <w:tc>
          <w:tcPr>
            <w:tcW w:w="0" w:type="auto"/>
            <w:vAlign w:val="center"/>
            <w:hideMark/>
          </w:tcPr>
          <w:p w14:paraId="513F6402" w14:textId="77777777" w:rsidR="00955964" w:rsidRPr="00955964" w:rsidRDefault="00955964" w:rsidP="00955964">
            <w:r w:rsidRPr="00955964">
              <w:t>Must identify all systems and data handling pathways involving ePHI</w:t>
            </w:r>
            <w:r w:rsidRPr="00955964">
              <w:rPr>
                <w:rFonts w:ascii="Arial" w:hAnsi="Arial" w:cs="Arial"/>
              </w:rPr>
              <w:t> </w:t>
            </w:r>
            <w:hyperlink r:id="rId13" w:tgtFrame="_blank" w:history="1">
              <w:r w:rsidRPr="00955964">
                <w:rPr>
                  <w:rStyle w:val="Hyperlink"/>
                </w:rPr>
                <w:t>Centraleyes+15HHS.gov+15Kiteworks | Your Private Data Network+15</w:t>
              </w:r>
            </w:hyperlink>
            <w:hyperlink r:id="rId14" w:tgtFrame="_blank" w:history="1">
              <w:r w:rsidRPr="00955964">
                <w:rPr>
                  <w:rStyle w:val="Hyperlink"/>
                </w:rPr>
                <w:t>NIST Publications</w:t>
              </w:r>
            </w:hyperlink>
            <w:hyperlink r:id="rId15" w:tgtFrame="_blank" w:history="1">
              <w:r w:rsidRPr="00955964">
                <w:rPr>
                  <w:rStyle w:val="Hyperlink"/>
                </w:rPr>
                <w:t>Reuters+1Simbo AI+1</w:t>
              </w:r>
            </w:hyperlink>
          </w:p>
        </w:tc>
      </w:tr>
      <w:tr w:rsidR="00955964" w:rsidRPr="00955964" w14:paraId="3422CB3C" w14:textId="77777777">
        <w:trPr>
          <w:tblCellSpacing w:w="15" w:type="dxa"/>
        </w:trPr>
        <w:tc>
          <w:tcPr>
            <w:tcW w:w="0" w:type="auto"/>
            <w:vAlign w:val="center"/>
            <w:hideMark/>
          </w:tcPr>
          <w:p w14:paraId="1488F0F9" w14:textId="77777777" w:rsidR="00955964" w:rsidRPr="00955964" w:rsidRDefault="00955964" w:rsidP="00955964">
            <w:r w:rsidRPr="00955964">
              <w:rPr>
                <w:b/>
                <w:bCs/>
              </w:rPr>
              <w:t>Threats &amp; vulnerabilities</w:t>
            </w:r>
          </w:p>
        </w:tc>
        <w:tc>
          <w:tcPr>
            <w:tcW w:w="0" w:type="auto"/>
            <w:vAlign w:val="center"/>
            <w:hideMark/>
          </w:tcPr>
          <w:p w14:paraId="64914577" w14:textId="77777777" w:rsidR="00955964" w:rsidRPr="00955964" w:rsidRDefault="00955964" w:rsidP="00955964">
            <w:r w:rsidRPr="00955964">
              <w:t>Explicit documentation of potential threats and associated system weaknesses</w:t>
            </w:r>
            <w:r w:rsidRPr="00955964">
              <w:rPr>
                <w:rFonts w:ascii="Arial" w:hAnsi="Arial" w:cs="Arial"/>
              </w:rPr>
              <w:t> </w:t>
            </w:r>
          </w:p>
        </w:tc>
      </w:tr>
      <w:tr w:rsidR="00955964" w:rsidRPr="00955964" w14:paraId="1329BA2B" w14:textId="77777777">
        <w:trPr>
          <w:tblCellSpacing w:w="15" w:type="dxa"/>
        </w:trPr>
        <w:tc>
          <w:tcPr>
            <w:tcW w:w="0" w:type="auto"/>
            <w:vAlign w:val="center"/>
            <w:hideMark/>
          </w:tcPr>
          <w:p w14:paraId="35DB90F1" w14:textId="77777777" w:rsidR="00955964" w:rsidRPr="00955964" w:rsidRDefault="00955964" w:rsidP="00955964">
            <w:r w:rsidRPr="00955964">
              <w:rPr>
                <w:b/>
                <w:bCs/>
              </w:rPr>
              <w:lastRenderedPageBreak/>
              <w:t>Likelihood &amp; impact ratings</w:t>
            </w:r>
          </w:p>
        </w:tc>
        <w:tc>
          <w:tcPr>
            <w:tcW w:w="0" w:type="auto"/>
            <w:vAlign w:val="center"/>
            <w:hideMark/>
          </w:tcPr>
          <w:p w14:paraId="435446B7" w14:textId="77777777" w:rsidR="00955964" w:rsidRPr="00955964" w:rsidRDefault="00955964" w:rsidP="00955964">
            <w:r w:rsidRPr="00955964">
              <w:t>Risk scoring to prioritize remediation</w:t>
            </w:r>
            <w:r w:rsidRPr="00955964">
              <w:rPr>
                <w:rFonts w:ascii="Arial" w:hAnsi="Arial" w:cs="Arial"/>
              </w:rPr>
              <w:t> </w:t>
            </w:r>
          </w:p>
        </w:tc>
      </w:tr>
      <w:tr w:rsidR="00955964" w:rsidRPr="00955964" w14:paraId="43B44105" w14:textId="77777777">
        <w:trPr>
          <w:tblCellSpacing w:w="15" w:type="dxa"/>
        </w:trPr>
        <w:tc>
          <w:tcPr>
            <w:tcW w:w="0" w:type="auto"/>
            <w:vAlign w:val="center"/>
            <w:hideMark/>
          </w:tcPr>
          <w:p w14:paraId="42D7B560" w14:textId="77777777" w:rsidR="00955964" w:rsidRPr="00955964" w:rsidRDefault="00955964" w:rsidP="00955964">
            <w:r w:rsidRPr="00955964">
              <w:rPr>
                <w:b/>
                <w:bCs/>
              </w:rPr>
              <w:t>Existing safeguards</w:t>
            </w:r>
          </w:p>
        </w:tc>
        <w:tc>
          <w:tcPr>
            <w:tcW w:w="0" w:type="auto"/>
            <w:vAlign w:val="center"/>
            <w:hideMark/>
          </w:tcPr>
          <w:p w14:paraId="6855EEBA" w14:textId="77777777" w:rsidR="00955964" w:rsidRPr="00955964" w:rsidRDefault="00955964" w:rsidP="00955964">
            <w:r w:rsidRPr="00955964">
              <w:t>Noting current controls (e.g. encryption, access rules) and mapping to each risk</w:t>
            </w:r>
            <w:r w:rsidRPr="00955964">
              <w:rPr>
                <w:rFonts w:ascii="Arial" w:hAnsi="Arial" w:cs="Arial"/>
              </w:rPr>
              <w:t> </w:t>
            </w:r>
          </w:p>
        </w:tc>
      </w:tr>
      <w:tr w:rsidR="00955964" w:rsidRPr="00955964" w14:paraId="7454D04C" w14:textId="77777777">
        <w:trPr>
          <w:tblCellSpacing w:w="15" w:type="dxa"/>
        </w:trPr>
        <w:tc>
          <w:tcPr>
            <w:tcW w:w="0" w:type="auto"/>
            <w:vAlign w:val="center"/>
            <w:hideMark/>
          </w:tcPr>
          <w:p w14:paraId="752F226C" w14:textId="77777777" w:rsidR="00955964" w:rsidRPr="00955964" w:rsidRDefault="00955964" w:rsidP="00955964">
            <w:r w:rsidRPr="00955964">
              <w:rPr>
                <w:b/>
                <w:bCs/>
              </w:rPr>
              <w:t>Risk mitigation plan + dates</w:t>
            </w:r>
          </w:p>
        </w:tc>
        <w:tc>
          <w:tcPr>
            <w:tcW w:w="0" w:type="auto"/>
            <w:vAlign w:val="center"/>
            <w:hideMark/>
          </w:tcPr>
          <w:p w14:paraId="2C487F9F" w14:textId="77777777" w:rsidR="00955964" w:rsidRPr="00955964" w:rsidRDefault="00955964" w:rsidP="00955964">
            <w:r w:rsidRPr="00955964">
              <w:t>Documented plans with responsible parties and timelines</w:t>
            </w:r>
            <w:r w:rsidRPr="00955964">
              <w:rPr>
                <w:rFonts w:ascii="Arial" w:hAnsi="Arial" w:cs="Arial"/>
              </w:rPr>
              <w:t> </w:t>
            </w:r>
          </w:p>
        </w:tc>
      </w:tr>
      <w:tr w:rsidR="00955964" w:rsidRPr="00955964" w14:paraId="78901D9C" w14:textId="77777777">
        <w:trPr>
          <w:tblCellSpacing w:w="15" w:type="dxa"/>
        </w:trPr>
        <w:tc>
          <w:tcPr>
            <w:tcW w:w="0" w:type="auto"/>
            <w:vAlign w:val="center"/>
            <w:hideMark/>
          </w:tcPr>
          <w:p w14:paraId="74C7F622" w14:textId="77777777" w:rsidR="00955964" w:rsidRPr="00955964" w:rsidRDefault="00955964" w:rsidP="00955964">
            <w:r w:rsidRPr="00955964">
              <w:rPr>
                <w:b/>
                <w:bCs/>
              </w:rPr>
              <w:t>Review frequency</w:t>
            </w:r>
          </w:p>
        </w:tc>
        <w:tc>
          <w:tcPr>
            <w:tcW w:w="0" w:type="auto"/>
            <w:vAlign w:val="center"/>
            <w:hideMark/>
          </w:tcPr>
          <w:p w14:paraId="363A6060" w14:textId="77777777" w:rsidR="00955964" w:rsidRPr="00955964" w:rsidRDefault="00955964" w:rsidP="00955964">
            <w:r w:rsidRPr="00955964">
              <w:t>Evidence of periodic reassessment (annually or upon system changes)</w:t>
            </w:r>
            <w:r w:rsidRPr="00955964">
              <w:rPr>
                <w:rFonts w:ascii="Arial" w:hAnsi="Arial" w:cs="Arial"/>
              </w:rPr>
              <w:t> </w:t>
            </w:r>
          </w:p>
        </w:tc>
      </w:tr>
      <w:tr w:rsidR="00955964" w:rsidRPr="00955964" w14:paraId="2DDB455A" w14:textId="77777777">
        <w:trPr>
          <w:tblCellSpacing w:w="15" w:type="dxa"/>
        </w:trPr>
        <w:tc>
          <w:tcPr>
            <w:tcW w:w="0" w:type="auto"/>
            <w:vAlign w:val="center"/>
            <w:hideMark/>
          </w:tcPr>
          <w:p w14:paraId="4BCCE89A" w14:textId="77777777" w:rsidR="00955964" w:rsidRPr="00955964" w:rsidRDefault="00955964" w:rsidP="00955964">
            <w:r w:rsidRPr="00955964">
              <w:rPr>
                <w:b/>
                <w:bCs/>
              </w:rPr>
              <w:t>Risk owner / approver signature</w:t>
            </w:r>
          </w:p>
        </w:tc>
        <w:tc>
          <w:tcPr>
            <w:tcW w:w="0" w:type="auto"/>
            <w:vAlign w:val="center"/>
            <w:hideMark/>
          </w:tcPr>
          <w:p w14:paraId="0F042A66" w14:textId="77777777" w:rsidR="00955964" w:rsidRPr="00955964" w:rsidRDefault="00955964" w:rsidP="00955964">
            <w:r w:rsidRPr="00955964">
              <w:t>Shows ownership and official sign-off, per audit protocol</w:t>
            </w:r>
            <w:r w:rsidRPr="00955964">
              <w:rPr>
                <w:rFonts w:ascii="Arial" w:hAnsi="Arial" w:cs="Arial"/>
              </w:rPr>
              <w:t> </w:t>
            </w:r>
          </w:p>
        </w:tc>
      </w:tr>
    </w:tbl>
    <w:p w14:paraId="50004D4F" w14:textId="77777777" w:rsidR="00955964" w:rsidRPr="00955964" w:rsidRDefault="00955964" w:rsidP="00955964">
      <w:r w:rsidRPr="00955964">
        <w:pict w14:anchorId="5CAD8D3F">
          <v:rect id="_x0000_i1234" style="width:0;height:1.5pt" o:hralign="center" o:hrstd="t" o:hr="t" fillcolor="#a0a0a0" stroked="f"/>
        </w:pict>
      </w:r>
    </w:p>
    <w:p w14:paraId="36A2B1B5" w14:textId="77777777" w:rsidR="00955964" w:rsidRPr="00955964" w:rsidRDefault="00955964" w:rsidP="00955964">
      <w:pPr>
        <w:rPr>
          <w:b/>
          <w:bCs/>
        </w:rPr>
      </w:pPr>
      <w:r w:rsidRPr="00955964">
        <w:rPr>
          <w:b/>
          <w:bCs/>
        </w:rPr>
        <w:t>2. Audit Logs</w:t>
      </w:r>
    </w:p>
    <w:p w14:paraId="1A8836B6" w14:textId="77777777" w:rsidR="00955964" w:rsidRPr="00955964" w:rsidRDefault="00955964" w:rsidP="00955964">
      <w:r w:rsidRPr="00955964">
        <w:t>Following HIPAA Audit Controls §164.312(b) and audit log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gridCol w:w="6626"/>
      </w:tblGrid>
      <w:tr w:rsidR="00955964" w:rsidRPr="00955964" w14:paraId="6612F1A8" w14:textId="77777777">
        <w:trPr>
          <w:tblHeader/>
          <w:tblCellSpacing w:w="15" w:type="dxa"/>
        </w:trPr>
        <w:tc>
          <w:tcPr>
            <w:tcW w:w="0" w:type="auto"/>
            <w:vAlign w:val="center"/>
            <w:hideMark/>
          </w:tcPr>
          <w:p w14:paraId="76A7A24E" w14:textId="77777777" w:rsidR="00955964" w:rsidRPr="00955964" w:rsidRDefault="00955964" w:rsidP="00955964">
            <w:pPr>
              <w:rPr>
                <w:b/>
                <w:bCs/>
              </w:rPr>
            </w:pPr>
            <w:r w:rsidRPr="00955964">
              <w:rPr>
                <w:b/>
                <w:bCs/>
              </w:rPr>
              <w:t>Data Point</w:t>
            </w:r>
          </w:p>
        </w:tc>
        <w:tc>
          <w:tcPr>
            <w:tcW w:w="0" w:type="auto"/>
            <w:vAlign w:val="center"/>
            <w:hideMark/>
          </w:tcPr>
          <w:p w14:paraId="180A8166" w14:textId="77777777" w:rsidR="00955964" w:rsidRPr="00955964" w:rsidRDefault="00955964" w:rsidP="00955964">
            <w:pPr>
              <w:rPr>
                <w:b/>
                <w:bCs/>
              </w:rPr>
            </w:pPr>
            <w:r w:rsidRPr="00955964">
              <w:rPr>
                <w:b/>
                <w:bCs/>
              </w:rPr>
              <w:t>Why It Matters</w:t>
            </w:r>
          </w:p>
        </w:tc>
      </w:tr>
      <w:tr w:rsidR="00955964" w:rsidRPr="00955964" w14:paraId="5F929C9F" w14:textId="77777777">
        <w:trPr>
          <w:tblCellSpacing w:w="15" w:type="dxa"/>
        </w:trPr>
        <w:tc>
          <w:tcPr>
            <w:tcW w:w="0" w:type="auto"/>
            <w:vAlign w:val="center"/>
            <w:hideMark/>
          </w:tcPr>
          <w:p w14:paraId="7FCD9E6E" w14:textId="77777777" w:rsidR="00955964" w:rsidRPr="00955964" w:rsidRDefault="00955964" w:rsidP="00955964">
            <w:r w:rsidRPr="00955964">
              <w:rPr>
                <w:b/>
                <w:bCs/>
              </w:rPr>
              <w:t>User authentication events</w:t>
            </w:r>
          </w:p>
        </w:tc>
        <w:tc>
          <w:tcPr>
            <w:tcW w:w="0" w:type="auto"/>
            <w:vAlign w:val="center"/>
            <w:hideMark/>
          </w:tcPr>
          <w:p w14:paraId="0E43F174" w14:textId="77777777" w:rsidR="00955964" w:rsidRPr="00955964" w:rsidRDefault="00955964" w:rsidP="00955964">
            <w:r w:rsidRPr="00955964">
              <w:t>Logs should include logins, logouts, MFA attempts to detect access misuse</w:t>
            </w:r>
            <w:r w:rsidRPr="00955964">
              <w:rPr>
                <w:rFonts w:ascii="Arial" w:hAnsi="Arial" w:cs="Arial"/>
              </w:rPr>
              <w:t> </w:t>
            </w:r>
            <w:hyperlink r:id="rId16" w:tgtFrame="_blank" w:history="1">
              <w:r w:rsidRPr="00955964">
                <w:rPr>
                  <w:rStyle w:val="Hyperlink"/>
                </w:rPr>
                <w:t>The HIPAA Journal+10Kiteworks | Your Private Data Network+10HHS.gov+10</w:t>
              </w:r>
            </w:hyperlink>
          </w:p>
        </w:tc>
      </w:tr>
      <w:tr w:rsidR="00955964" w:rsidRPr="00955964" w14:paraId="2B76C877" w14:textId="77777777">
        <w:trPr>
          <w:tblCellSpacing w:w="15" w:type="dxa"/>
        </w:trPr>
        <w:tc>
          <w:tcPr>
            <w:tcW w:w="0" w:type="auto"/>
            <w:vAlign w:val="center"/>
            <w:hideMark/>
          </w:tcPr>
          <w:p w14:paraId="168F636B" w14:textId="77777777" w:rsidR="00955964" w:rsidRPr="00955964" w:rsidRDefault="00955964" w:rsidP="00955964">
            <w:r w:rsidRPr="00955964">
              <w:rPr>
                <w:b/>
                <w:bCs/>
              </w:rPr>
              <w:t>PHI access/modification</w:t>
            </w:r>
          </w:p>
        </w:tc>
        <w:tc>
          <w:tcPr>
            <w:tcW w:w="0" w:type="auto"/>
            <w:vAlign w:val="center"/>
            <w:hideMark/>
          </w:tcPr>
          <w:p w14:paraId="15E5C9AE" w14:textId="77777777" w:rsidR="00955964" w:rsidRPr="00955964" w:rsidRDefault="00955964" w:rsidP="00955964">
            <w:r w:rsidRPr="00955964">
              <w:t>Identify who accessed/edited PHI and when</w:t>
            </w:r>
            <w:r w:rsidRPr="00955964">
              <w:rPr>
                <w:rFonts w:ascii="Arial" w:hAnsi="Arial" w:cs="Arial"/>
              </w:rPr>
              <w:t> </w:t>
            </w:r>
          </w:p>
        </w:tc>
      </w:tr>
      <w:tr w:rsidR="00955964" w:rsidRPr="00955964" w14:paraId="12DF3D52" w14:textId="77777777">
        <w:trPr>
          <w:tblCellSpacing w:w="15" w:type="dxa"/>
        </w:trPr>
        <w:tc>
          <w:tcPr>
            <w:tcW w:w="0" w:type="auto"/>
            <w:vAlign w:val="center"/>
            <w:hideMark/>
          </w:tcPr>
          <w:p w14:paraId="06F5562D" w14:textId="77777777" w:rsidR="00955964" w:rsidRPr="00955964" w:rsidRDefault="00955964" w:rsidP="00955964">
            <w:r w:rsidRPr="00955964">
              <w:rPr>
                <w:b/>
                <w:bCs/>
              </w:rPr>
              <w:t>Unauthorized access alerts</w:t>
            </w:r>
          </w:p>
        </w:tc>
        <w:tc>
          <w:tcPr>
            <w:tcW w:w="0" w:type="auto"/>
            <w:vAlign w:val="center"/>
            <w:hideMark/>
          </w:tcPr>
          <w:p w14:paraId="0CF7A0C4" w14:textId="77777777" w:rsidR="00955964" w:rsidRPr="00955964" w:rsidRDefault="00955964" w:rsidP="00955964">
            <w:r w:rsidRPr="00955964">
              <w:t>Frequency and handling of failed login attempts or denied access</w:t>
            </w:r>
            <w:r w:rsidRPr="00955964">
              <w:rPr>
                <w:rFonts w:ascii="Arial" w:hAnsi="Arial" w:cs="Arial"/>
              </w:rPr>
              <w:t> </w:t>
            </w:r>
          </w:p>
        </w:tc>
      </w:tr>
      <w:tr w:rsidR="00955964" w:rsidRPr="00955964" w14:paraId="55DFA5CA" w14:textId="77777777">
        <w:trPr>
          <w:tblCellSpacing w:w="15" w:type="dxa"/>
        </w:trPr>
        <w:tc>
          <w:tcPr>
            <w:tcW w:w="0" w:type="auto"/>
            <w:vAlign w:val="center"/>
            <w:hideMark/>
          </w:tcPr>
          <w:p w14:paraId="19403C85" w14:textId="77777777" w:rsidR="00955964" w:rsidRPr="00955964" w:rsidRDefault="00955964" w:rsidP="00955964">
            <w:r w:rsidRPr="00955964">
              <w:rPr>
                <w:b/>
                <w:bCs/>
              </w:rPr>
              <w:t>Time stamps + system identifiers</w:t>
            </w:r>
          </w:p>
        </w:tc>
        <w:tc>
          <w:tcPr>
            <w:tcW w:w="0" w:type="auto"/>
            <w:vAlign w:val="center"/>
            <w:hideMark/>
          </w:tcPr>
          <w:p w14:paraId="505E89F7" w14:textId="77777777" w:rsidR="00955964" w:rsidRPr="00955964" w:rsidRDefault="00955964" w:rsidP="00955964">
            <w:r w:rsidRPr="00955964">
              <w:t>Ensure logs include precise timestamps and system IDs for auditability</w:t>
            </w:r>
            <w:r w:rsidRPr="00955964">
              <w:rPr>
                <w:rFonts w:ascii="Arial" w:hAnsi="Arial" w:cs="Arial"/>
              </w:rPr>
              <w:t> </w:t>
            </w:r>
          </w:p>
        </w:tc>
      </w:tr>
      <w:tr w:rsidR="00955964" w:rsidRPr="00955964" w14:paraId="1EB4F12C" w14:textId="77777777">
        <w:trPr>
          <w:tblCellSpacing w:w="15" w:type="dxa"/>
        </w:trPr>
        <w:tc>
          <w:tcPr>
            <w:tcW w:w="0" w:type="auto"/>
            <w:vAlign w:val="center"/>
            <w:hideMark/>
          </w:tcPr>
          <w:p w14:paraId="7FE82725" w14:textId="77777777" w:rsidR="00955964" w:rsidRPr="00955964" w:rsidRDefault="00955964" w:rsidP="00955964">
            <w:r w:rsidRPr="00955964">
              <w:rPr>
                <w:b/>
                <w:bCs/>
              </w:rPr>
              <w:t>Review process + frequency</w:t>
            </w:r>
          </w:p>
        </w:tc>
        <w:tc>
          <w:tcPr>
            <w:tcW w:w="0" w:type="auto"/>
            <w:vAlign w:val="center"/>
            <w:hideMark/>
          </w:tcPr>
          <w:p w14:paraId="0832C4CF" w14:textId="77777777" w:rsidR="00955964" w:rsidRPr="00955964" w:rsidRDefault="00955964" w:rsidP="00955964">
            <w:r w:rsidRPr="00955964">
              <w:t>Evidence that logs are regularly reviewed, flagged, and acted upon</w:t>
            </w:r>
            <w:r w:rsidRPr="00955964">
              <w:rPr>
                <w:rFonts w:ascii="Arial" w:hAnsi="Arial" w:cs="Arial"/>
              </w:rPr>
              <w:t> </w:t>
            </w:r>
          </w:p>
        </w:tc>
      </w:tr>
      <w:tr w:rsidR="00955964" w:rsidRPr="00955964" w14:paraId="3D16CF25" w14:textId="77777777">
        <w:trPr>
          <w:tblCellSpacing w:w="15" w:type="dxa"/>
        </w:trPr>
        <w:tc>
          <w:tcPr>
            <w:tcW w:w="0" w:type="auto"/>
            <w:vAlign w:val="center"/>
            <w:hideMark/>
          </w:tcPr>
          <w:p w14:paraId="1E94F2C3" w14:textId="77777777" w:rsidR="00955964" w:rsidRPr="00955964" w:rsidRDefault="00955964" w:rsidP="00955964">
            <w:r w:rsidRPr="00955964">
              <w:rPr>
                <w:b/>
                <w:bCs/>
              </w:rPr>
              <w:t>Retention policy</w:t>
            </w:r>
          </w:p>
        </w:tc>
        <w:tc>
          <w:tcPr>
            <w:tcW w:w="0" w:type="auto"/>
            <w:vAlign w:val="center"/>
            <w:hideMark/>
          </w:tcPr>
          <w:p w14:paraId="5331EB25" w14:textId="77777777" w:rsidR="00955964" w:rsidRPr="00955964" w:rsidRDefault="00955964" w:rsidP="00955964">
            <w:r w:rsidRPr="00955964">
              <w:t>Logs maintained for ≥ 6 years as required by Breach Notification Rule</w:t>
            </w:r>
            <w:r w:rsidRPr="00955964">
              <w:rPr>
                <w:rFonts w:ascii="Arial" w:hAnsi="Arial" w:cs="Arial"/>
              </w:rPr>
              <w:t> </w:t>
            </w:r>
          </w:p>
        </w:tc>
      </w:tr>
    </w:tbl>
    <w:p w14:paraId="2F159D14" w14:textId="77777777" w:rsidR="00955964" w:rsidRPr="00955964" w:rsidRDefault="00955964" w:rsidP="00955964">
      <w:r w:rsidRPr="00955964">
        <w:lastRenderedPageBreak/>
        <w:pict w14:anchorId="09108E38">
          <v:rect id="_x0000_i1235" style="width:0;height:1.5pt" o:hralign="center" o:hrstd="t" o:hr="t" fillcolor="#a0a0a0" stroked="f"/>
        </w:pict>
      </w:r>
    </w:p>
    <w:p w14:paraId="6B37CB8D" w14:textId="77777777" w:rsidR="00955964" w:rsidRPr="00955964" w:rsidRDefault="00955964" w:rsidP="00955964">
      <w:pPr>
        <w:rPr>
          <w:b/>
          <w:bCs/>
        </w:rPr>
      </w:pPr>
      <w:r w:rsidRPr="00955964">
        <w:rPr>
          <w:b/>
          <w:bCs/>
        </w:rPr>
        <w:t>3. Business Associate Agreements (BAA)</w:t>
      </w:r>
    </w:p>
    <w:p w14:paraId="5688BE68" w14:textId="77777777" w:rsidR="00955964" w:rsidRPr="00955964" w:rsidRDefault="00955964" w:rsidP="00955964">
      <w:r w:rsidRPr="00955964">
        <w:t>Under §164.308(b)(1) and §164.502(e), BAAs must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gridCol w:w="6763"/>
      </w:tblGrid>
      <w:tr w:rsidR="00955964" w:rsidRPr="00955964" w14:paraId="20F5F391" w14:textId="77777777">
        <w:trPr>
          <w:tblHeader/>
          <w:tblCellSpacing w:w="15" w:type="dxa"/>
        </w:trPr>
        <w:tc>
          <w:tcPr>
            <w:tcW w:w="0" w:type="auto"/>
            <w:vAlign w:val="center"/>
            <w:hideMark/>
          </w:tcPr>
          <w:p w14:paraId="56FD820F" w14:textId="77777777" w:rsidR="00955964" w:rsidRPr="00955964" w:rsidRDefault="00955964" w:rsidP="00955964">
            <w:pPr>
              <w:rPr>
                <w:b/>
                <w:bCs/>
              </w:rPr>
            </w:pPr>
            <w:r w:rsidRPr="00955964">
              <w:rPr>
                <w:b/>
                <w:bCs/>
              </w:rPr>
              <w:t>Data Point</w:t>
            </w:r>
          </w:p>
        </w:tc>
        <w:tc>
          <w:tcPr>
            <w:tcW w:w="0" w:type="auto"/>
            <w:vAlign w:val="center"/>
            <w:hideMark/>
          </w:tcPr>
          <w:p w14:paraId="567350F7" w14:textId="77777777" w:rsidR="00955964" w:rsidRPr="00955964" w:rsidRDefault="00955964" w:rsidP="00955964">
            <w:pPr>
              <w:rPr>
                <w:b/>
                <w:bCs/>
              </w:rPr>
            </w:pPr>
            <w:r w:rsidRPr="00955964">
              <w:rPr>
                <w:b/>
                <w:bCs/>
              </w:rPr>
              <w:t>Why It Matters</w:t>
            </w:r>
          </w:p>
        </w:tc>
      </w:tr>
      <w:tr w:rsidR="00955964" w:rsidRPr="00955964" w14:paraId="4BC3FFAC" w14:textId="77777777">
        <w:trPr>
          <w:tblCellSpacing w:w="15" w:type="dxa"/>
        </w:trPr>
        <w:tc>
          <w:tcPr>
            <w:tcW w:w="0" w:type="auto"/>
            <w:vAlign w:val="center"/>
            <w:hideMark/>
          </w:tcPr>
          <w:p w14:paraId="168DC15E" w14:textId="77777777" w:rsidR="00955964" w:rsidRPr="00955964" w:rsidRDefault="00955964" w:rsidP="00955964">
            <w:r w:rsidRPr="00955964">
              <w:rPr>
                <w:b/>
                <w:bCs/>
              </w:rPr>
              <w:t>Covered ePHI operations</w:t>
            </w:r>
          </w:p>
        </w:tc>
        <w:tc>
          <w:tcPr>
            <w:tcW w:w="0" w:type="auto"/>
            <w:vAlign w:val="center"/>
            <w:hideMark/>
          </w:tcPr>
          <w:p w14:paraId="573FF5C2" w14:textId="77777777" w:rsidR="00955964" w:rsidRPr="00955964" w:rsidRDefault="00955964" w:rsidP="00955964">
            <w:r w:rsidRPr="00955964">
              <w:t>Describes permitted uses/transfers and handling of PHI</w:t>
            </w:r>
            <w:r w:rsidRPr="00955964">
              <w:rPr>
                <w:rFonts w:ascii="Arial" w:hAnsi="Arial" w:cs="Arial"/>
              </w:rPr>
              <w:t> </w:t>
            </w:r>
            <w:hyperlink r:id="rId17" w:tgtFrame="_blank" w:history="1">
              <w:r w:rsidRPr="00955964">
                <w:rPr>
                  <w:rStyle w:val="Hyperlink"/>
                </w:rPr>
                <w:t>Compliancy Group+6Compliancy Group+6HHS.gov+6</w:t>
              </w:r>
            </w:hyperlink>
            <w:hyperlink r:id="rId18" w:tgtFrame="_blank" w:history="1">
              <w:r w:rsidRPr="00955964">
                <w:rPr>
                  <w:rStyle w:val="Hyperlink"/>
                </w:rPr>
                <w:t>NIST Publications+15HHS.gov+15A-LIGN+15</w:t>
              </w:r>
            </w:hyperlink>
            <w:hyperlink r:id="rId19" w:tgtFrame="_blank" w:history="1">
              <w:r w:rsidRPr="00955964">
                <w:rPr>
                  <w:rStyle w:val="Hyperlink"/>
                </w:rPr>
                <w:t>Zluri</w:t>
              </w:r>
            </w:hyperlink>
          </w:p>
        </w:tc>
      </w:tr>
      <w:tr w:rsidR="00955964" w:rsidRPr="00955964" w14:paraId="7033E7DB" w14:textId="77777777">
        <w:trPr>
          <w:tblCellSpacing w:w="15" w:type="dxa"/>
        </w:trPr>
        <w:tc>
          <w:tcPr>
            <w:tcW w:w="0" w:type="auto"/>
            <w:vAlign w:val="center"/>
            <w:hideMark/>
          </w:tcPr>
          <w:p w14:paraId="39344E6A" w14:textId="77777777" w:rsidR="00955964" w:rsidRPr="00955964" w:rsidRDefault="00955964" w:rsidP="00955964">
            <w:r w:rsidRPr="00955964">
              <w:rPr>
                <w:b/>
                <w:bCs/>
              </w:rPr>
              <w:t>Security requirements clause</w:t>
            </w:r>
          </w:p>
        </w:tc>
        <w:tc>
          <w:tcPr>
            <w:tcW w:w="0" w:type="auto"/>
            <w:vAlign w:val="center"/>
            <w:hideMark/>
          </w:tcPr>
          <w:p w14:paraId="26B105B0" w14:textId="77777777" w:rsidR="00955964" w:rsidRPr="00955964" w:rsidRDefault="00955964" w:rsidP="00955964">
            <w:r w:rsidRPr="00955964">
              <w:t>Explicit controls BA must follow (e.g., encryption, incident procedures)</w:t>
            </w:r>
            <w:r w:rsidRPr="00955964">
              <w:rPr>
                <w:rFonts w:ascii="Arial" w:hAnsi="Arial" w:cs="Arial"/>
              </w:rPr>
              <w:t> </w:t>
            </w:r>
          </w:p>
        </w:tc>
      </w:tr>
      <w:tr w:rsidR="00955964" w:rsidRPr="00955964" w14:paraId="64B7EAFF" w14:textId="77777777">
        <w:trPr>
          <w:tblCellSpacing w:w="15" w:type="dxa"/>
        </w:trPr>
        <w:tc>
          <w:tcPr>
            <w:tcW w:w="0" w:type="auto"/>
            <w:vAlign w:val="center"/>
            <w:hideMark/>
          </w:tcPr>
          <w:p w14:paraId="1252C23C" w14:textId="77777777" w:rsidR="00955964" w:rsidRPr="00955964" w:rsidRDefault="00955964" w:rsidP="00955964">
            <w:r w:rsidRPr="00955964">
              <w:rPr>
                <w:b/>
                <w:bCs/>
              </w:rPr>
              <w:t>Breach notification terms &amp; timeline</w:t>
            </w:r>
          </w:p>
        </w:tc>
        <w:tc>
          <w:tcPr>
            <w:tcW w:w="0" w:type="auto"/>
            <w:vAlign w:val="center"/>
            <w:hideMark/>
          </w:tcPr>
          <w:p w14:paraId="0BF22D13" w14:textId="77777777" w:rsidR="00955964" w:rsidRPr="00955964" w:rsidRDefault="00955964" w:rsidP="00955964">
            <w:r w:rsidRPr="00955964">
              <w:t>Specifies how and when BA must report breaches</w:t>
            </w:r>
            <w:r w:rsidRPr="00955964">
              <w:rPr>
                <w:rFonts w:ascii="Arial" w:hAnsi="Arial" w:cs="Arial"/>
              </w:rPr>
              <w:t> </w:t>
            </w:r>
          </w:p>
        </w:tc>
      </w:tr>
      <w:tr w:rsidR="00955964" w:rsidRPr="00955964" w14:paraId="0B46FDB5" w14:textId="77777777">
        <w:trPr>
          <w:tblCellSpacing w:w="15" w:type="dxa"/>
        </w:trPr>
        <w:tc>
          <w:tcPr>
            <w:tcW w:w="0" w:type="auto"/>
            <w:vAlign w:val="center"/>
            <w:hideMark/>
          </w:tcPr>
          <w:p w14:paraId="7EBF2235" w14:textId="77777777" w:rsidR="00955964" w:rsidRPr="00955964" w:rsidRDefault="00955964" w:rsidP="00955964">
            <w:r w:rsidRPr="00955964">
              <w:rPr>
                <w:b/>
                <w:bCs/>
              </w:rPr>
              <w:t>Right to audit/verifications</w:t>
            </w:r>
          </w:p>
        </w:tc>
        <w:tc>
          <w:tcPr>
            <w:tcW w:w="0" w:type="auto"/>
            <w:vAlign w:val="center"/>
            <w:hideMark/>
          </w:tcPr>
          <w:p w14:paraId="059048D6" w14:textId="77777777" w:rsidR="00955964" w:rsidRPr="00955964" w:rsidRDefault="00955964" w:rsidP="00955964">
            <w:r w:rsidRPr="00955964">
              <w:t>Allows CE oversight or audit of BA safeguards</w:t>
            </w:r>
            <w:r w:rsidRPr="00955964">
              <w:rPr>
                <w:rFonts w:ascii="Arial" w:hAnsi="Arial" w:cs="Arial"/>
              </w:rPr>
              <w:t> </w:t>
            </w:r>
          </w:p>
        </w:tc>
      </w:tr>
      <w:tr w:rsidR="00955964" w:rsidRPr="00955964" w14:paraId="72A08A4D" w14:textId="77777777">
        <w:trPr>
          <w:tblCellSpacing w:w="15" w:type="dxa"/>
        </w:trPr>
        <w:tc>
          <w:tcPr>
            <w:tcW w:w="0" w:type="auto"/>
            <w:vAlign w:val="center"/>
            <w:hideMark/>
          </w:tcPr>
          <w:p w14:paraId="3D7FB290" w14:textId="77777777" w:rsidR="00955964" w:rsidRPr="00955964" w:rsidRDefault="00955964" w:rsidP="00955964">
            <w:r w:rsidRPr="00955964">
              <w:rPr>
                <w:b/>
                <w:bCs/>
              </w:rPr>
              <w:t>Termination clauses</w:t>
            </w:r>
          </w:p>
        </w:tc>
        <w:tc>
          <w:tcPr>
            <w:tcW w:w="0" w:type="auto"/>
            <w:vAlign w:val="center"/>
            <w:hideMark/>
          </w:tcPr>
          <w:p w14:paraId="66F225C9" w14:textId="77777777" w:rsidR="00955964" w:rsidRPr="00955964" w:rsidRDefault="00955964" w:rsidP="00955964">
            <w:r w:rsidRPr="00955964">
              <w:t>Procedures for ePHI return/destruction upon contract end</w:t>
            </w:r>
            <w:r w:rsidRPr="00955964">
              <w:rPr>
                <w:rFonts w:ascii="Arial" w:hAnsi="Arial" w:cs="Arial"/>
              </w:rPr>
              <w:t> </w:t>
            </w:r>
          </w:p>
        </w:tc>
      </w:tr>
    </w:tbl>
    <w:p w14:paraId="13E69699" w14:textId="77777777" w:rsidR="00955964" w:rsidRPr="00955964" w:rsidRDefault="00955964" w:rsidP="00955964">
      <w:r w:rsidRPr="00955964">
        <w:pict w14:anchorId="5B2CB623">
          <v:rect id="_x0000_i1236" style="width:0;height:1.5pt" o:hralign="center" o:hrstd="t" o:hr="t" fillcolor="#a0a0a0" stroked="f"/>
        </w:pict>
      </w:r>
    </w:p>
    <w:p w14:paraId="102C3158" w14:textId="77777777" w:rsidR="00955964" w:rsidRPr="00955964" w:rsidRDefault="00955964" w:rsidP="00955964">
      <w:pPr>
        <w:rPr>
          <w:b/>
          <w:bCs/>
        </w:rPr>
      </w:pPr>
      <w:r w:rsidRPr="00955964">
        <w:rPr>
          <w:b/>
          <w:bCs/>
        </w:rPr>
        <w:t>4. Access Control Policies</w:t>
      </w:r>
    </w:p>
    <w:p w14:paraId="0A6DB492" w14:textId="77777777" w:rsidR="00955964" w:rsidRPr="00955964" w:rsidRDefault="00955964" w:rsidP="00955964">
      <w:r w:rsidRPr="00955964">
        <w:t>Per Administrative &amp; Technical Safeguards (§164.308(a), 312(a)):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7"/>
        <w:gridCol w:w="5893"/>
      </w:tblGrid>
      <w:tr w:rsidR="00955964" w:rsidRPr="00955964" w14:paraId="3785F8FB" w14:textId="77777777">
        <w:trPr>
          <w:tblHeader/>
          <w:tblCellSpacing w:w="15" w:type="dxa"/>
        </w:trPr>
        <w:tc>
          <w:tcPr>
            <w:tcW w:w="0" w:type="auto"/>
            <w:vAlign w:val="center"/>
            <w:hideMark/>
          </w:tcPr>
          <w:p w14:paraId="2DB4EFF9" w14:textId="77777777" w:rsidR="00955964" w:rsidRPr="00955964" w:rsidRDefault="00955964" w:rsidP="00955964">
            <w:pPr>
              <w:rPr>
                <w:b/>
                <w:bCs/>
              </w:rPr>
            </w:pPr>
            <w:r w:rsidRPr="00955964">
              <w:rPr>
                <w:b/>
                <w:bCs/>
              </w:rPr>
              <w:t>Data Point</w:t>
            </w:r>
          </w:p>
        </w:tc>
        <w:tc>
          <w:tcPr>
            <w:tcW w:w="0" w:type="auto"/>
            <w:vAlign w:val="center"/>
            <w:hideMark/>
          </w:tcPr>
          <w:p w14:paraId="1167005F" w14:textId="77777777" w:rsidR="00955964" w:rsidRPr="00955964" w:rsidRDefault="00955964" w:rsidP="00955964">
            <w:pPr>
              <w:rPr>
                <w:b/>
                <w:bCs/>
              </w:rPr>
            </w:pPr>
            <w:r w:rsidRPr="00955964">
              <w:rPr>
                <w:b/>
                <w:bCs/>
              </w:rPr>
              <w:t>Why It Matters</w:t>
            </w:r>
          </w:p>
        </w:tc>
      </w:tr>
      <w:tr w:rsidR="00955964" w:rsidRPr="00955964" w14:paraId="44952BE0" w14:textId="77777777">
        <w:trPr>
          <w:tblCellSpacing w:w="15" w:type="dxa"/>
        </w:trPr>
        <w:tc>
          <w:tcPr>
            <w:tcW w:w="0" w:type="auto"/>
            <w:vAlign w:val="center"/>
            <w:hideMark/>
          </w:tcPr>
          <w:p w14:paraId="29AD7F11" w14:textId="77777777" w:rsidR="00955964" w:rsidRPr="00955964" w:rsidRDefault="00955964" w:rsidP="00955964">
            <w:r w:rsidRPr="00955964">
              <w:rPr>
                <w:b/>
                <w:bCs/>
              </w:rPr>
              <w:t>Role-Based Access Control (RBAC)</w:t>
            </w:r>
          </w:p>
        </w:tc>
        <w:tc>
          <w:tcPr>
            <w:tcW w:w="0" w:type="auto"/>
            <w:vAlign w:val="center"/>
            <w:hideMark/>
          </w:tcPr>
          <w:p w14:paraId="7FF06665" w14:textId="77777777" w:rsidR="00955964" w:rsidRPr="00955964" w:rsidRDefault="00955964" w:rsidP="00955964">
            <w:r w:rsidRPr="00955964">
              <w:t>Defines user roles and minimum necessary PHI permissions</w:t>
            </w:r>
            <w:r w:rsidRPr="00955964">
              <w:rPr>
                <w:rFonts w:ascii="Arial" w:hAnsi="Arial" w:cs="Arial"/>
              </w:rPr>
              <w:t> </w:t>
            </w:r>
            <w:hyperlink r:id="rId20" w:tgtFrame="_blank" w:history="1">
              <w:r w:rsidRPr="00955964">
                <w:rPr>
                  <w:rStyle w:val="Hyperlink"/>
                </w:rPr>
                <w:t>HHS.gov</w:t>
              </w:r>
            </w:hyperlink>
            <w:hyperlink r:id="rId21" w:tgtFrame="_blank" w:history="1">
              <w:r w:rsidRPr="00955964">
                <w:rPr>
                  <w:rStyle w:val="Hyperlink"/>
                </w:rPr>
                <w:t>Zluri+1Reuters+1</w:t>
              </w:r>
            </w:hyperlink>
          </w:p>
        </w:tc>
      </w:tr>
      <w:tr w:rsidR="00955964" w:rsidRPr="00955964" w14:paraId="67101A7C" w14:textId="77777777">
        <w:trPr>
          <w:tblCellSpacing w:w="15" w:type="dxa"/>
        </w:trPr>
        <w:tc>
          <w:tcPr>
            <w:tcW w:w="0" w:type="auto"/>
            <w:vAlign w:val="center"/>
            <w:hideMark/>
          </w:tcPr>
          <w:p w14:paraId="29C0FB88" w14:textId="77777777" w:rsidR="00955964" w:rsidRPr="00955964" w:rsidRDefault="00955964" w:rsidP="00955964">
            <w:r w:rsidRPr="00955964">
              <w:rPr>
                <w:b/>
                <w:bCs/>
              </w:rPr>
              <w:t>Authentication methods</w:t>
            </w:r>
          </w:p>
        </w:tc>
        <w:tc>
          <w:tcPr>
            <w:tcW w:w="0" w:type="auto"/>
            <w:vAlign w:val="center"/>
            <w:hideMark/>
          </w:tcPr>
          <w:p w14:paraId="6B7E4AFF" w14:textId="77777777" w:rsidR="00955964" w:rsidRPr="00955964" w:rsidRDefault="00955964" w:rsidP="00955964">
            <w:r w:rsidRPr="00955964">
              <w:t>Includes passwords, MFA, session timeouts – aligned with latest NPRM</w:t>
            </w:r>
            <w:r w:rsidRPr="00955964">
              <w:rPr>
                <w:rFonts w:ascii="Arial" w:hAnsi="Arial" w:cs="Arial"/>
              </w:rPr>
              <w:t> </w:t>
            </w:r>
          </w:p>
        </w:tc>
      </w:tr>
      <w:tr w:rsidR="00955964" w:rsidRPr="00955964" w14:paraId="30EFFE27" w14:textId="77777777">
        <w:trPr>
          <w:tblCellSpacing w:w="15" w:type="dxa"/>
        </w:trPr>
        <w:tc>
          <w:tcPr>
            <w:tcW w:w="0" w:type="auto"/>
            <w:vAlign w:val="center"/>
            <w:hideMark/>
          </w:tcPr>
          <w:p w14:paraId="6FD4FF01" w14:textId="77777777" w:rsidR="00955964" w:rsidRPr="00955964" w:rsidRDefault="00955964" w:rsidP="00955964">
            <w:r w:rsidRPr="00955964">
              <w:rPr>
                <w:b/>
                <w:bCs/>
              </w:rPr>
              <w:t>Access provisioning/deprovisioning</w:t>
            </w:r>
          </w:p>
        </w:tc>
        <w:tc>
          <w:tcPr>
            <w:tcW w:w="0" w:type="auto"/>
            <w:vAlign w:val="center"/>
            <w:hideMark/>
          </w:tcPr>
          <w:p w14:paraId="5947C225" w14:textId="77777777" w:rsidR="00955964" w:rsidRPr="00955964" w:rsidRDefault="00955964" w:rsidP="00955964">
            <w:r w:rsidRPr="00955964">
              <w:t>Ensures access is granted/revoked promptly (within ≤</w:t>
            </w:r>
            <w:proofErr w:type="gramStart"/>
            <w:r w:rsidRPr="00955964">
              <w:t>1 hour</w:t>
            </w:r>
            <w:proofErr w:type="gramEnd"/>
            <w:r w:rsidRPr="00955964">
              <w:t xml:space="preserve"> NPRM)</w:t>
            </w:r>
            <w:r w:rsidRPr="00955964">
              <w:rPr>
                <w:rFonts w:ascii="Arial" w:hAnsi="Arial" w:cs="Arial"/>
              </w:rPr>
              <w:t> </w:t>
            </w:r>
          </w:p>
        </w:tc>
      </w:tr>
      <w:tr w:rsidR="00955964" w:rsidRPr="00955964" w14:paraId="6875EB8C" w14:textId="77777777">
        <w:trPr>
          <w:tblCellSpacing w:w="15" w:type="dxa"/>
        </w:trPr>
        <w:tc>
          <w:tcPr>
            <w:tcW w:w="0" w:type="auto"/>
            <w:vAlign w:val="center"/>
            <w:hideMark/>
          </w:tcPr>
          <w:p w14:paraId="01F5E98D" w14:textId="77777777" w:rsidR="00955964" w:rsidRPr="00955964" w:rsidRDefault="00955964" w:rsidP="00955964">
            <w:r w:rsidRPr="00955964">
              <w:rPr>
                <w:b/>
                <w:bCs/>
              </w:rPr>
              <w:t>Periodic access reviews</w:t>
            </w:r>
          </w:p>
        </w:tc>
        <w:tc>
          <w:tcPr>
            <w:tcW w:w="0" w:type="auto"/>
            <w:vAlign w:val="center"/>
            <w:hideMark/>
          </w:tcPr>
          <w:p w14:paraId="520D6F5C" w14:textId="77777777" w:rsidR="00955964" w:rsidRPr="00955964" w:rsidRDefault="00955964" w:rsidP="00955964">
            <w:r w:rsidRPr="00955964">
              <w:t>Scheduled reviews of user privileges</w:t>
            </w:r>
            <w:r w:rsidRPr="00955964">
              <w:rPr>
                <w:rFonts w:ascii="Arial" w:hAnsi="Arial" w:cs="Arial"/>
              </w:rPr>
              <w:t> </w:t>
            </w:r>
          </w:p>
        </w:tc>
      </w:tr>
      <w:tr w:rsidR="00955964" w:rsidRPr="00955964" w14:paraId="0CE8925A" w14:textId="77777777">
        <w:trPr>
          <w:tblCellSpacing w:w="15" w:type="dxa"/>
        </w:trPr>
        <w:tc>
          <w:tcPr>
            <w:tcW w:w="0" w:type="auto"/>
            <w:vAlign w:val="center"/>
            <w:hideMark/>
          </w:tcPr>
          <w:p w14:paraId="0EDA4383" w14:textId="77777777" w:rsidR="00955964" w:rsidRPr="00955964" w:rsidRDefault="00955964" w:rsidP="00955964">
            <w:r w:rsidRPr="00955964">
              <w:rPr>
                <w:b/>
                <w:bCs/>
              </w:rPr>
              <w:t>Access monitoring &amp; alerts</w:t>
            </w:r>
          </w:p>
        </w:tc>
        <w:tc>
          <w:tcPr>
            <w:tcW w:w="0" w:type="auto"/>
            <w:vAlign w:val="center"/>
            <w:hideMark/>
          </w:tcPr>
          <w:p w14:paraId="665CB069" w14:textId="77777777" w:rsidR="00955964" w:rsidRPr="00955964" w:rsidRDefault="00955964" w:rsidP="00955964">
            <w:r w:rsidRPr="00955964">
              <w:t>Real-time flagging of suspicious access patterns</w:t>
            </w:r>
            <w:r w:rsidRPr="00955964">
              <w:rPr>
                <w:rFonts w:ascii="Arial" w:hAnsi="Arial" w:cs="Arial"/>
              </w:rPr>
              <w:t> </w:t>
            </w:r>
          </w:p>
        </w:tc>
      </w:tr>
      <w:tr w:rsidR="00955964" w:rsidRPr="00955964" w14:paraId="1E486AFB" w14:textId="77777777">
        <w:trPr>
          <w:tblCellSpacing w:w="15" w:type="dxa"/>
        </w:trPr>
        <w:tc>
          <w:tcPr>
            <w:tcW w:w="0" w:type="auto"/>
            <w:vAlign w:val="center"/>
            <w:hideMark/>
          </w:tcPr>
          <w:p w14:paraId="514330E1" w14:textId="77777777" w:rsidR="00955964" w:rsidRPr="00955964" w:rsidRDefault="00955964" w:rsidP="00955964">
            <w:r w:rsidRPr="00955964">
              <w:rPr>
                <w:b/>
                <w:bCs/>
              </w:rPr>
              <w:lastRenderedPageBreak/>
              <w:t>Policies for shared or guest accounts</w:t>
            </w:r>
          </w:p>
        </w:tc>
        <w:tc>
          <w:tcPr>
            <w:tcW w:w="0" w:type="auto"/>
            <w:vAlign w:val="center"/>
            <w:hideMark/>
          </w:tcPr>
          <w:p w14:paraId="19B70BB2" w14:textId="77777777" w:rsidR="00955964" w:rsidRPr="00955964" w:rsidRDefault="00955964" w:rsidP="00955964">
            <w:r w:rsidRPr="00955964">
              <w:t>Disallowed or tightly controlled with documented procedures</w:t>
            </w:r>
            <w:r w:rsidRPr="00955964">
              <w:rPr>
                <w:rFonts w:ascii="Arial" w:hAnsi="Arial" w:cs="Arial"/>
              </w:rPr>
              <w:t> </w:t>
            </w:r>
          </w:p>
        </w:tc>
      </w:tr>
    </w:tbl>
    <w:p w14:paraId="5B3CE551" w14:textId="77777777" w:rsidR="00955964" w:rsidRPr="00955964" w:rsidRDefault="00955964" w:rsidP="00955964">
      <w:r w:rsidRPr="00955964">
        <w:pict w14:anchorId="5D54349B">
          <v:rect id="_x0000_i1237" style="width:0;height:1.5pt" o:hralign="center" o:hrstd="t" o:hr="t" fillcolor="#a0a0a0" stroked="f"/>
        </w:pict>
      </w:r>
    </w:p>
    <w:p w14:paraId="4A362EDD"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How to Automate Scanning</w:t>
      </w:r>
    </w:p>
    <w:p w14:paraId="1BB0B758" w14:textId="77777777" w:rsidR="00955964" w:rsidRPr="00955964" w:rsidRDefault="00955964" w:rsidP="00955964">
      <w:pPr>
        <w:numPr>
          <w:ilvl w:val="0"/>
          <w:numId w:val="12"/>
        </w:numPr>
      </w:pPr>
      <w:r w:rsidRPr="00955964">
        <w:rPr>
          <w:b/>
          <w:bCs/>
        </w:rPr>
        <w:t>Python + NLP/regex</w:t>
      </w:r>
      <w:r w:rsidRPr="00955964">
        <w:t xml:space="preserve"> to extract risk scores, dates, mitigation status from risk assessment documents.</w:t>
      </w:r>
    </w:p>
    <w:p w14:paraId="65766363" w14:textId="77777777" w:rsidR="00955964" w:rsidRPr="00955964" w:rsidRDefault="00955964" w:rsidP="00955964">
      <w:pPr>
        <w:numPr>
          <w:ilvl w:val="0"/>
          <w:numId w:val="12"/>
        </w:numPr>
      </w:pPr>
      <w:r w:rsidRPr="00955964">
        <w:rPr>
          <w:b/>
          <w:bCs/>
        </w:rPr>
        <w:t>Log parsers</w:t>
      </w:r>
      <w:r w:rsidRPr="00955964">
        <w:t xml:space="preserve"> to analyze audit logs for events like PHI access, failed authentications, unauthorized timestamps.</w:t>
      </w:r>
    </w:p>
    <w:p w14:paraId="09CFC48E" w14:textId="77777777" w:rsidR="00955964" w:rsidRPr="00955964" w:rsidRDefault="00955964" w:rsidP="00955964">
      <w:pPr>
        <w:numPr>
          <w:ilvl w:val="0"/>
          <w:numId w:val="12"/>
        </w:numPr>
      </w:pPr>
      <w:r w:rsidRPr="00955964">
        <w:rPr>
          <w:b/>
          <w:bCs/>
        </w:rPr>
        <w:t>BAA analyzer</w:t>
      </w:r>
      <w:r w:rsidRPr="00955964">
        <w:t xml:space="preserve"> to detect mandatory clauses (e.g., breach notification timing) via keyword matching.</w:t>
      </w:r>
    </w:p>
    <w:p w14:paraId="02B42B2B" w14:textId="77777777" w:rsidR="00955964" w:rsidRPr="00955964" w:rsidRDefault="00955964" w:rsidP="00955964">
      <w:pPr>
        <w:numPr>
          <w:ilvl w:val="0"/>
          <w:numId w:val="12"/>
        </w:numPr>
      </w:pPr>
      <w:r w:rsidRPr="00955964">
        <w:rPr>
          <w:b/>
          <w:bCs/>
        </w:rPr>
        <w:t>UI Dashboard</w:t>
      </w:r>
      <w:r w:rsidRPr="00955964">
        <w:t xml:space="preserve"> to visualize compliance metrics:</w:t>
      </w:r>
    </w:p>
    <w:p w14:paraId="54E8D135" w14:textId="77777777" w:rsidR="00955964" w:rsidRPr="00955964" w:rsidRDefault="00955964" w:rsidP="00955964">
      <w:pPr>
        <w:numPr>
          <w:ilvl w:val="1"/>
          <w:numId w:val="12"/>
        </w:numPr>
      </w:pPr>
      <w:r w:rsidRPr="00955964">
        <w:t>% risk items with mitigation, audit log irregularities, BAA completeness, access review gaps.</w:t>
      </w:r>
    </w:p>
    <w:p w14:paraId="02AECE21" w14:textId="77777777" w:rsidR="00955964" w:rsidRPr="00955964" w:rsidRDefault="00955964" w:rsidP="00955964">
      <w:r w:rsidRPr="00955964">
        <w:pict w14:anchorId="0272FAA0">
          <v:rect id="_x0000_i1238" style="width:0;height:1.5pt" o:hralign="center" o:hrstd="t" o:hr="t" fillcolor="#a0a0a0" stroked="f"/>
        </w:pict>
      </w:r>
    </w:p>
    <w:p w14:paraId="07267360" w14:textId="77777777" w:rsidR="00955964" w:rsidRPr="00955964" w:rsidRDefault="00955964" w:rsidP="00955964">
      <w:r w:rsidRPr="00955964">
        <w:t>This structured approach—with precise data points for each document—will allow you to definitively determine whether HIPAA compliance is in place or where your gaps are. Want help writing Python scripts to parse one of these documents next?</w:t>
      </w:r>
    </w:p>
    <w:p w14:paraId="6924E3DF" w14:textId="038C4D7F" w:rsidR="00955964" w:rsidRPr="00955964" w:rsidRDefault="00955964" w:rsidP="00955964">
      <w:r w:rsidRPr="00955964">
        <w:drawing>
          <wp:inline distT="0" distB="0" distL="0" distR="0" wp14:anchorId="10057736" wp14:editId="5A7632EB">
            <wp:extent cx="304800" cy="304800"/>
            <wp:effectExtent l="0" t="0" r="0" b="0"/>
            <wp:docPr id="21323182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46C31C" w14:textId="11B3AE40" w:rsidR="00955964" w:rsidRPr="00955964" w:rsidRDefault="00955964" w:rsidP="00955964">
      <w:r w:rsidRPr="00955964">
        <mc:AlternateContent>
          <mc:Choice Requires="wps">
            <w:drawing>
              <wp:inline distT="0" distB="0" distL="0" distR="0" wp14:anchorId="3CBB171B" wp14:editId="20204995">
                <wp:extent cx="304800" cy="304800"/>
                <wp:effectExtent l="0" t="0" r="0" b="0"/>
                <wp:docPr id="19585027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68FB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B7E351" w14:textId="0850519B" w:rsidR="00955964" w:rsidRPr="00955964" w:rsidRDefault="00955964" w:rsidP="00955964">
      <w:r w:rsidRPr="00955964">
        <w:drawing>
          <wp:inline distT="0" distB="0" distL="0" distR="0" wp14:anchorId="70723209" wp14:editId="5207979D">
            <wp:extent cx="304800" cy="304800"/>
            <wp:effectExtent l="0" t="0" r="0" b="0"/>
            <wp:docPr id="7383286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983B3F" w14:textId="77777777" w:rsidR="00955964" w:rsidRPr="00955964" w:rsidRDefault="00955964" w:rsidP="00955964">
      <w:r w:rsidRPr="00955964">
        <w:t>Sources</w:t>
      </w:r>
    </w:p>
    <w:p w14:paraId="5025A8CB" w14:textId="77777777" w:rsidR="00955964" w:rsidRPr="00955964" w:rsidRDefault="00955964" w:rsidP="00955964">
      <w:pPr>
        <w:rPr>
          <w:b/>
          <w:bCs/>
        </w:rPr>
      </w:pPr>
      <w:r w:rsidRPr="00955964">
        <w:rPr>
          <w:b/>
          <w:bCs/>
        </w:rPr>
        <w:t>You said:</w:t>
      </w:r>
    </w:p>
    <w:p w14:paraId="4FC94EF8" w14:textId="77777777" w:rsidR="00955964" w:rsidRPr="00955964" w:rsidRDefault="00955964" w:rsidP="00955964">
      <w:r w:rsidRPr="00955964">
        <w:t xml:space="preserve">Cybersecurity Policy Compliance Checker (with Security Risk Register with Heat Map) Build a tool that allows users to upload their system settings (or scripts), and the system checks if they align with company policies (e.g., password length, MFA, patching); If they don't align then add it to the security risk register and generate the heat map for the risk. </w:t>
      </w:r>
      <w:r w:rsidRPr="00955964">
        <w:rPr>
          <w:rFonts w:ascii="Segoe UI Emoji" w:hAnsi="Segoe UI Emoji" w:cs="Segoe UI Emoji"/>
        </w:rPr>
        <w:t>✅</w:t>
      </w:r>
      <w:r w:rsidRPr="00955964">
        <w:t xml:space="preserve"> Features: Upload or input system configuration Policy library (passwords, MFA, antivirus) </w:t>
      </w:r>
      <w:r w:rsidRPr="00955964">
        <w:lastRenderedPageBreak/>
        <w:t xml:space="preserve">Automated check + generate report Policy compliance score Suggest remediations Add/edit risks with fields: likelihood, impact, owner, control Auto-calculate risk score Generate heat map (color-coded by risk level) Export to PDF or Excel </w:t>
      </w:r>
      <w:r w:rsidRPr="00955964">
        <w:rPr>
          <w:rFonts w:ascii="Segoe UI Emoji" w:hAnsi="Segoe UI Emoji" w:cs="Segoe UI Emoji"/>
        </w:rPr>
        <w:t>🔧</w:t>
      </w:r>
      <w:r w:rsidRPr="00955964">
        <w:t xml:space="preserve"> Tech Stack: Python: For parsing and checking compliance Frontend: Simple upload interface (HTML/JS) (with table view and filters) Backend: Flask (to run compliance engine) + </w:t>
      </w:r>
      <w:proofErr w:type="spellStart"/>
      <w:r w:rsidRPr="00955964">
        <w:t>Plotly</w:t>
      </w:r>
      <w:proofErr w:type="spellEnd"/>
      <w:r w:rsidRPr="00955964">
        <w:t xml:space="preserve">/Dash for graphs Data: Use JSON or YAML config files </w:t>
      </w:r>
      <w:r w:rsidRPr="00955964">
        <w:rPr>
          <w:rFonts w:ascii="Segoe UI Symbol" w:hAnsi="Segoe UI Symbol" w:cs="Segoe UI Symbol"/>
        </w:rPr>
        <w:t>🗓</w:t>
      </w:r>
      <w:r w:rsidRPr="00955964">
        <w:t xml:space="preserve"> Weekly Plan: Week Focus 1 2 3 4 5 6 7 8 9 10 11 12 13 14 Define policies to check (e.g., CIS benchmarks) Design frontend upload UI Write Python compliance engine Add scoring and summary logic Build remediation suggestion module Add PDF export of results User auth + audit log Add more checks (e.g., port scan, Windows registry simulation) Pen test your own tool (basic recon) Final documentation and recording demo video Add/edit risks with fields: likelihood, impact, owner, control Auto-calculate risk score Generate heat map (color-coded by risk level) Export to PDF or Excel So this is the document that I made just now, before brainstorming more on, before deep diving more on the compliance, the industry, description, and documents. Now that you understood what I'm trying to build here, now that you know the compliance, industry, and description documents, and now you know specifically what idea I'm going forward with, I wanted to create a document like this for the idea that I currently have, because I'm going to pick a few compliances, and in that few compliances, I'm going to pick a few documents or the data to scan, and for that each, there will be again a few data points that I'll be giving, and I'm using Gemini or any AI to scan that, all the data points, and then give me a risk number, and then from that, we will create a risk register, from that, we'll create a heat map. That is basically my updated idea, so now give me a document for this, just like how I did it before.</w:t>
      </w:r>
    </w:p>
    <w:p w14:paraId="78E772BB" w14:textId="77777777" w:rsidR="00955964" w:rsidRPr="00955964" w:rsidRDefault="00955964" w:rsidP="00955964">
      <w:pPr>
        <w:rPr>
          <w:b/>
          <w:bCs/>
        </w:rPr>
      </w:pPr>
      <w:r w:rsidRPr="00955964">
        <w:rPr>
          <w:b/>
          <w:bCs/>
        </w:rPr>
        <w:t>ChatGPT said:</w:t>
      </w:r>
    </w:p>
    <w:p w14:paraId="62296CB0" w14:textId="77777777" w:rsidR="00955964" w:rsidRPr="00955964" w:rsidRDefault="00955964" w:rsidP="00955964">
      <w:r w:rsidRPr="00955964">
        <w:t xml:space="preserve">Here’s a structured </w:t>
      </w:r>
      <w:r w:rsidRPr="00955964">
        <w:rPr>
          <w:b/>
          <w:bCs/>
        </w:rPr>
        <w:t>project-specification document</w:t>
      </w:r>
      <w:r w:rsidRPr="00955964">
        <w:t xml:space="preserve"> for your </w:t>
      </w:r>
      <w:r w:rsidRPr="00955964">
        <w:rPr>
          <w:b/>
          <w:bCs/>
        </w:rPr>
        <w:t>Cybersecurity Policy Compliance Checker</w:t>
      </w:r>
      <w:r w:rsidRPr="00955964">
        <w:t xml:space="preserve"> that integrates </w:t>
      </w:r>
      <w:r w:rsidRPr="00955964">
        <w:rPr>
          <w:b/>
          <w:bCs/>
        </w:rPr>
        <w:t>multi-compliance support</w:t>
      </w:r>
      <w:r w:rsidRPr="00955964">
        <w:t>, document uploads, automated data-point scanning, risk scoring, and heat map generation. It follows the format you provided and aligns with your tool design goals.</w:t>
      </w:r>
    </w:p>
    <w:p w14:paraId="6A3B8669" w14:textId="77777777" w:rsidR="00955964" w:rsidRPr="00955964" w:rsidRDefault="00955964" w:rsidP="00955964">
      <w:r w:rsidRPr="00955964">
        <w:pict w14:anchorId="67F66B31">
          <v:rect id="_x0000_i1242" style="width:0;height:1.5pt" o:hralign="center" o:hrstd="t" o:hr="t" fillcolor="#a0a0a0" stroked="f"/>
        </w:pict>
      </w:r>
    </w:p>
    <w:p w14:paraId="08A04842" w14:textId="77777777" w:rsidR="00955964" w:rsidRPr="00955964" w:rsidRDefault="00955964" w:rsidP="00955964">
      <w:pPr>
        <w:rPr>
          <w:b/>
          <w:bCs/>
        </w:rPr>
      </w:pPr>
      <w:r w:rsidRPr="00955964">
        <w:rPr>
          <w:rFonts w:ascii="Segoe UI Emoji" w:hAnsi="Segoe UI Emoji" w:cs="Segoe UI Emoji"/>
          <w:b/>
          <w:bCs/>
        </w:rPr>
        <w:t>🚀</w:t>
      </w:r>
      <w:r w:rsidRPr="00955964">
        <w:rPr>
          <w:b/>
          <w:bCs/>
        </w:rPr>
        <w:t xml:space="preserve"> Project Specification: Multi</w:t>
      </w:r>
      <w:r w:rsidRPr="00955964">
        <w:rPr>
          <w:b/>
          <w:bCs/>
        </w:rPr>
        <w:noBreakHyphen/>
        <w:t>Compliance Policy Scanner + Risk Heat Map</w:t>
      </w:r>
    </w:p>
    <w:p w14:paraId="0800C4DA" w14:textId="77777777" w:rsidR="00955964" w:rsidRPr="00955964" w:rsidRDefault="00955964" w:rsidP="00955964">
      <w:pPr>
        <w:rPr>
          <w:b/>
          <w:bCs/>
        </w:rPr>
      </w:pPr>
      <w:r w:rsidRPr="00955964">
        <w:rPr>
          <w:b/>
          <w:bCs/>
        </w:rPr>
        <w:t>1.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7797"/>
      </w:tblGrid>
      <w:tr w:rsidR="00955964" w:rsidRPr="00955964" w14:paraId="3DD62777" w14:textId="77777777">
        <w:trPr>
          <w:tblHeader/>
          <w:tblCellSpacing w:w="15" w:type="dxa"/>
        </w:trPr>
        <w:tc>
          <w:tcPr>
            <w:tcW w:w="0" w:type="auto"/>
            <w:vAlign w:val="center"/>
            <w:hideMark/>
          </w:tcPr>
          <w:p w14:paraId="208C8D81" w14:textId="77777777" w:rsidR="00955964" w:rsidRPr="00955964" w:rsidRDefault="00955964" w:rsidP="00955964">
            <w:pPr>
              <w:rPr>
                <w:b/>
                <w:bCs/>
              </w:rPr>
            </w:pPr>
            <w:r w:rsidRPr="00955964">
              <w:rPr>
                <w:b/>
                <w:bCs/>
              </w:rPr>
              <w:t>Section</w:t>
            </w:r>
          </w:p>
        </w:tc>
        <w:tc>
          <w:tcPr>
            <w:tcW w:w="0" w:type="auto"/>
            <w:vAlign w:val="center"/>
            <w:hideMark/>
          </w:tcPr>
          <w:p w14:paraId="4B1D4B14" w14:textId="77777777" w:rsidR="00955964" w:rsidRPr="00955964" w:rsidRDefault="00955964" w:rsidP="00955964">
            <w:pPr>
              <w:rPr>
                <w:b/>
                <w:bCs/>
              </w:rPr>
            </w:pPr>
            <w:r w:rsidRPr="00955964">
              <w:rPr>
                <w:b/>
                <w:bCs/>
              </w:rPr>
              <w:t>Details</w:t>
            </w:r>
          </w:p>
        </w:tc>
      </w:tr>
      <w:tr w:rsidR="00955964" w:rsidRPr="00955964" w14:paraId="148E05B3" w14:textId="77777777">
        <w:trPr>
          <w:tblCellSpacing w:w="15" w:type="dxa"/>
        </w:trPr>
        <w:tc>
          <w:tcPr>
            <w:tcW w:w="0" w:type="auto"/>
            <w:vAlign w:val="center"/>
            <w:hideMark/>
          </w:tcPr>
          <w:p w14:paraId="5BB4DAF8" w14:textId="77777777" w:rsidR="00955964" w:rsidRPr="00955964" w:rsidRDefault="00955964" w:rsidP="00955964">
            <w:r w:rsidRPr="00955964">
              <w:rPr>
                <w:b/>
                <w:bCs/>
              </w:rPr>
              <w:t>Goal</w:t>
            </w:r>
          </w:p>
        </w:tc>
        <w:tc>
          <w:tcPr>
            <w:tcW w:w="0" w:type="auto"/>
            <w:vAlign w:val="center"/>
            <w:hideMark/>
          </w:tcPr>
          <w:p w14:paraId="444134A9" w14:textId="77777777" w:rsidR="00955964" w:rsidRPr="00955964" w:rsidRDefault="00955964" w:rsidP="00955964">
            <w:r w:rsidRPr="00955964">
              <w:t xml:space="preserve">Allow users to </w:t>
            </w:r>
            <w:r w:rsidRPr="00955964">
              <w:rPr>
                <w:b/>
                <w:bCs/>
              </w:rPr>
              <w:t>upload system configs or policy documents</w:t>
            </w:r>
            <w:r w:rsidRPr="00955964">
              <w:t xml:space="preserve">. The tool </w:t>
            </w:r>
            <w:r w:rsidRPr="00955964">
              <w:rPr>
                <w:b/>
                <w:bCs/>
              </w:rPr>
              <w:t>parses multiple compliance frameworks</w:t>
            </w:r>
            <w:r w:rsidRPr="00955964">
              <w:t xml:space="preserve"> (HIPAA, GDPR, CIS, PCI DSS, </w:t>
            </w:r>
            <w:r w:rsidRPr="00955964">
              <w:lastRenderedPageBreak/>
              <w:t xml:space="preserve">etc.), </w:t>
            </w:r>
            <w:r w:rsidRPr="00955964">
              <w:rPr>
                <w:b/>
                <w:bCs/>
              </w:rPr>
              <w:t>extract relevant data points</w:t>
            </w:r>
            <w:r w:rsidRPr="00955964">
              <w:t>, auto</w:t>
            </w:r>
            <w:r w:rsidRPr="00955964">
              <w:noBreakHyphen/>
              <w:t xml:space="preserve">score compliance, generate a </w:t>
            </w:r>
            <w:r w:rsidRPr="00955964">
              <w:rPr>
                <w:b/>
                <w:bCs/>
              </w:rPr>
              <w:t>risk register</w:t>
            </w:r>
            <w:r w:rsidRPr="00955964">
              <w:t xml:space="preserve">, and plot a </w:t>
            </w:r>
            <w:r w:rsidRPr="00955964">
              <w:rPr>
                <w:b/>
                <w:bCs/>
              </w:rPr>
              <w:t>color</w:t>
            </w:r>
            <w:r w:rsidRPr="00955964">
              <w:rPr>
                <w:b/>
                <w:bCs/>
              </w:rPr>
              <w:noBreakHyphen/>
              <w:t>coded heat map</w:t>
            </w:r>
            <w:r w:rsidRPr="00955964">
              <w:t>.</w:t>
            </w:r>
          </w:p>
        </w:tc>
      </w:tr>
      <w:tr w:rsidR="00955964" w:rsidRPr="00955964" w14:paraId="42F6328C" w14:textId="77777777">
        <w:trPr>
          <w:tblCellSpacing w:w="15" w:type="dxa"/>
        </w:trPr>
        <w:tc>
          <w:tcPr>
            <w:tcW w:w="0" w:type="auto"/>
            <w:vAlign w:val="center"/>
            <w:hideMark/>
          </w:tcPr>
          <w:p w14:paraId="277D5063" w14:textId="77777777" w:rsidR="00955964" w:rsidRPr="00955964" w:rsidRDefault="00955964" w:rsidP="00955964">
            <w:r w:rsidRPr="00955964">
              <w:rPr>
                <w:b/>
                <w:bCs/>
              </w:rPr>
              <w:lastRenderedPageBreak/>
              <w:t>Compliance Types</w:t>
            </w:r>
          </w:p>
        </w:tc>
        <w:tc>
          <w:tcPr>
            <w:tcW w:w="0" w:type="auto"/>
            <w:vAlign w:val="center"/>
            <w:hideMark/>
          </w:tcPr>
          <w:p w14:paraId="0D81ADD3" w14:textId="77777777" w:rsidR="00955964" w:rsidRPr="00955964" w:rsidRDefault="00955964" w:rsidP="00955964">
            <w:pPr>
              <w:numPr>
                <w:ilvl w:val="0"/>
                <w:numId w:val="13"/>
              </w:numPr>
            </w:pPr>
            <w:r w:rsidRPr="00955964">
              <w:t>HIPAA (healthcare) &lt;</w:t>
            </w:r>
            <w:proofErr w:type="spellStart"/>
            <w:r w:rsidRPr="00955964">
              <w:t>br</w:t>
            </w:r>
            <w:proofErr w:type="spellEnd"/>
            <w:r w:rsidRPr="00955964">
              <w:t>&gt; - GDPR (EU personal data) &lt;</w:t>
            </w:r>
            <w:proofErr w:type="spellStart"/>
            <w:r w:rsidRPr="00955964">
              <w:t>br</w:t>
            </w:r>
            <w:proofErr w:type="spellEnd"/>
            <w:r w:rsidRPr="00955964">
              <w:t xml:space="preserve">&gt; - CIS Benchmarks (general IT hygiene) </w:t>
            </w:r>
          </w:p>
        </w:tc>
      </w:tr>
      <w:tr w:rsidR="00955964" w:rsidRPr="00955964" w14:paraId="5563DF51" w14:textId="77777777">
        <w:trPr>
          <w:tblCellSpacing w:w="15" w:type="dxa"/>
        </w:trPr>
        <w:tc>
          <w:tcPr>
            <w:tcW w:w="0" w:type="auto"/>
            <w:vAlign w:val="center"/>
            <w:hideMark/>
          </w:tcPr>
          <w:p w14:paraId="79FDF5DB" w14:textId="77777777" w:rsidR="00955964" w:rsidRPr="00955964" w:rsidRDefault="00955964" w:rsidP="00955964">
            <w:r w:rsidRPr="00955964">
              <w:rPr>
                <w:b/>
                <w:bCs/>
              </w:rPr>
              <w:t>Tech Stack</w:t>
            </w:r>
          </w:p>
        </w:tc>
        <w:tc>
          <w:tcPr>
            <w:tcW w:w="0" w:type="auto"/>
            <w:vAlign w:val="center"/>
            <w:hideMark/>
          </w:tcPr>
          <w:p w14:paraId="1ECDB9F6" w14:textId="77777777" w:rsidR="00955964" w:rsidRPr="00955964" w:rsidRDefault="00955964" w:rsidP="00955964">
            <w:r w:rsidRPr="00955964">
              <w:t>Backend: Python + Flask + NLP/regex parsers &lt;</w:t>
            </w:r>
            <w:proofErr w:type="spellStart"/>
            <w:r w:rsidRPr="00955964">
              <w:t>br</w:t>
            </w:r>
            <w:proofErr w:type="spellEnd"/>
            <w:r w:rsidRPr="00955964">
              <w:t xml:space="preserve">&gt; Frontend: HTML/JS table + </w:t>
            </w:r>
            <w:proofErr w:type="spellStart"/>
            <w:r w:rsidRPr="00955964">
              <w:t>Plotly</w:t>
            </w:r>
            <w:proofErr w:type="spellEnd"/>
            <w:r w:rsidRPr="00955964">
              <w:t>/Dash heat</w:t>
            </w:r>
            <w:r w:rsidRPr="00955964">
              <w:noBreakHyphen/>
              <w:t>map visualizations &lt;</w:t>
            </w:r>
            <w:proofErr w:type="spellStart"/>
            <w:r w:rsidRPr="00955964">
              <w:t>br</w:t>
            </w:r>
            <w:proofErr w:type="spellEnd"/>
            <w:r w:rsidRPr="00955964">
              <w:t>&gt; Storage: JSON/YAML config files &lt;</w:t>
            </w:r>
            <w:proofErr w:type="spellStart"/>
            <w:r w:rsidRPr="00955964">
              <w:t>br</w:t>
            </w:r>
            <w:proofErr w:type="spellEnd"/>
            <w:r w:rsidRPr="00955964">
              <w:t>&gt; Export: PDF/Excel via Python libraries</w:t>
            </w:r>
          </w:p>
        </w:tc>
      </w:tr>
    </w:tbl>
    <w:p w14:paraId="737B152B" w14:textId="77777777" w:rsidR="00955964" w:rsidRPr="00955964" w:rsidRDefault="00955964" w:rsidP="00955964">
      <w:r w:rsidRPr="00955964">
        <w:pict w14:anchorId="737B349A">
          <v:rect id="_x0000_i1243" style="width:0;height:1.5pt" o:hralign="center" o:hrstd="t" o:hr="t" fillcolor="#a0a0a0" stroked="f"/>
        </w:pict>
      </w:r>
    </w:p>
    <w:p w14:paraId="53E7FE4B" w14:textId="77777777" w:rsidR="00955964" w:rsidRPr="00955964" w:rsidRDefault="00955964" w:rsidP="00955964">
      <w:pPr>
        <w:rPr>
          <w:b/>
          <w:bCs/>
        </w:rPr>
      </w:pPr>
      <w:r w:rsidRPr="00955964">
        <w:rPr>
          <w:b/>
          <w:bCs/>
        </w:rPr>
        <w:t>2. Compliance &amp; Document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1105"/>
        <w:gridCol w:w="943"/>
        <w:gridCol w:w="6281"/>
      </w:tblGrid>
      <w:tr w:rsidR="00955964" w:rsidRPr="00955964" w14:paraId="609F9159" w14:textId="77777777">
        <w:trPr>
          <w:tblHeader/>
          <w:tblCellSpacing w:w="15" w:type="dxa"/>
        </w:trPr>
        <w:tc>
          <w:tcPr>
            <w:tcW w:w="0" w:type="auto"/>
            <w:vAlign w:val="center"/>
            <w:hideMark/>
          </w:tcPr>
          <w:p w14:paraId="06135DD7" w14:textId="77777777" w:rsidR="00955964" w:rsidRPr="00955964" w:rsidRDefault="00955964" w:rsidP="00955964">
            <w:pPr>
              <w:rPr>
                <w:b/>
                <w:bCs/>
              </w:rPr>
            </w:pPr>
            <w:r w:rsidRPr="00955964">
              <w:rPr>
                <w:b/>
                <w:bCs/>
              </w:rPr>
              <w:t>Compliance</w:t>
            </w:r>
          </w:p>
        </w:tc>
        <w:tc>
          <w:tcPr>
            <w:tcW w:w="0" w:type="auto"/>
            <w:vAlign w:val="center"/>
            <w:hideMark/>
          </w:tcPr>
          <w:p w14:paraId="3003A55F" w14:textId="77777777" w:rsidR="00955964" w:rsidRPr="00955964" w:rsidRDefault="00955964" w:rsidP="00955964">
            <w:pPr>
              <w:rPr>
                <w:b/>
                <w:bCs/>
              </w:rPr>
            </w:pPr>
            <w:r w:rsidRPr="00955964">
              <w:rPr>
                <w:b/>
                <w:bCs/>
              </w:rPr>
              <w:t>Industry</w:t>
            </w:r>
          </w:p>
        </w:tc>
        <w:tc>
          <w:tcPr>
            <w:tcW w:w="0" w:type="auto"/>
            <w:vAlign w:val="center"/>
            <w:hideMark/>
          </w:tcPr>
          <w:p w14:paraId="16EC040F" w14:textId="77777777" w:rsidR="00955964" w:rsidRPr="00955964" w:rsidRDefault="00955964" w:rsidP="00955964">
            <w:pPr>
              <w:rPr>
                <w:b/>
                <w:bCs/>
              </w:rPr>
            </w:pPr>
            <w:r w:rsidRPr="00955964">
              <w:rPr>
                <w:b/>
                <w:bCs/>
              </w:rPr>
              <w:t>Doc Type (Upload)</w:t>
            </w:r>
          </w:p>
        </w:tc>
        <w:tc>
          <w:tcPr>
            <w:tcW w:w="0" w:type="auto"/>
            <w:vAlign w:val="center"/>
            <w:hideMark/>
          </w:tcPr>
          <w:p w14:paraId="77645F0E" w14:textId="77777777" w:rsidR="00955964" w:rsidRPr="00955964" w:rsidRDefault="00955964" w:rsidP="00955964">
            <w:pPr>
              <w:rPr>
                <w:b/>
                <w:bCs/>
              </w:rPr>
            </w:pPr>
            <w:r w:rsidRPr="00955964">
              <w:rPr>
                <w:b/>
                <w:bCs/>
              </w:rPr>
              <w:t>Data Points to Extract</w:t>
            </w:r>
          </w:p>
        </w:tc>
      </w:tr>
      <w:tr w:rsidR="00955964" w:rsidRPr="00955964" w14:paraId="4880AC8A" w14:textId="77777777">
        <w:trPr>
          <w:tblCellSpacing w:w="15" w:type="dxa"/>
        </w:trPr>
        <w:tc>
          <w:tcPr>
            <w:tcW w:w="0" w:type="auto"/>
            <w:vAlign w:val="center"/>
            <w:hideMark/>
          </w:tcPr>
          <w:p w14:paraId="6497E782" w14:textId="77777777" w:rsidR="00955964" w:rsidRPr="00955964" w:rsidRDefault="00955964" w:rsidP="00955964">
            <w:r w:rsidRPr="00955964">
              <w:rPr>
                <w:b/>
                <w:bCs/>
              </w:rPr>
              <w:t>HIPAA</w:t>
            </w:r>
          </w:p>
        </w:tc>
        <w:tc>
          <w:tcPr>
            <w:tcW w:w="0" w:type="auto"/>
            <w:vAlign w:val="center"/>
            <w:hideMark/>
          </w:tcPr>
          <w:p w14:paraId="329960CF" w14:textId="77777777" w:rsidR="00955964" w:rsidRPr="00955964" w:rsidRDefault="00955964" w:rsidP="00955964">
            <w:r w:rsidRPr="00955964">
              <w:t>Healthcare</w:t>
            </w:r>
          </w:p>
        </w:tc>
        <w:tc>
          <w:tcPr>
            <w:tcW w:w="0" w:type="auto"/>
            <w:vAlign w:val="center"/>
            <w:hideMark/>
          </w:tcPr>
          <w:p w14:paraId="4123C555" w14:textId="77777777" w:rsidR="00955964" w:rsidRPr="00955964" w:rsidRDefault="00955964" w:rsidP="00955964">
            <w:r w:rsidRPr="00955964">
              <w:t>Risk Assessment</w:t>
            </w:r>
          </w:p>
        </w:tc>
        <w:tc>
          <w:tcPr>
            <w:tcW w:w="0" w:type="auto"/>
            <w:vAlign w:val="center"/>
            <w:hideMark/>
          </w:tcPr>
          <w:p w14:paraId="14562972" w14:textId="77777777" w:rsidR="00955964" w:rsidRPr="00955964" w:rsidRDefault="00955964" w:rsidP="00955964">
            <w:r w:rsidRPr="00955964">
              <w:t>• Scope (ePHI inventory, data flows) &lt;</w:t>
            </w:r>
            <w:proofErr w:type="spellStart"/>
            <w:r w:rsidRPr="00955964">
              <w:t>br</w:t>
            </w:r>
            <w:proofErr w:type="spellEnd"/>
            <w:r w:rsidRPr="00955964">
              <w:t>&gt; • Threats &amp; vulnerabilities &lt;</w:t>
            </w:r>
            <w:proofErr w:type="spellStart"/>
            <w:r w:rsidRPr="00955964">
              <w:t>br</w:t>
            </w:r>
            <w:proofErr w:type="spellEnd"/>
            <w:r w:rsidRPr="00955964">
              <w:t>&gt; • Likelihood &amp; impact scores &lt;</w:t>
            </w:r>
            <w:proofErr w:type="spellStart"/>
            <w:r w:rsidRPr="00955964">
              <w:t>br</w:t>
            </w:r>
            <w:proofErr w:type="spellEnd"/>
            <w:r w:rsidRPr="00955964">
              <w:t>&gt; • Mitigation tasks + dates &lt;</w:t>
            </w:r>
            <w:proofErr w:type="spellStart"/>
            <w:r w:rsidRPr="00955964">
              <w:t>br</w:t>
            </w:r>
            <w:proofErr w:type="spellEnd"/>
            <w:r w:rsidRPr="00955964">
              <w:t>&gt; • Owner signatures</w:t>
            </w:r>
          </w:p>
        </w:tc>
      </w:tr>
      <w:tr w:rsidR="00955964" w:rsidRPr="00955964" w14:paraId="79F7ACC3" w14:textId="77777777">
        <w:trPr>
          <w:tblCellSpacing w:w="15" w:type="dxa"/>
        </w:trPr>
        <w:tc>
          <w:tcPr>
            <w:tcW w:w="0" w:type="auto"/>
            <w:vAlign w:val="center"/>
            <w:hideMark/>
          </w:tcPr>
          <w:p w14:paraId="0B6817D5" w14:textId="77777777" w:rsidR="00955964" w:rsidRPr="00955964" w:rsidRDefault="00955964" w:rsidP="00955964"/>
        </w:tc>
        <w:tc>
          <w:tcPr>
            <w:tcW w:w="0" w:type="auto"/>
            <w:vAlign w:val="center"/>
            <w:hideMark/>
          </w:tcPr>
          <w:p w14:paraId="3366F6DC" w14:textId="77777777" w:rsidR="00955964" w:rsidRPr="00955964" w:rsidRDefault="00955964" w:rsidP="00955964"/>
        </w:tc>
        <w:tc>
          <w:tcPr>
            <w:tcW w:w="0" w:type="auto"/>
            <w:vAlign w:val="center"/>
            <w:hideMark/>
          </w:tcPr>
          <w:p w14:paraId="10191D68" w14:textId="77777777" w:rsidR="00955964" w:rsidRPr="00955964" w:rsidRDefault="00955964" w:rsidP="00955964">
            <w:r w:rsidRPr="00955964">
              <w:t>Audit Logs</w:t>
            </w:r>
          </w:p>
        </w:tc>
        <w:tc>
          <w:tcPr>
            <w:tcW w:w="0" w:type="auto"/>
            <w:vAlign w:val="center"/>
            <w:hideMark/>
          </w:tcPr>
          <w:p w14:paraId="2E89DD33" w14:textId="77777777" w:rsidR="00955964" w:rsidRPr="00955964" w:rsidRDefault="00955964" w:rsidP="00955964">
            <w:r w:rsidRPr="00955964">
              <w:t>• PHI access events (who/when/system) &lt;</w:t>
            </w:r>
            <w:proofErr w:type="spellStart"/>
            <w:r w:rsidRPr="00955964">
              <w:t>br</w:t>
            </w:r>
            <w:proofErr w:type="spellEnd"/>
            <w:r w:rsidRPr="00955964">
              <w:t>&gt; • Failed or unauthorized login attempts &lt;</w:t>
            </w:r>
            <w:proofErr w:type="spellStart"/>
            <w:r w:rsidRPr="00955964">
              <w:t>br</w:t>
            </w:r>
            <w:proofErr w:type="spellEnd"/>
            <w:r w:rsidRPr="00955964">
              <w:t>&gt; • Timestamps &amp; system IDs &lt;</w:t>
            </w:r>
            <w:proofErr w:type="spellStart"/>
            <w:r w:rsidRPr="00955964">
              <w:t>br</w:t>
            </w:r>
            <w:proofErr w:type="spellEnd"/>
            <w:r w:rsidRPr="00955964">
              <w:t>&gt; • Review frequency &lt;</w:t>
            </w:r>
            <w:proofErr w:type="spellStart"/>
            <w:r w:rsidRPr="00955964">
              <w:t>br</w:t>
            </w:r>
            <w:proofErr w:type="spellEnd"/>
            <w:r w:rsidRPr="00955964">
              <w:t>&gt; • Retention compliance (≥6</w:t>
            </w:r>
            <w:r w:rsidRPr="00955964">
              <w:rPr>
                <w:rFonts w:ascii="Arial" w:hAnsi="Arial" w:cs="Arial"/>
              </w:rPr>
              <w:t> </w:t>
            </w:r>
            <w:r w:rsidRPr="00955964">
              <w:t>yrs)</w:t>
            </w:r>
          </w:p>
        </w:tc>
      </w:tr>
      <w:tr w:rsidR="00955964" w:rsidRPr="00955964" w14:paraId="3B8A1785" w14:textId="77777777">
        <w:trPr>
          <w:tblCellSpacing w:w="15" w:type="dxa"/>
        </w:trPr>
        <w:tc>
          <w:tcPr>
            <w:tcW w:w="0" w:type="auto"/>
            <w:vAlign w:val="center"/>
            <w:hideMark/>
          </w:tcPr>
          <w:p w14:paraId="2DABC0BB" w14:textId="77777777" w:rsidR="00955964" w:rsidRPr="00955964" w:rsidRDefault="00955964" w:rsidP="00955964"/>
        </w:tc>
        <w:tc>
          <w:tcPr>
            <w:tcW w:w="0" w:type="auto"/>
            <w:vAlign w:val="center"/>
            <w:hideMark/>
          </w:tcPr>
          <w:p w14:paraId="310DA492" w14:textId="77777777" w:rsidR="00955964" w:rsidRPr="00955964" w:rsidRDefault="00955964" w:rsidP="00955964"/>
        </w:tc>
        <w:tc>
          <w:tcPr>
            <w:tcW w:w="0" w:type="auto"/>
            <w:vAlign w:val="center"/>
            <w:hideMark/>
          </w:tcPr>
          <w:p w14:paraId="736F3852" w14:textId="77777777" w:rsidR="00955964" w:rsidRPr="00955964" w:rsidRDefault="00955964" w:rsidP="00955964">
            <w:r w:rsidRPr="00955964">
              <w:t>BAA Agreement</w:t>
            </w:r>
          </w:p>
        </w:tc>
        <w:tc>
          <w:tcPr>
            <w:tcW w:w="0" w:type="auto"/>
            <w:vAlign w:val="center"/>
            <w:hideMark/>
          </w:tcPr>
          <w:p w14:paraId="0CD0A657" w14:textId="77777777" w:rsidR="00955964" w:rsidRPr="00955964" w:rsidRDefault="00955964" w:rsidP="00955964">
            <w:r w:rsidRPr="00955964">
              <w:t>• Covered PHI operations &lt;</w:t>
            </w:r>
            <w:proofErr w:type="spellStart"/>
            <w:r w:rsidRPr="00955964">
              <w:t>br</w:t>
            </w:r>
            <w:proofErr w:type="spellEnd"/>
            <w:r w:rsidRPr="00955964">
              <w:t>&gt; • Encryption/security clauses &lt;</w:t>
            </w:r>
            <w:proofErr w:type="spellStart"/>
            <w:r w:rsidRPr="00955964">
              <w:t>br</w:t>
            </w:r>
            <w:proofErr w:type="spellEnd"/>
            <w:r w:rsidRPr="00955964">
              <w:t>&gt; • Breach notification timing &lt;</w:t>
            </w:r>
            <w:proofErr w:type="spellStart"/>
            <w:r w:rsidRPr="00955964">
              <w:t>br</w:t>
            </w:r>
            <w:proofErr w:type="spellEnd"/>
            <w:r w:rsidRPr="00955964">
              <w:t>&gt; • Audit rights &lt;</w:t>
            </w:r>
            <w:proofErr w:type="spellStart"/>
            <w:r w:rsidRPr="00955964">
              <w:t>br</w:t>
            </w:r>
            <w:proofErr w:type="spellEnd"/>
            <w:r w:rsidRPr="00955964">
              <w:t>&gt; • Termination/return clauses</w:t>
            </w:r>
          </w:p>
        </w:tc>
      </w:tr>
      <w:tr w:rsidR="00955964" w:rsidRPr="00955964" w14:paraId="2BE105EB" w14:textId="77777777">
        <w:trPr>
          <w:tblCellSpacing w:w="15" w:type="dxa"/>
        </w:trPr>
        <w:tc>
          <w:tcPr>
            <w:tcW w:w="0" w:type="auto"/>
            <w:vAlign w:val="center"/>
            <w:hideMark/>
          </w:tcPr>
          <w:p w14:paraId="3BB520D5" w14:textId="77777777" w:rsidR="00955964" w:rsidRPr="00955964" w:rsidRDefault="00955964" w:rsidP="00955964">
            <w:r w:rsidRPr="00955964">
              <w:rPr>
                <w:b/>
                <w:bCs/>
              </w:rPr>
              <w:t>GDPR</w:t>
            </w:r>
          </w:p>
        </w:tc>
        <w:tc>
          <w:tcPr>
            <w:tcW w:w="0" w:type="auto"/>
            <w:vAlign w:val="center"/>
            <w:hideMark/>
          </w:tcPr>
          <w:p w14:paraId="2EB96B37" w14:textId="77777777" w:rsidR="00955964" w:rsidRPr="00955964" w:rsidRDefault="00955964" w:rsidP="00955964">
            <w:r w:rsidRPr="00955964">
              <w:t>All</w:t>
            </w:r>
          </w:p>
        </w:tc>
        <w:tc>
          <w:tcPr>
            <w:tcW w:w="0" w:type="auto"/>
            <w:vAlign w:val="center"/>
            <w:hideMark/>
          </w:tcPr>
          <w:p w14:paraId="1A52DCAC" w14:textId="77777777" w:rsidR="00955964" w:rsidRPr="00955964" w:rsidRDefault="00955964" w:rsidP="00955964">
            <w:r w:rsidRPr="00955964">
              <w:t>Privacy Notice / DPIA / Data Inventory</w:t>
            </w:r>
          </w:p>
        </w:tc>
        <w:tc>
          <w:tcPr>
            <w:tcW w:w="0" w:type="auto"/>
            <w:vAlign w:val="center"/>
            <w:hideMark/>
          </w:tcPr>
          <w:p w14:paraId="77E87518" w14:textId="77777777" w:rsidR="00955964" w:rsidRPr="00955964" w:rsidRDefault="00955964" w:rsidP="00955964">
            <w:r w:rsidRPr="00955964">
              <w:t>• Legal basis &amp; purpose &lt;</w:t>
            </w:r>
            <w:proofErr w:type="spellStart"/>
            <w:r w:rsidRPr="00955964">
              <w:t>br</w:t>
            </w:r>
            <w:proofErr w:type="spellEnd"/>
            <w:r w:rsidRPr="00955964">
              <w:t>&gt; • Data categories + flow paths &lt;</w:t>
            </w:r>
            <w:proofErr w:type="spellStart"/>
            <w:r w:rsidRPr="00955964">
              <w:t>br</w:t>
            </w:r>
            <w:proofErr w:type="spellEnd"/>
            <w:r w:rsidRPr="00955964">
              <w:t>&gt; • Data subject rights mechanism &lt;</w:t>
            </w:r>
            <w:proofErr w:type="spellStart"/>
            <w:r w:rsidRPr="00955964">
              <w:t>br</w:t>
            </w:r>
            <w:proofErr w:type="spellEnd"/>
            <w:r w:rsidRPr="00955964">
              <w:t>&gt; • Retention schedule &lt;</w:t>
            </w:r>
            <w:proofErr w:type="spellStart"/>
            <w:r w:rsidRPr="00955964">
              <w:t>br</w:t>
            </w:r>
            <w:proofErr w:type="spellEnd"/>
            <w:r w:rsidRPr="00955964">
              <w:t>&gt; • Data transfers &amp; safeguards</w:t>
            </w:r>
          </w:p>
        </w:tc>
      </w:tr>
      <w:tr w:rsidR="00955964" w:rsidRPr="00955964" w14:paraId="30175041" w14:textId="77777777">
        <w:trPr>
          <w:tblCellSpacing w:w="15" w:type="dxa"/>
        </w:trPr>
        <w:tc>
          <w:tcPr>
            <w:tcW w:w="0" w:type="auto"/>
            <w:vAlign w:val="center"/>
            <w:hideMark/>
          </w:tcPr>
          <w:p w14:paraId="72ACC6EF" w14:textId="77777777" w:rsidR="00955964" w:rsidRPr="00955964" w:rsidRDefault="00955964" w:rsidP="00955964">
            <w:r w:rsidRPr="00955964">
              <w:rPr>
                <w:b/>
                <w:bCs/>
              </w:rPr>
              <w:lastRenderedPageBreak/>
              <w:t>CIS Benchmarks</w:t>
            </w:r>
          </w:p>
        </w:tc>
        <w:tc>
          <w:tcPr>
            <w:tcW w:w="0" w:type="auto"/>
            <w:vAlign w:val="center"/>
            <w:hideMark/>
          </w:tcPr>
          <w:p w14:paraId="6958B25D" w14:textId="77777777" w:rsidR="00955964" w:rsidRPr="00955964" w:rsidRDefault="00955964" w:rsidP="00955964">
            <w:r w:rsidRPr="00955964">
              <w:t>Tech/IT</w:t>
            </w:r>
          </w:p>
        </w:tc>
        <w:tc>
          <w:tcPr>
            <w:tcW w:w="0" w:type="auto"/>
            <w:vAlign w:val="center"/>
            <w:hideMark/>
          </w:tcPr>
          <w:p w14:paraId="0ABF7739" w14:textId="77777777" w:rsidR="00955964" w:rsidRPr="00955964" w:rsidRDefault="00955964" w:rsidP="00955964">
            <w:r w:rsidRPr="00955964">
              <w:t>System Config Reports</w:t>
            </w:r>
          </w:p>
        </w:tc>
        <w:tc>
          <w:tcPr>
            <w:tcW w:w="0" w:type="auto"/>
            <w:vAlign w:val="center"/>
            <w:hideMark/>
          </w:tcPr>
          <w:p w14:paraId="6E4D8C96" w14:textId="77777777" w:rsidR="00955964" w:rsidRPr="00955964" w:rsidRDefault="00955964" w:rsidP="00955964">
            <w:r w:rsidRPr="00955964">
              <w:t xml:space="preserve">• Password policies (length, rotation, passphrases) </w:t>
            </w:r>
            <w:hyperlink r:id="rId23" w:tgtFrame="_blank" w:history="1">
              <w:r w:rsidRPr="00955964">
                <w:rPr>
                  <w:rStyle w:val="Hyperlink"/>
                </w:rPr>
                <w:t>cisecurity.org+1nvlpubs.nist.gov+1</w:t>
              </w:r>
            </w:hyperlink>
            <w:hyperlink r:id="rId24" w:tgtFrame="_blank" w:history="1">
              <w:r w:rsidRPr="00955964">
                <w:rPr>
                  <w:rStyle w:val="Hyperlink"/>
                </w:rPr>
                <w:t>cisecurity.org+5cisecurity.org+5hipaajournal.com+5</w:t>
              </w:r>
            </w:hyperlink>
            <w:r w:rsidRPr="00955964">
              <w:t xml:space="preserve"> &lt;</w:t>
            </w:r>
            <w:proofErr w:type="spellStart"/>
            <w:r w:rsidRPr="00955964">
              <w:t>br</w:t>
            </w:r>
            <w:proofErr w:type="spellEnd"/>
            <w:r w:rsidRPr="00955964">
              <w:t>&gt; • MFA enablement &lt;</w:t>
            </w:r>
            <w:proofErr w:type="spellStart"/>
            <w:r w:rsidRPr="00955964">
              <w:t>br</w:t>
            </w:r>
            <w:proofErr w:type="spellEnd"/>
            <w:r w:rsidRPr="00955964">
              <w:t>&gt; • Vulnerability patch frequency &lt;</w:t>
            </w:r>
            <w:proofErr w:type="spellStart"/>
            <w:r w:rsidRPr="00955964">
              <w:t>br</w:t>
            </w:r>
            <w:proofErr w:type="spellEnd"/>
            <w:r w:rsidRPr="00955964">
              <w:t>&gt; • Endpoint security status (AV/EDR) |</w:t>
            </w:r>
          </w:p>
        </w:tc>
      </w:tr>
      <w:tr w:rsidR="00955964" w:rsidRPr="00955964" w14:paraId="59E72D14" w14:textId="77777777">
        <w:trPr>
          <w:tblCellSpacing w:w="15" w:type="dxa"/>
        </w:trPr>
        <w:tc>
          <w:tcPr>
            <w:tcW w:w="0" w:type="auto"/>
            <w:vAlign w:val="center"/>
            <w:hideMark/>
          </w:tcPr>
          <w:p w14:paraId="096E8789" w14:textId="77777777" w:rsidR="00955964" w:rsidRPr="00955964" w:rsidRDefault="00955964" w:rsidP="00955964">
            <w:r w:rsidRPr="00955964">
              <w:rPr>
                <w:b/>
                <w:bCs/>
              </w:rPr>
              <w:t>PCI DSS</w:t>
            </w:r>
            <w:r w:rsidRPr="00955964">
              <w:t xml:space="preserve"> </w:t>
            </w:r>
            <w:r w:rsidRPr="00955964">
              <w:rPr>
                <w:i/>
                <w:iCs/>
              </w:rPr>
              <w:t>(option)</w:t>
            </w:r>
          </w:p>
        </w:tc>
        <w:tc>
          <w:tcPr>
            <w:tcW w:w="0" w:type="auto"/>
            <w:vAlign w:val="center"/>
            <w:hideMark/>
          </w:tcPr>
          <w:p w14:paraId="705255E7" w14:textId="77777777" w:rsidR="00955964" w:rsidRPr="00955964" w:rsidRDefault="00955964" w:rsidP="00955964">
            <w:r w:rsidRPr="00955964">
              <w:t>Retail/Finance</w:t>
            </w:r>
          </w:p>
        </w:tc>
        <w:tc>
          <w:tcPr>
            <w:tcW w:w="0" w:type="auto"/>
            <w:vAlign w:val="center"/>
            <w:hideMark/>
          </w:tcPr>
          <w:p w14:paraId="21B67588" w14:textId="77777777" w:rsidR="00955964" w:rsidRPr="00955964" w:rsidRDefault="00955964" w:rsidP="00955964">
            <w:r w:rsidRPr="00955964">
              <w:t>Network Config / Scan Reports</w:t>
            </w:r>
          </w:p>
        </w:tc>
        <w:tc>
          <w:tcPr>
            <w:tcW w:w="0" w:type="auto"/>
            <w:vAlign w:val="center"/>
            <w:hideMark/>
          </w:tcPr>
          <w:p w14:paraId="6FC7AA8F" w14:textId="77777777" w:rsidR="00955964" w:rsidRPr="00955964" w:rsidRDefault="00955964" w:rsidP="00955964">
            <w:r w:rsidRPr="00955964">
              <w:t xml:space="preserve">• Firewall configs • Encryption of cardholder data • Vulnerability scan results </w:t>
            </w:r>
            <w:r w:rsidRPr="00955964">
              <w:br/>
              <w:t xml:space="preserve">• Access control logs </w:t>
            </w:r>
            <w:r w:rsidRPr="00955964">
              <w:br/>
              <w:t>• SAQ evidence</w:t>
            </w:r>
          </w:p>
        </w:tc>
      </w:tr>
    </w:tbl>
    <w:p w14:paraId="14B93F4C" w14:textId="77777777" w:rsidR="00955964" w:rsidRPr="00955964" w:rsidRDefault="00955964" w:rsidP="00955964">
      <w:r w:rsidRPr="00955964">
        <w:pict w14:anchorId="589DF72C">
          <v:rect id="_x0000_i1244" style="width:0;height:1.5pt" o:hralign="center" o:hrstd="t" o:hr="t" fillcolor="#a0a0a0" stroked="f"/>
        </w:pict>
      </w:r>
    </w:p>
    <w:p w14:paraId="21BDF0B9" w14:textId="77777777" w:rsidR="00955964" w:rsidRPr="00955964" w:rsidRDefault="00955964" w:rsidP="00955964">
      <w:pPr>
        <w:rPr>
          <w:b/>
          <w:bCs/>
        </w:rPr>
      </w:pPr>
      <w:r w:rsidRPr="00955964">
        <w:rPr>
          <w:b/>
          <w:bCs/>
        </w:rPr>
        <w:t>3. Document Parsing &amp; Data Flow</w:t>
      </w:r>
    </w:p>
    <w:p w14:paraId="0EC89FD5" w14:textId="77777777" w:rsidR="00955964" w:rsidRPr="00955964" w:rsidRDefault="00955964" w:rsidP="00955964">
      <w:pPr>
        <w:numPr>
          <w:ilvl w:val="0"/>
          <w:numId w:val="14"/>
        </w:numPr>
      </w:pPr>
      <w:r w:rsidRPr="00955964">
        <w:rPr>
          <w:b/>
          <w:bCs/>
        </w:rPr>
        <w:t>Upload Interface</w:t>
      </w:r>
      <w:r w:rsidRPr="00955964">
        <w:t xml:space="preserve"> – Users upload .txt/.pdf</w:t>
      </w:r>
      <w:proofErr w:type="gramStart"/>
      <w:r w:rsidRPr="00955964">
        <w:t>/.</w:t>
      </w:r>
      <w:proofErr w:type="spellStart"/>
      <w:r w:rsidRPr="00955964">
        <w:t>yaml</w:t>
      </w:r>
      <w:proofErr w:type="spellEnd"/>
      <w:proofErr w:type="gramEnd"/>
      <w:r w:rsidRPr="00955964">
        <w:t xml:space="preserve"> policy docs.</w:t>
      </w:r>
    </w:p>
    <w:p w14:paraId="41A871D1" w14:textId="77777777" w:rsidR="00955964" w:rsidRPr="00955964" w:rsidRDefault="00955964" w:rsidP="00955964">
      <w:pPr>
        <w:numPr>
          <w:ilvl w:val="0"/>
          <w:numId w:val="14"/>
        </w:numPr>
      </w:pPr>
      <w:r w:rsidRPr="00955964">
        <w:rPr>
          <w:b/>
          <w:bCs/>
        </w:rPr>
        <w:t>Parser Modules</w:t>
      </w:r>
      <w:r w:rsidRPr="00955964">
        <w:t xml:space="preserve"> – Each compliance has its own parser:</w:t>
      </w:r>
    </w:p>
    <w:p w14:paraId="762324AE" w14:textId="77777777" w:rsidR="00955964" w:rsidRPr="00955964" w:rsidRDefault="00955964" w:rsidP="00955964">
      <w:pPr>
        <w:numPr>
          <w:ilvl w:val="1"/>
          <w:numId w:val="14"/>
        </w:numPr>
      </w:pPr>
      <w:r w:rsidRPr="00955964">
        <w:t xml:space="preserve">Use </w:t>
      </w:r>
      <w:r w:rsidRPr="00955964">
        <w:rPr>
          <w:b/>
          <w:bCs/>
        </w:rPr>
        <w:t>regex</w:t>
      </w:r>
      <w:r w:rsidRPr="00955964">
        <w:t xml:space="preserve">, </w:t>
      </w:r>
      <w:r w:rsidRPr="00955964">
        <w:rPr>
          <w:b/>
          <w:bCs/>
        </w:rPr>
        <w:t>NLP heuristics</w:t>
      </w:r>
      <w:r w:rsidRPr="00955964">
        <w:t xml:space="preserve">, and </w:t>
      </w:r>
      <w:r w:rsidRPr="00955964">
        <w:rPr>
          <w:b/>
          <w:bCs/>
        </w:rPr>
        <w:t>keywords</w:t>
      </w:r>
      <w:r w:rsidRPr="00955964">
        <w:t xml:space="preserve"> to extract data points.</w:t>
      </w:r>
    </w:p>
    <w:p w14:paraId="3D432B89" w14:textId="77777777" w:rsidR="00955964" w:rsidRPr="00955964" w:rsidRDefault="00955964" w:rsidP="00955964">
      <w:pPr>
        <w:numPr>
          <w:ilvl w:val="1"/>
          <w:numId w:val="14"/>
        </w:numPr>
      </w:pPr>
      <w:r w:rsidRPr="00955964">
        <w:t>Example: check "password length ≥12" or "MFA enabled".</w:t>
      </w:r>
    </w:p>
    <w:p w14:paraId="54E9F837" w14:textId="77777777" w:rsidR="00955964" w:rsidRPr="00955964" w:rsidRDefault="00955964" w:rsidP="00955964">
      <w:pPr>
        <w:numPr>
          <w:ilvl w:val="0"/>
          <w:numId w:val="14"/>
        </w:numPr>
      </w:pPr>
      <w:r w:rsidRPr="00955964">
        <w:rPr>
          <w:b/>
          <w:bCs/>
        </w:rPr>
        <w:t>Data Normalization</w:t>
      </w:r>
      <w:r w:rsidRPr="00955964">
        <w:t xml:space="preserve"> – Standardize findings into:</w:t>
      </w:r>
    </w:p>
    <w:p w14:paraId="2EE440D4" w14:textId="77777777" w:rsidR="00955964" w:rsidRPr="00955964" w:rsidRDefault="00955964" w:rsidP="00955964">
      <w:pPr>
        <w:numPr>
          <w:ilvl w:val="1"/>
          <w:numId w:val="14"/>
        </w:numPr>
      </w:pPr>
      <w:proofErr w:type="spellStart"/>
      <w:r w:rsidRPr="00955964">
        <w:t>data_point</w:t>
      </w:r>
      <w:proofErr w:type="spellEnd"/>
      <w:r w:rsidRPr="00955964">
        <w:t xml:space="preserve">, compliance, value, status (pass/fail/n/a), </w:t>
      </w:r>
      <w:proofErr w:type="spellStart"/>
      <w:r w:rsidRPr="00955964">
        <w:t>reference_doc</w:t>
      </w:r>
      <w:proofErr w:type="spellEnd"/>
      <w:r w:rsidRPr="00955964">
        <w:t>.</w:t>
      </w:r>
    </w:p>
    <w:p w14:paraId="0597DF9C" w14:textId="77777777" w:rsidR="00955964" w:rsidRPr="00955964" w:rsidRDefault="00955964" w:rsidP="00955964">
      <w:r w:rsidRPr="00955964">
        <w:pict w14:anchorId="3F203D4F">
          <v:rect id="_x0000_i1245" style="width:0;height:1.5pt" o:hralign="center" o:hrstd="t" o:hr="t" fillcolor="#a0a0a0" stroked="f"/>
        </w:pict>
      </w:r>
    </w:p>
    <w:p w14:paraId="2E6A07F0" w14:textId="77777777" w:rsidR="00955964" w:rsidRPr="00955964" w:rsidRDefault="00955964" w:rsidP="00955964">
      <w:pPr>
        <w:rPr>
          <w:b/>
          <w:bCs/>
        </w:rPr>
      </w:pPr>
      <w:r w:rsidRPr="00955964">
        <w:rPr>
          <w:b/>
          <w:bCs/>
        </w:rPr>
        <w:t>4. Risk Register &amp; Scoring</w:t>
      </w:r>
    </w:p>
    <w:p w14:paraId="34BF58BB" w14:textId="77777777" w:rsidR="00955964" w:rsidRPr="00955964" w:rsidRDefault="00955964" w:rsidP="00955964">
      <w:pPr>
        <w:numPr>
          <w:ilvl w:val="0"/>
          <w:numId w:val="15"/>
        </w:numPr>
      </w:pPr>
      <w:r w:rsidRPr="00955964">
        <w:t xml:space="preserve">Each failed or missing data point becomes a </w:t>
      </w:r>
      <w:r w:rsidRPr="00955964">
        <w:rPr>
          <w:b/>
          <w:bCs/>
        </w:rPr>
        <w:t>risk entry</w:t>
      </w:r>
      <w:r w:rsidRPr="00955964">
        <w:t>.</w:t>
      </w:r>
    </w:p>
    <w:p w14:paraId="2BBBCFE8" w14:textId="77777777" w:rsidR="00955964" w:rsidRPr="00955964" w:rsidRDefault="00955964" w:rsidP="00955964">
      <w:pPr>
        <w:numPr>
          <w:ilvl w:val="0"/>
          <w:numId w:val="15"/>
        </w:numPr>
      </w:pPr>
      <w:r w:rsidRPr="00955964">
        <w:rPr>
          <w:b/>
          <w:bCs/>
        </w:rPr>
        <w:t>Fields</w:t>
      </w:r>
      <w:r w:rsidRPr="00955964">
        <w:t>: Risk ID, compliance, data point, status, likelihood (1–5), impact (1–5), control, owner, mitigation status.</w:t>
      </w:r>
    </w:p>
    <w:p w14:paraId="5F23C62E" w14:textId="77777777" w:rsidR="00955964" w:rsidRPr="00955964" w:rsidRDefault="00955964" w:rsidP="00955964">
      <w:pPr>
        <w:numPr>
          <w:ilvl w:val="0"/>
          <w:numId w:val="15"/>
        </w:numPr>
      </w:pPr>
      <w:r w:rsidRPr="00955964">
        <w:rPr>
          <w:b/>
          <w:bCs/>
        </w:rPr>
        <w:t>Score formula</w:t>
      </w:r>
      <w:r w:rsidRPr="00955964">
        <w:t>: Risk Score = Likelihood × Impact</w:t>
      </w:r>
    </w:p>
    <w:p w14:paraId="7A76B6D0" w14:textId="77777777" w:rsidR="00955964" w:rsidRPr="00955964" w:rsidRDefault="00955964" w:rsidP="00955964">
      <w:pPr>
        <w:numPr>
          <w:ilvl w:val="0"/>
          <w:numId w:val="15"/>
        </w:numPr>
      </w:pPr>
      <w:r w:rsidRPr="00955964">
        <w:t xml:space="preserve">Use </w:t>
      </w:r>
      <w:r w:rsidRPr="00955964">
        <w:rPr>
          <w:b/>
          <w:bCs/>
        </w:rPr>
        <w:t>default values</w:t>
      </w:r>
      <w:r w:rsidRPr="00955964">
        <w:t xml:space="preserve"> (e.g., likelihood=4, impact=5) or allow user overrides.</w:t>
      </w:r>
    </w:p>
    <w:p w14:paraId="37503D2D" w14:textId="77777777" w:rsidR="00955964" w:rsidRPr="00955964" w:rsidRDefault="00955964" w:rsidP="00955964">
      <w:r w:rsidRPr="00955964">
        <w:pict w14:anchorId="52DCCFDF">
          <v:rect id="_x0000_i1246" style="width:0;height:1.5pt" o:hralign="center" o:hrstd="t" o:hr="t" fillcolor="#a0a0a0" stroked="f"/>
        </w:pict>
      </w:r>
    </w:p>
    <w:p w14:paraId="1C47CBAE" w14:textId="77777777" w:rsidR="00955964" w:rsidRPr="00955964" w:rsidRDefault="00955964" w:rsidP="00955964">
      <w:pPr>
        <w:rPr>
          <w:b/>
          <w:bCs/>
        </w:rPr>
      </w:pPr>
      <w:r w:rsidRPr="00955964">
        <w:rPr>
          <w:b/>
          <w:bCs/>
        </w:rPr>
        <w:lastRenderedPageBreak/>
        <w:t>5. Heat Map Visualization</w:t>
      </w:r>
    </w:p>
    <w:p w14:paraId="095D8E02" w14:textId="77777777" w:rsidR="00955964" w:rsidRPr="00955964" w:rsidRDefault="00955964" w:rsidP="00955964">
      <w:pPr>
        <w:numPr>
          <w:ilvl w:val="0"/>
          <w:numId w:val="16"/>
        </w:numPr>
      </w:pPr>
      <w:r w:rsidRPr="00955964">
        <w:t xml:space="preserve">Grid with </w:t>
      </w:r>
      <w:r w:rsidRPr="00955964">
        <w:rPr>
          <w:b/>
          <w:bCs/>
        </w:rPr>
        <w:t>X-axis</w:t>
      </w:r>
      <w:r w:rsidRPr="00955964">
        <w:t xml:space="preserve"> = Likelihood (1–5), </w:t>
      </w:r>
      <w:r w:rsidRPr="00955964">
        <w:rPr>
          <w:b/>
          <w:bCs/>
        </w:rPr>
        <w:t>Y-axis</w:t>
      </w:r>
      <w:r w:rsidRPr="00955964">
        <w:t xml:space="preserve"> = Impact (1–5).</w:t>
      </w:r>
    </w:p>
    <w:p w14:paraId="651D9441" w14:textId="77777777" w:rsidR="00955964" w:rsidRPr="00955964" w:rsidRDefault="00955964" w:rsidP="00955964">
      <w:pPr>
        <w:numPr>
          <w:ilvl w:val="0"/>
          <w:numId w:val="16"/>
        </w:numPr>
      </w:pPr>
      <w:r w:rsidRPr="00955964">
        <w:t>Place each risk at (likelihood, impact), color-coded:</w:t>
      </w:r>
    </w:p>
    <w:p w14:paraId="3ACD5DED" w14:textId="77777777" w:rsidR="00955964" w:rsidRPr="00955964" w:rsidRDefault="00955964" w:rsidP="00955964">
      <w:pPr>
        <w:numPr>
          <w:ilvl w:val="1"/>
          <w:numId w:val="16"/>
        </w:numPr>
      </w:pPr>
      <w:r w:rsidRPr="00955964">
        <w:t xml:space="preserve">Green (1–5), Yellow (6–15), Red (16–25) </w:t>
      </w:r>
      <w:hyperlink r:id="rId25" w:tgtFrame="_blank" w:history="1">
        <w:r w:rsidRPr="00955964">
          <w:rPr>
            <w:rStyle w:val="Hyperlink"/>
          </w:rPr>
          <w:t>hipaajournal.com</w:t>
        </w:r>
      </w:hyperlink>
      <w:hyperlink r:id="rId26" w:tgtFrame="_blank" w:history="1">
        <w:r w:rsidRPr="00955964">
          <w:rPr>
            <w:rStyle w:val="Hyperlink"/>
          </w:rPr>
          <w:t>centraleyes.com</w:t>
        </w:r>
      </w:hyperlink>
      <w:hyperlink r:id="rId27" w:tgtFrame="_blank" w:history="1">
        <w:r w:rsidRPr="00955964">
          <w:rPr>
            <w:rStyle w:val="Hyperlink"/>
          </w:rPr>
          <w:t>zengrc.com</w:t>
        </w:r>
      </w:hyperlink>
    </w:p>
    <w:p w14:paraId="73991E8B" w14:textId="77777777" w:rsidR="00955964" w:rsidRPr="00955964" w:rsidRDefault="00955964" w:rsidP="00955964">
      <w:pPr>
        <w:numPr>
          <w:ilvl w:val="0"/>
          <w:numId w:val="16"/>
        </w:numPr>
      </w:pPr>
      <w:r w:rsidRPr="00955964">
        <w:t xml:space="preserve">Use </w:t>
      </w:r>
      <w:proofErr w:type="spellStart"/>
      <w:r w:rsidRPr="00955964">
        <w:t>Plotly</w:t>
      </w:r>
      <w:proofErr w:type="spellEnd"/>
      <w:r w:rsidRPr="00955964">
        <w:t>/Dash for interactive heat map UI.</w:t>
      </w:r>
    </w:p>
    <w:p w14:paraId="5435A558" w14:textId="77777777" w:rsidR="00955964" w:rsidRPr="00955964" w:rsidRDefault="00955964" w:rsidP="00955964">
      <w:r w:rsidRPr="00955964">
        <w:pict w14:anchorId="7C1F857C">
          <v:rect id="_x0000_i1247" style="width:0;height:1.5pt" o:hralign="center" o:hrstd="t" o:hr="t" fillcolor="#a0a0a0" stroked="f"/>
        </w:pict>
      </w:r>
    </w:p>
    <w:p w14:paraId="2914FBB5" w14:textId="77777777" w:rsidR="00955964" w:rsidRPr="00955964" w:rsidRDefault="00955964" w:rsidP="00955964">
      <w:pPr>
        <w:rPr>
          <w:b/>
          <w:bCs/>
        </w:rPr>
      </w:pPr>
      <w:r w:rsidRPr="00955964">
        <w:rPr>
          <w:b/>
          <w:bCs/>
        </w:rPr>
        <w:t>6. Scoring dashboard &amp; Remediations</w:t>
      </w:r>
    </w:p>
    <w:p w14:paraId="25092752" w14:textId="77777777" w:rsidR="00955964" w:rsidRPr="00955964" w:rsidRDefault="00955964" w:rsidP="00955964">
      <w:pPr>
        <w:numPr>
          <w:ilvl w:val="0"/>
          <w:numId w:val="17"/>
        </w:numPr>
      </w:pPr>
      <w:r w:rsidRPr="00955964">
        <w:rPr>
          <w:b/>
          <w:bCs/>
        </w:rPr>
        <w:t>Compliance Score</w:t>
      </w:r>
      <w:r w:rsidRPr="00955964">
        <w:t>: % of passed data points per framework.</w:t>
      </w:r>
    </w:p>
    <w:p w14:paraId="6B364316" w14:textId="77777777" w:rsidR="00955964" w:rsidRPr="00955964" w:rsidRDefault="00955964" w:rsidP="00955964">
      <w:pPr>
        <w:numPr>
          <w:ilvl w:val="0"/>
          <w:numId w:val="17"/>
        </w:numPr>
      </w:pPr>
      <w:r w:rsidRPr="00955964">
        <w:rPr>
          <w:b/>
          <w:bCs/>
        </w:rPr>
        <w:t>Remediation Suggestions</w:t>
      </w:r>
      <w:r w:rsidRPr="00955964">
        <w:t>: Pre-defined for each failed check:</w:t>
      </w:r>
    </w:p>
    <w:p w14:paraId="1BB89C14" w14:textId="77777777" w:rsidR="00955964" w:rsidRPr="00955964" w:rsidRDefault="00955964" w:rsidP="00955964">
      <w:pPr>
        <w:numPr>
          <w:ilvl w:val="1"/>
          <w:numId w:val="17"/>
        </w:numPr>
      </w:pPr>
      <w:r w:rsidRPr="00955964">
        <w:t>E.g., "Set password minimum to 12 chars", "Enable MFA", "Include BAA breach clauses".</w:t>
      </w:r>
    </w:p>
    <w:p w14:paraId="14487320" w14:textId="77777777" w:rsidR="00955964" w:rsidRPr="00955964" w:rsidRDefault="00955964" w:rsidP="00955964">
      <w:pPr>
        <w:numPr>
          <w:ilvl w:val="0"/>
          <w:numId w:val="17"/>
        </w:numPr>
      </w:pPr>
      <w:r w:rsidRPr="00955964">
        <w:rPr>
          <w:b/>
          <w:bCs/>
        </w:rPr>
        <w:t>Export Options</w:t>
      </w:r>
      <w:r w:rsidRPr="00955964">
        <w:t>: PDF or Excel reports summarizing:</w:t>
      </w:r>
    </w:p>
    <w:p w14:paraId="3A754D85" w14:textId="77777777" w:rsidR="00955964" w:rsidRPr="00955964" w:rsidRDefault="00955964" w:rsidP="00955964">
      <w:pPr>
        <w:numPr>
          <w:ilvl w:val="1"/>
          <w:numId w:val="17"/>
        </w:numPr>
      </w:pPr>
      <w:r w:rsidRPr="00955964">
        <w:t>Compliance % scores, risk register table, heat map snapshot.</w:t>
      </w:r>
    </w:p>
    <w:p w14:paraId="412BB850" w14:textId="77777777" w:rsidR="00955964" w:rsidRPr="00955964" w:rsidRDefault="00955964" w:rsidP="00955964">
      <w:r w:rsidRPr="00955964">
        <w:pict w14:anchorId="6050E054">
          <v:rect id="_x0000_i1248" style="width:0;height:1.5pt" o:hralign="center" o:hrstd="t" o:hr="t" fillcolor="#a0a0a0" stroked="f"/>
        </w:pict>
      </w:r>
    </w:p>
    <w:p w14:paraId="454ABC77" w14:textId="77777777" w:rsidR="00955964" w:rsidRPr="00955964" w:rsidRDefault="00955964" w:rsidP="00955964">
      <w:pPr>
        <w:rPr>
          <w:b/>
          <w:bCs/>
        </w:rPr>
      </w:pPr>
      <w:r w:rsidRPr="00955964">
        <w:rPr>
          <w:b/>
          <w:bCs/>
        </w:rPr>
        <w:t>7. Optional Enhancements</w:t>
      </w:r>
    </w:p>
    <w:p w14:paraId="5F2CEE2E" w14:textId="77777777" w:rsidR="00955964" w:rsidRPr="00955964" w:rsidRDefault="00955964" w:rsidP="00955964">
      <w:pPr>
        <w:numPr>
          <w:ilvl w:val="0"/>
          <w:numId w:val="18"/>
        </w:numPr>
      </w:pPr>
      <w:r w:rsidRPr="00955964">
        <w:rPr>
          <w:b/>
          <w:bCs/>
        </w:rPr>
        <w:t>User management</w:t>
      </w:r>
      <w:r w:rsidRPr="00955964">
        <w:t>: auth + audit logging.</w:t>
      </w:r>
    </w:p>
    <w:p w14:paraId="59BA4974" w14:textId="77777777" w:rsidR="00955964" w:rsidRPr="00955964" w:rsidRDefault="00955964" w:rsidP="00955964">
      <w:pPr>
        <w:numPr>
          <w:ilvl w:val="0"/>
          <w:numId w:val="18"/>
        </w:numPr>
      </w:pPr>
      <w:r w:rsidRPr="00955964">
        <w:rPr>
          <w:b/>
          <w:bCs/>
        </w:rPr>
        <w:t>Port-scanning workflows</w:t>
      </w:r>
      <w:r w:rsidRPr="00955964">
        <w:t xml:space="preserve"> for network configurations.</w:t>
      </w:r>
    </w:p>
    <w:p w14:paraId="5AA0D2D0" w14:textId="77777777" w:rsidR="00955964" w:rsidRPr="00955964" w:rsidRDefault="00955964" w:rsidP="00955964">
      <w:pPr>
        <w:numPr>
          <w:ilvl w:val="0"/>
          <w:numId w:val="18"/>
        </w:numPr>
      </w:pPr>
      <w:r w:rsidRPr="00955964">
        <w:rPr>
          <w:b/>
          <w:bCs/>
        </w:rPr>
        <w:t>Windows registry checks</w:t>
      </w:r>
      <w:r w:rsidRPr="00955964">
        <w:t xml:space="preserve"> via uploaded registry exports.</w:t>
      </w:r>
    </w:p>
    <w:p w14:paraId="66C45013" w14:textId="77777777" w:rsidR="00955964" w:rsidRPr="00955964" w:rsidRDefault="00955964" w:rsidP="00955964">
      <w:pPr>
        <w:numPr>
          <w:ilvl w:val="0"/>
          <w:numId w:val="18"/>
        </w:numPr>
      </w:pPr>
      <w:r w:rsidRPr="00955964">
        <w:rPr>
          <w:b/>
          <w:bCs/>
        </w:rPr>
        <w:t>Continuous monitoring</w:t>
      </w:r>
      <w:r w:rsidRPr="00955964">
        <w:t xml:space="preserve"> for configs in live environments.</w:t>
      </w:r>
    </w:p>
    <w:p w14:paraId="1440D2EE" w14:textId="77777777" w:rsidR="00955964" w:rsidRPr="00955964" w:rsidRDefault="00955964" w:rsidP="00955964">
      <w:r w:rsidRPr="00955964">
        <w:pict w14:anchorId="19BAE124">
          <v:rect id="_x0000_i1249" style="width:0;height:1.5pt" o:hralign="center" o:hrstd="t" o:hr="t" fillcolor="#a0a0a0" stroked="f"/>
        </w:pict>
      </w:r>
    </w:p>
    <w:p w14:paraId="15E8A8C4" w14:textId="77777777" w:rsidR="00955964" w:rsidRPr="00955964" w:rsidRDefault="00955964" w:rsidP="00955964">
      <w:pPr>
        <w:rPr>
          <w:b/>
          <w:bCs/>
        </w:rPr>
      </w:pPr>
      <w:r w:rsidRPr="00955964">
        <w:rPr>
          <w:b/>
          <w:bCs/>
        </w:rPr>
        <w:t>8. Project Roadmap (approx. 14</w:t>
      </w:r>
      <w:r w:rsidRPr="00955964">
        <w:rPr>
          <w:rFonts w:ascii="Arial" w:hAnsi="Arial" w:cs="Arial"/>
          <w:b/>
          <w:bCs/>
        </w:rPr>
        <w:t> </w:t>
      </w:r>
      <w:r w:rsidRPr="00955964">
        <w:rPr>
          <w:b/>
          <w:bCs/>
        </w:rPr>
        <w:t>weeks)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5372"/>
      </w:tblGrid>
      <w:tr w:rsidR="00955964" w:rsidRPr="00955964" w14:paraId="56037584" w14:textId="77777777">
        <w:trPr>
          <w:tblHeader/>
          <w:tblCellSpacing w:w="15" w:type="dxa"/>
        </w:trPr>
        <w:tc>
          <w:tcPr>
            <w:tcW w:w="0" w:type="auto"/>
            <w:vAlign w:val="center"/>
            <w:hideMark/>
          </w:tcPr>
          <w:p w14:paraId="199F1270" w14:textId="77777777" w:rsidR="00955964" w:rsidRPr="00955964" w:rsidRDefault="00955964" w:rsidP="00955964">
            <w:pPr>
              <w:rPr>
                <w:b/>
                <w:bCs/>
              </w:rPr>
            </w:pPr>
            <w:r w:rsidRPr="00955964">
              <w:rPr>
                <w:b/>
                <w:bCs/>
              </w:rPr>
              <w:t>Week</w:t>
            </w:r>
          </w:p>
        </w:tc>
        <w:tc>
          <w:tcPr>
            <w:tcW w:w="0" w:type="auto"/>
            <w:vAlign w:val="center"/>
            <w:hideMark/>
          </w:tcPr>
          <w:p w14:paraId="0693251D" w14:textId="77777777" w:rsidR="00955964" w:rsidRPr="00955964" w:rsidRDefault="00955964" w:rsidP="00955964">
            <w:pPr>
              <w:rPr>
                <w:b/>
                <w:bCs/>
              </w:rPr>
            </w:pPr>
            <w:r w:rsidRPr="00955964">
              <w:rPr>
                <w:b/>
                <w:bCs/>
              </w:rPr>
              <w:t>Tasks</w:t>
            </w:r>
          </w:p>
        </w:tc>
      </w:tr>
      <w:tr w:rsidR="00955964" w:rsidRPr="00955964" w14:paraId="2192B062" w14:textId="77777777">
        <w:trPr>
          <w:tblCellSpacing w:w="15" w:type="dxa"/>
        </w:trPr>
        <w:tc>
          <w:tcPr>
            <w:tcW w:w="0" w:type="auto"/>
            <w:vAlign w:val="center"/>
            <w:hideMark/>
          </w:tcPr>
          <w:p w14:paraId="5DC03AB1" w14:textId="77777777" w:rsidR="00955964" w:rsidRPr="00955964" w:rsidRDefault="00955964" w:rsidP="00955964">
            <w:r w:rsidRPr="00955964">
              <w:t>1</w:t>
            </w:r>
          </w:p>
        </w:tc>
        <w:tc>
          <w:tcPr>
            <w:tcW w:w="0" w:type="auto"/>
            <w:vAlign w:val="center"/>
            <w:hideMark/>
          </w:tcPr>
          <w:p w14:paraId="32988E2A" w14:textId="77777777" w:rsidR="00955964" w:rsidRPr="00955964" w:rsidRDefault="00955964" w:rsidP="00955964">
            <w:r w:rsidRPr="00955964">
              <w:t>Define key policies/data points across compliances</w:t>
            </w:r>
          </w:p>
        </w:tc>
      </w:tr>
      <w:tr w:rsidR="00955964" w:rsidRPr="00955964" w14:paraId="2A309E18" w14:textId="77777777">
        <w:trPr>
          <w:tblCellSpacing w:w="15" w:type="dxa"/>
        </w:trPr>
        <w:tc>
          <w:tcPr>
            <w:tcW w:w="0" w:type="auto"/>
            <w:vAlign w:val="center"/>
            <w:hideMark/>
          </w:tcPr>
          <w:p w14:paraId="13857240" w14:textId="77777777" w:rsidR="00955964" w:rsidRPr="00955964" w:rsidRDefault="00955964" w:rsidP="00955964">
            <w:r w:rsidRPr="00955964">
              <w:t>2-3</w:t>
            </w:r>
          </w:p>
        </w:tc>
        <w:tc>
          <w:tcPr>
            <w:tcW w:w="0" w:type="auto"/>
            <w:vAlign w:val="center"/>
            <w:hideMark/>
          </w:tcPr>
          <w:p w14:paraId="017CC224" w14:textId="77777777" w:rsidR="00955964" w:rsidRPr="00955964" w:rsidRDefault="00955964" w:rsidP="00955964">
            <w:r w:rsidRPr="00955964">
              <w:t>Build frontend upload + backend parser scaffold</w:t>
            </w:r>
          </w:p>
        </w:tc>
      </w:tr>
      <w:tr w:rsidR="00955964" w:rsidRPr="00955964" w14:paraId="0C4A83C0" w14:textId="77777777">
        <w:trPr>
          <w:tblCellSpacing w:w="15" w:type="dxa"/>
        </w:trPr>
        <w:tc>
          <w:tcPr>
            <w:tcW w:w="0" w:type="auto"/>
            <w:vAlign w:val="center"/>
            <w:hideMark/>
          </w:tcPr>
          <w:p w14:paraId="262DCF58" w14:textId="77777777" w:rsidR="00955964" w:rsidRPr="00955964" w:rsidRDefault="00955964" w:rsidP="00955964">
            <w:r w:rsidRPr="00955964">
              <w:t>4-5</w:t>
            </w:r>
          </w:p>
        </w:tc>
        <w:tc>
          <w:tcPr>
            <w:tcW w:w="0" w:type="auto"/>
            <w:vAlign w:val="center"/>
            <w:hideMark/>
          </w:tcPr>
          <w:p w14:paraId="46783308" w14:textId="77777777" w:rsidR="00955964" w:rsidRPr="00955964" w:rsidRDefault="00955964" w:rsidP="00955964">
            <w:r w:rsidRPr="00955964">
              <w:t>Implement HIPAA parser + risk register generation</w:t>
            </w:r>
          </w:p>
        </w:tc>
      </w:tr>
      <w:tr w:rsidR="00955964" w:rsidRPr="00955964" w14:paraId="5A343E18" w14:textId="77777777">
        <w:trPr>
          <w:tblCellSpacing w:w="15" w:type="dxa"/>
        </w:trPr>
        <w:tc>
          <w:tcPr>
            <w:tcW w:w="0" w:type="auto"/>
            <w:vAlign w:val="center"/>
            <w:hideMark/>
          </w:tcPr>
          <w:p w14:paraId="21AD23A2" w14:textId="77777777" w:rsidR="00955964" w:rsidRPr="00955964" w:rsidRDefault="00955964" w:rsidP="00955964">
            <w:r w:rsidRPr="00955964">
              <w:lastRenderedPageBreak/>
              <w:t>6</w:t>
            </w:r>
          </w:p>
        </w:tc>
        <w:tc>
          <w:tcPr>
            <w:tcW w:w="0" w:type="auto"/>
            <w:vAlign w:val="center"/>
            <w:hideMark/>
          </w:tcPr>
          <w:p w14:paraId="0A3CD140" w14:textId="77777777" w:rsidR="00955964" w:rsidRPr="00955964" w:rsidRDefault="00955964" w:rsidP="00955964">
            <w:r w:rsidRPr="00955964">
              <w:t>Generate heat map &amp; display dashboard</w:t>
            </w:r>
          </w:p>
        </w:tc>
      </w:tr>
      <w:tr w:rsidR="00955964" w:rsidRPr="00955964" w14:paraId="23604378" w14:textId="77777777">
        <w:trPr>
          <w:tblCellSpacing w:w="15" w:type="dxa"/>
        </w:trPr>
        <w:tc>
          <w:tcPr>
            <w:tcW w:w="0" w:type="auto"/>
            <w:vAlign w:val="center"/>
            <w:hideMark/>
          </w:tcPr>
          <w:p w14:paraId="213F0140" w14:textId="77777777" w:rsidR="00955964" w:rsidRPr="00955964" w:rsidRDefault="00955964" w:rsidP="00955964">
            <w:r w:rsidRPr="00955964">
              <w:t>7</w:t>
            </w:r>
          </w:p>
        </w:tc>
        <w:tc>
          <w:tcPr>
            <w:tcW w:w="0" w:type="auto"/>
            <w:vAlign w:val="center"/>
            <w:hideMark/>
          </w:tcPr>
          <w:p w14:paraId="091FC89F" w14:textId="77777777" w:rsidR="00955964" w:rsidRPr="00955964" w:rsidRDefault="00955964" w:rsidP="00955964">
            <w:r w:rsidRPr="00955964">
              <w:t>Add remediation suggestion engine</w:t>
            </w:r>
          </w:p>
        </w:tc>
      </w:tr>
      <w:tr w:rsidR="00955964" w:rsidRPr="00955964" w14:paraId="71B96689" w14:textId="77777777">
        <w:trPr>
          <w:tblCellSpacing w:w="15" w:type="dxa"/>
        </w:trPr>
        <w:tc>
          <w:tcPr>
            <w:tcW w:w="0" w:type="auto"/>
            <w:vAlign w:val="center"/>
            <w:hideMark/>
          </w:tcPr>
          <w:p w14:paraId="3F0925EA" w14:textId="77777777" w:rsidR="00955964" w:rsidRPr="00955964" w:rsidRDefault="00955964" w:rsidP="00955964">
            <w:r w:rsidRPr="00955964">
              <w:t>8</w:t>
            </w:r>
          </w:p>
        </w:tc>
        <w:tc>
          <w:tcPr>
            <w:tcW w:w="0" w:type="auto"/>
            <w:vAlign w:val="center"/>
            <w:hideMark/>
          </w:tcPr>
          <w:p w14:paraId="5D005B3F" w14:textId="77777777" w:rsidR="00955964" w:rsidRPr="00955964" w:rsidRDefault="00955964" w:rsidP="00955964">
            <w:r w:rsidRPr="00955964">
              <w:t>Implement GDPR + CIS parsers</w:t>
            </w:r>
          </w:p>
        </w:tc>
      </w:tr>
      <w:tr w:rsidR="00955964" w:rsidRPr="00955964" w14:paraId="3D2FBEDA" w14:textId="77777777">
        <w:trPr>
          <w:tblCellSpacing w:w="15" w:type="dxa"/>
        </w:trPr>
        <w:tc>
          <w:tcPr>
            <w:tcW w:w="0" w:type="auto"/>
            <w:vAlign w:val="center"/>
            <w:hideMark/>
          </w:tcPr>
          <w:p w14:paraId="709F9020" w14:textId="77777777" w:rsidR="00955964" w:rsidRPr="00955964" w:rsidRDefault="00955964" w:rsidP="00955964">
            <w:r w:rsidRPr="00955964">
              <w:t>9</w:t>
            </w:r>
          </w:p>
        </w:tc>
        <w:tc>
          <w:tcPr>
            <w:tcW w:w="0" w:type="auto"/>
            <w:vAlign w:val="center"/>
            <w:hideMark/>
          </w:tcPr>
          <w:p w14:paraId="34690D4B" w14:textId="77777777" w:rsidR="00955964" w:rsidRPr="00955964" w:rsidRDefault="00955964" w:rsidP="00955964">
            <w:r w:rsidRPr="00955964">
              <w:t>Compliance scoring + PDF/Excel export</w:t>
            </w:r>
          </w:p>
        </w:tc>
      </w:tr>
      <w:tr w:rsidR="00955964" w:rsidRPr="00955964" w14:paraId="763F6D77" w14:textId="77777777">
        <w:trPr>
          <w:tblCellSpacing w:w="15" w:type="dxa"/>
        </w:trPr>
        <w:tc>
          <w:tcPr>
            <w:tcW w:w="0" w:type="auto"/>
            <w:vAlign w:val="center"/>
            <w:hideMark/>
          </w:tcPr>
          <w:p w14:paraId="6BB98B68" w14:textId="77777777" w:rsidR="00955964" w:rsidRPr="00955964" w:rsidRDefault="00955964" w:rsidP="00955964">
            <w:r w:rsidRPr="00955964">
              <w:t>10</w:t>
            </w:r>
          </w:p>
        </w:tc>
        <w:tc>
          <w:tcPr>
            <w:tcW w:w="0" w:type="auto"/>
            <w:vAlign w:val="center"/>
            <w:hideMark/>
          </w:tcPr>
          <w:p w14:paraId="4826094B" w14:textId="77777777" w:rsidR="00955964" w:rsidRPr="00955964" w:rsidRDefault="00955964" w:rsidP="00955964">
            <w:r w:rsidRPr="00955964">
              <w:t>Add user auth + audit logs</w:t>
            </w:r>
          </w:p>
        </w:tc>
      </w:tr>
      <w:tr w:rsidR="00955964" w:rsidRPr="00955964" w14:paraId="10ABA6E4" w14:textId="77777777">
        <w:trPr>
          <w:tblCellSpacing w:w="15" w:type="dxa"/>
        </w:trPr>
        <w:tc>
          <w:tcPr>
            <w:tcW w:w="0" w:type="auto"/>
            <w:vAlign w:val="center"/>
            <w:hideMark/>
          </w:tcPr>
          <w:p w14:paraId="7A576BA8" w14:textId="77777777" w:rsidR="00955964" w:rsidRPr="00955964" w:rsidRDefault="00955964" w:rsidP="00955964">
            <w:r w:rsidRPr="00955964">
              <w:t>11</w:t>
            </w:r>
          </w:p>
        </w:tc>
        <w:tc>
          <w:tcPr>
            <w:tcW w:w="0" w:type="auto"/>
            <w:vAlign w:val="center"/>
            <w:hideMark/>
          </w:tcPr>
          <w:p w14:paraId="06CA0EEF" w14:textId="77777777" w:rsidR="00955964" w:rsidRPr="00955964" w:rsidRDefault="00955964" w:rsidP="00955964">
            <w:r w:rsidRPr="00955964">
              <w:t>Add advanced system checks (e.g. port scan)</w:t>
            </w:r>
          </w:p>
        </w:tc>
      </w:tr>
      <w:tr w:rsidR="00955964" w:rsidRPr="00955964" w14:paraId="2D9F092C" w14:textId="77777777">
        <w:trPr>
          <w:tblCellSpacing w:w="15" w:type="dxa"/>
        </w:trPr>
        <w:tc>
          <w:tcPr>
            <w:tcW w:w="0" w:type="auto"/>
            <w:vAlign w:val="center"/>
            <w:hideMark/>
          </w:tcPr>
          <w:p w14:paraId="242E37EB" w14:textId="77777777" w:rsidR="00955964" w:rsidRPr="00955964" w:rsidRDefault="00955964" w:rsidP="00955964">
            <w:r w:rsidRPr="00955964">
              <w:t>12</w:t>
            </w:r>
          </w:p>
        </w:tc>
        <w:tc>
          <w:tcPr>
            <w:tcW w:w="0" w:type="auto"/>
            <w:vAlign w:val="center"/>
            <w:hideMark/>
          </w:tcPr>
          <w:p w14:paraId="1C2409F7" w14:textId="77777777" w:rsidR="00955964" w:rsidRPr="00955964" w:rsidRDefault="00955964" w:rsidP="00955964">
            <w:r w:rsidRPr="00955964">
              <w:t>Pen testing + QA</w:t>
            </w:r>
          </w:p>
        </w:tc>
      </w:tr>
      <w:tr w:rsidR="00955964" w:rsidRPr="00955964" w14:paraId="0592C3B8" w14:textId="77777777">
        <w:trPr>
          <w:tblCellSpacing w:w="15" w:type="dxa"/>
        </w:trPr>
        <w:tc>
          <w:tcPr>
            <w:tcW w:w="0" w:type="auto"/>
            <w:vAlign w:val="center"/>
            <w:hideMark/>
          </w:tcPr>
          <w:p w14:paraId="492F988D" w14:textId="77777777" w:rsidR="00955964" w:rsidRPr="00955964" w:rsidRDefault="00955964" w:rsidP="00955964">
            <w:r w:rsidRPr="00955964">
              <w:t>13</w:t>
            </w:r>
          </w:p>
        </w:tc>
        <w:tc>
          <w:tcPr>
            <w:tcW w:w="0" w:type="auto"/>
            <w:vAlign w:val="center"/>
            <w:hideMark/>
          </w:tcPr>
          <w:p w14:paraId="41FC4292" w14:textId="77777777" w:rsidR="00955964" w:rsidRPr="00955964" w:rsidRDefault="00955964" w:rsidP="00955964">
            <w:r w:rsidRPr="00955964">
              <w:t>Documentation + demo video</w:t>
            </w:r>
          </w:p>
        </w:tc>
      </w:tr>
      <w:tr w:rsidR="00955964" w:rsidRPr="00955964" w14:paraId="3DD39425" w14:textId="77777777">
        <w:trPr>
          <w:tblCellSpacing w:w="15" w:type="dxa"/>
        </w:trPr>
        <w:tc>
          <w:tcPr>
            <w:tcW w:w="0" w:type="auto"/>
            <w:vAlign w:val="center"/>
            <w:hideMark/>
          </w:tcPr>
          <w:p w14:paraId="6A6B13CD" w14:textId="77777777" w:rsidR="00955964" w:rsidRPr="00955964" w:rsidRDefault="00955964" w:rsidP="00955964">
            <w:r w:rsidRPr="00955964">
              <w:t>14</w:t>
            </w:r>
          </w:p>
        </w:tc>
        <w:tc>
          <w:tcPr>
            <w:tcW w:w="0" w:type="auto"/>
            <w:vAlign w:val="center"/>
            <w:hideMark/>
          </w:tcPr>
          <w:p w14:paraId="28E394E3" w14:textId="77777777" w:rsidR="00955964" w:rsidRPr="00955964" w:rsidRDefault="00955964" w:rsidP="00955964">
            <w:r w:rsidRPr="00955964">
              <w:t>Final polish + deploy POC/demo version</w:t>
            </w:r>
          </w:p>
        </w:tc>
      </w:tr>
    </w:tbl>
    <w:p w14:paraId="78E71472" w14:textId="77777777" w:rsidR="00955964" w:rsidRPr="00955964" w:rsidRDefault="00955964" w:rsidP="00955964">
      <w:r w:rsidRPr="00955964">
        <w:pict w14:anchorId="315BE7C3">
          <v:rect id="_x0000_i1250" style="width:0;height:1.5pt" o:hralign="center" o:hrstd="t" o:hr="t" fillcolor="#a0a0a0" stroked="f"/>
        </w:pict>
      </w:r>
    </w:p>
    <w:p w14:paraId="540864C8" w14:textId="77777777" w:rsidR="00955964" w:rsidRPr="00955964" w:rsidRDefault="00955964" w:rsidP="00955964">
      <w:r w:rsidRPr="00955964">
        <w:t xml:space="preserve">This spec structures your idea clearly, tying </w:t>
      </w:r>
      <w:r w:rsidRPr="00955964">
        <w:rPr>
          <w:b/>
          <w:bCs/>
        </w:rPr>
        <w:t>compliance frameworks</w:t>
      </w:r>
      <w:r w:rsidRPr="00955964">
        <w:t xml:space="preserve">, </w:t>
      </w:r>
      <w:r w:rsidRPr="00955964">
        <w:rPr>
          <w:b/>
          <w:bCs/>
        </w:rPr>
        <w:t>uploads</w:t>
      </w:r>
      <w:r w:rsidRPr="00955964">
        <w:t xml:space="preserve">, </w:t>
      </w:r>
      <w:r w:rsidRPr="00955964">
        <w:rPr>
          <w:b/>
          <w:bCs/>
        </w:rPr>
        <w:t>AI</w:t>
      </w:r>
      <w:r w:rsidRPr="00955964">
        <w:rPr>
          <w:b/>
          <w:bCs/>
        </w:rPr>
        <w:noBreakHyphen/>
        <w:t>powered parsing</w:t>
      </w:r>
      <w:r w:rsidRPr="00955964">
        <w:t xml:space="preserve">, </w:t>
      </w:r>
      <w:r w:rsidRPr="00955964">
        <w:rPr>
          <w:b/>
          <w:bCs/>
        </w:rPr>
        <w:t>risk scoring</w:t>
      </w:r>
      <w:r w:rsidRPr="00955964">
        <w:t xml:space="preserve">, and </w:t>
      </w:r>
      <w:r w:rsidRPr="00955964">
        <w:rPr>
          <w:b/>
          <w:bCs/>
        </w:rPr>
        <w:t>heat map generation</w:t>
      </w:r>
      <w:r w:rsidRPr="00955964">
        <w:t xml:space="preserve"> into a cohesive tool.</w:t>
      </w:r>
      <w:r w:rsidRPr="00955964">
        <w:br/>
        <w:t xml:space="preserve">Let me know if you'd like me to draft a sample </w:t>
      </w:r>
      <w:r w:rsidRPr="00955964">
        <w:rPr>
          <w:b/>
          <w:bCs/>
        </w:rPr>
        <w:t>Python parser</w:t>
      </w:r>
      <w:r w:rsidRPr="00955964">
        <w:t xml:space="preserve"> or </w:t>
      </w:r>
      <w:proofErr w:type="spellStart"/>
      <w:r w:rsidRPr="00955964">
        <w:rPr>
          <w:b/>
          <w:bCs/>
        </w:rPr>
        <w:t>Plotly</w:t>
      </w:r>
      <w:proofErr w:type="spellEnd"/>
      <w:r w:rsidRPr="00955964">
        <w:rPr>
          <w:b/>
          <w:bCs/>
        </w:rPr>
        <w:t xml:space="preserve"> heat map component</w:t>
      </w:r>
      <w:r w:rsidRPr="00955964">
        <w:t xml:space="preserve"> next!</w:t>
      </w:r>
    </w:p>
    <w:p w14:paraId="610F20CD" w14:textId="5491929D" w:rsidR="00955964" w:rsidRPr="00955964" w:rsidRDefault="00955964" w:rsidP="00955964">
      <w:r w:rsidRPr="00955964">
        <w:drawing>
          <wp:inline distT="0" distB="0" distL="0" distR="0" wp14:anchorId="2DD6FAD5" wp14:editId="551CFFE3">
            <wp:extent cx="304800" cy="304800"/>
            <wp:effectExtent l="0" t="0" r="0" b="0"/>
            <wp:docPr id="1008391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6A31A4" w14:textId="33008A63" w:rsidR="00955964" w:rsidRPr="00955964" w:rsidRDefault="00955964" w:rsidP="00955964">
      <w:r w:rsidRPr="00955964">
        <w:drawing>
          <wp:inline distT="0" distB="0" distL="0" distR="0" wp14:anchorId="2B6192CC" wp14:editId="2DA87796">
            <wp:extent cx="304800" cy="304800"/>
            <wp:effectExtent l="0" t="0" r="0" b="0"/>
            <wp:docPr id="1982674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FF19E6" w14:textId="6BC6793A" w:rsidR="00955964" w:rsidRPr="00955964" w:rsidRDefault="00955964" w:rsidP="00955964">
      <w:r w:rsidRPr="00955964">
        <w:drawing>
          <wp:inline distT="0" distB="0" distL="0" distR="0" wp14:anchorId="594978A5" wp14:editId="4CA1870A">
            <wp:extent cx="304800" cy="304800"/>
            <wp:effectExtent l="0" t="0" r="0" b="0"/>
            <wp:docPr id="16280987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9164AC" w14:textId="77777777" w:rsidR="00955964" w:rsidRPr="00955964" w:rsidRDefault="00955964" w:rsidP="00955964">
      <w:r w:rsidRPr="00955964">
        <w:t>Sources</w:t>
      </w:r>
    </w:p>
    <w:p w14:paraId="46D206D5" w14:textId="77777777" w:rsidR="00955964" w:rsidRDefault="00955964"/>
    <w:sectPr w:rsidR="0095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D323C"/>
    <w:multiLevelType w:val="multilevel"/>
    <w:tmpl w:val="BAAE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24AE5"/>
    <w:multiLevelType w:val="multilevel"/>
    <w:tmpl w:val="0FD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646EB"/>
    <w:multiLevelType w:val="multilevel"/>
    <w:tmpl w:val="B41E9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DA1EAF"/>
    <w:multiLevelType w:val="multilevel"/>
    <w:tmpl w:val="BBD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918DD"/>
    <w:multiLevelType w:val="multilevel"/>
    <w:tmpl w:val="F81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F46F6"/>
    <w:multiLevelType w:val="multilevel"/>
    <w:tmpl w:val="08CA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64D03"/>
    <w:multiLevelType w:val="multilevel"/>
    <w:tmpl w:val="685A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567EB"/>
    <w:multiLevelType w:val="multilevel"/>
    <w:tmpl w:val="DCEA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D716F"/>
    <w:multiLevelType w:val="multilevel"/>
    <w:tmpl w:val="114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D0D00"/>
    <w:multiLevelType w:val="multilevel"/>
    <w:tmpl w:val="C29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C768F"/>
    <w:multiLevelType w:val="multilevel"/>
    <w:tmpl w:val="3F06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70B16"/>
    <w:multiLevelType w:val="multilevel"/>
    <w:tmpl w:val="DCF0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94353"/>
    <w:multiLevelType w:val="multilevel"/>
    <w:tmpl w:val="1B0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60304"/>
    <w:multiLevelType w:val="multilevel"/>
    <w:tmpl w:val="A910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0E03FD"/>
    <w:multiLevelType w:val="multilevel"/>
    <w:tmpl w:val="4660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B5212"/>
    <w:multiLevelType w:val="multilevel"/>
    <w:tmpl w:val="9A62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421DA"/>
    <w:multiLevelType w:val="multilevel"/>
    <w:tmpl w:val="BB4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83E92"/>
    <w:multiLevelType w:val="multilevel"/>
    <w:tmpl w:val="6CC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4281">
    <w:abstractNumId w:val="12"/>
  </w:num>
  <w:num w:numId="2" w16cid:durableId="1683433654">
    <w:abstractNumId w:val="9"/>
  </w:num>
  <w:num w:numId="3" w16cid:durableId="1690449638">
    <w:abstractNumId w:val="1"/>
  </w:num>
  <w:num w:numId="4" w16cid:durableId="1646737063">
    <w:abstractNumId w:val="7"/>
  </w:num>
  <w:num w:numId="5" w16cid:durableId="379742190">
    <w:abstractNumId w:val="16"/>
  </w:num>
  <w:num w:numId="6" w16cid:durableId="630211467">
    <w:abstractNumId w:val="11"/>
  </w:num>
  <w:num w:numId="7" w16cid:durableId="1760444038">
    <w:abstractNumId w:val="10"/>
  </w:num>
  <w:num w:numId="8" w16cid:durableId="1602570893">
    <w:abstractNumId w:val="8"/>
  </w:num>
  <w:num w:numId="9" w16cid:durableId="1291738951">
    <w:abstractNumId w:val="17"/>
  </w:num>
  <w:num w:numId="10" w16cid:durableId="2103642256">
    <w:abstractNumId w:val="4"/>
  </w:num>
  <w:num w:numId="11" w16cid:durableId="2004235985">
    <w:abstractNumId w:val="6"/>
  </w:num>
  <w:num w:numId="12" w16cid:durableId="835609309">
    <w:abstractNumId w:val="15"/>
  </w:num>
  <w:num w:numId="13" w16cid:durableId="1584803395">
    <w:abstractNumId w:val="0"/>
  </w:num>
  <w:num w:numId="14" w16cid:durableId="1679573038">
    <w:abstractNumId w:val="2"/>
  </w:num>
  <w:num w:numId="15" w16cid:durableId="1836604471">
    <w:abstractNumId w:val="14"/>
  </w:num>
  <w:num w:numId="16" w16cid:durableId="1833720946">
    <w:abstractNumId w:val="13"/>
  </w:num>
  <w:num w:numId="17" w16cid:durableId="1532839537">
    <w:abstractNumId w:val="5"/>
  </w:num>
  <w:num w:numId="18" w16cid:durableId="725179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64"/>
    <w:rsid w:val="00955964"/>
    <w:rsid w:val="00C2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11ED"/>
  <w15:chartTrackingRefBased/>
  <w15:docId w15:val="{617819D7-8441-44F6-A302-B269C5AD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64"/>
    <w:rPr>
      <w:rFonts w:eastAsiaTheme="majorEastAsia" w:cstheme="majorBidi"/>
      <w:color w:val="272727" w:themeColor="text1" w:themeTint="D8"/>
    </w:rPr>
  </w:style>
  <w:style w:type="paragraph" w:styleId="Title">
    <w:name w:val="Title"/>
    <w:basedOn w:val="Normal"/>
    <w:next w:val="Normal"/>
    <w:link w:val="TitleChar"/>
    <w:uiPriority w:val="10"/>
    <w:qFormat/>
    <w:rsid w:val="00955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64"/>
    <w:pPr>
      <w:spacing w:before="160"/>
      <w:jc w:val="center"/>
    </w:pPr>
    <w:rPr>
      <w:i/>
      <w:iCs/>
      <w:color w:val="404040" w:themeColor="text1" w:themeTint="BF"/>
    </w:rPr>
  </w:style>
  <w:style w:type="character" w:customStyle="1" w:styleId="QuoteChar">
    <w:name w:val="Quote Char"/>
    <w:basedOn w:val="DefaultParagraphFont"/>
    <w:link w:val="Quote"/>
    <w:uiPriority w:val="29"/>
    <w:rsid w:val="00955964"/>
    <w:rPr>
      <w:i/>
      <w:iCs/>
      <w:color w:val="404040" w:themeColor="text1" w:themeTint="BF"/>
    </w:rPr>
  </w:style>
  <w:style w:type="paragraph" w:styleId="ListParagraph">
    <w:name w:val="List Paragraph"/>
    <w:basedOn w:val="Normal"/>
    <w:uiPriority w:val="34"/>
    <w:qFormat/>
    <w:rsid w:val="00955964"/>
    <w:pPr>
      <w:ind w:left="720"/>
      <w:contextualSpacing/>
    </w:pPr>
  </w:style>
  <w:style w:type="character" w:styleId="IntenseEmphasis">
    <w:name w:val="Intense Emphasis"/>
    <w:basedOn w:val="DefaultParagraphFont"/>
    <w:uiPriority w:val="21"/>
    <w:qFormat/>
    <w:rsid w:val="00955964"/>
    <w:rPr>
      <w:i/>
      <w:iCs/>
      <w:color w:val="0F4761" w:themeColor="accent1" w:themeShade="BF"/>
    </w:rPr>
  </w:style>
  <w:style w:type="paragraph" w:styleId="IntenseQuote">
    <w:name w:val="Intense Quote"/>
    <w:basedOn w:val="Normal"/>
    <w:next w:val="Normal"/>
    <w:link w:val="IntenseQuoteChar"/>
    <w:uiPriority w:val="30"/>
    <w:qFormat/>
    <w:rsid w:val="00955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964"/>
    <w:rPr>
      <w:i/>
      <w:iCs/>
      <w:color w:val="0F4761" w:themeColor="accent1" w:themeShade="BF"/>
    </w:rPr>
  </w:style>
  <w:style w:type="character" w:styleId="IntenseReference">
    <w:name w:val="Intense Reference"/>
    <w:basedOn w:val="DefaultParagraphFont"/>
    <w:uiPriority w:val="32"/>
    <w:qFormat/>
    <w:rsid w:val="00955964"/>
    <w:rPr>
      <w:b/>
      <w:bCs/>
      <w:smallCaps/>
      <w:color w:val="0F4761" w:themeColor="accent1" w:themeShade="BF"/>
      <w:spacing w:val="5"/>
    </w:rPr>
  </w:style>
  <w:style w:type="character" w:styleId="Hyperlink">
    <w:name w:val="Hyperlink"/>
    <w:basedOn w:val="DefaultParagraphFont"/>
    <w:uiPriority w:val="99"/>
    <w:unhideWhenUsed/>
    <w:rsid w:val="00955964"/>
    <w:rPr>
      <w:color w:val="467886" w:themeColor="hyperlink"/>
      <w:u w:val="single"/>
    </w:rPr>
  </w:style>
  <w:style w:type="character" w:styleId="UnresolvedMention">
    <w:name w:val="Unresolved Mention"/>
    <w:basedOn w:val="DefaultParagraphFont"/>
    <w:uiPriority w:val="99"/>
    <w:semiHidden/>
    <w:unhideWhenUsed/>
    <w:rsid w:val="009559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ta.com/resources/hipaa-compliance-checklist-guide?utm_source=chatgpt.com" TargetMode="External"/><Relationship Id="rId13" Type="http://schemas.openxmlformats.org/officeDocument/2006/relationships/hyperlink" Target="https://www.hhs.gov/hipaa/for-professionals/security/laws-regulations/index.html?utm_source=chatgpt.com" TargetMode="External"/><Relationship Id="rId18" Type="http://schemas.openxmlformats.org/officeDocument/2006/relationships/hyperlink" Target="https://www.hhs.gov/hipaa/for-professionals/security/laws-regulations/index.html?utm_source=chatgpt.com" TargetMode="External"/><Relationship Id="rId26" Type="http://schemas.openxmlformats.org/officeDocument/2006/relationships/hyperlink" Target="https://www.centraleyes.com/question/how-do-risk-heat-maps-help-in-effective-risk-management/?utm_source=chatgpt.com" TargetMode="External"/><Relationship Id="rId3" Type="http://schemas.openxmlformats.org/officeDocument/2006/relationships/settings" Target="settings.xml"/><Relationship Id="rId21" Type="http://schemas.openxmlformats.org/officeDocument/2006/relationships/hyperlink" Target="https://www.zluri.com/blog/hipaa-compliance-checklist?utm_source=chatgpt.com" TargetMode="External"/><Relationship Id="rId7" Type="http://schemas.openxmlformats.org/officeDocument/2006/relationships/hyperlink" Target="https://www.kiteworks.com/hipaa-compliance/hipaa-compliance-requirements/?utm_source=chatgpt.com" TargetMode="External"/><Relationship Id="rId12" Type="http://schemas.openxmlformats.org/officeDocument/2006/relationships/image" Target="media/image3.jpeg"/><Relationship Id="rId17" Type="http://schemas.openxmlformats.org/officeDocument/2006/relationships/hyperlink" Target="https://compliancy-group.com/what-is-a-hipaa-baa-checklist/?utm_source=chatgpt.com" TargetMode="External"/><Relationship Id="rId25" Type="http://schemas.openxmlformats.org/officeDocument/2006/relationships/hyperlink" Target="https://www.hipaajournal.com/hipaa-risk-assessment/?utm_source=chatgpt.com" TargetMode="External"/><Relationship Id="rId2" Type="http://schemas.openxmlformats.org/officeDocument/2006/relationships/styles" Target="styles.xml"/><Relationship Id="rId16" Type="http://schemas.openxmlformats.org/officeDocument/2006/relationships/hyperlink" Target="https://www.kiteworks.com/hipaa-compliance/hipaa-audit-log-requirements/?utm_source=chatgpt.com" TargetMode="External"/><Relationship Id="rId20" Type="http://schemas.openxmlformats.org/officeDocument/2006/relationships/hyperlink" Target="https://www.hhs.gov/hipaa/for-professionals/security/laws-regulations/index.html?utm_source=chatgpt.com"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hhs.gov/hipaa/for-professionals/security/laws-regulations/index.html?utm_source=chatgpt.com" TargetMode="External"/><Relationship Id="rId11" Type="http://schemas.openxmlformats.org/officeDocument/2006/relationships/image" Target="media/image2.png"/><Relationship Id="rId24" Type="http://schemas.openxmlformats.org/officeDocument/2006/relationships/hyperlink" Target="https://www.cisecurity.org/insights/blog/cis-password-policy-guide-passphrases-monitoring-and-more?utm_source=chatgpt.com" TargetMode="External"/><Relationship Id="rId32" Type="http://schemas.openxmlformats.org/officeDocument/2006/relationships/theme" Target="theme/theme1.xml"/><Relationship Id="rId5" Type="http://schemas.openxmlformats.org/officeDocument/2006/relationships/hyperlink" Target="https://www.strac.io/blog/sensitive-data-classification-for-hipaa-pci-dss-gdpr-iso-27001-ccpa-and-more?utm_source=chatgpt.com" TargetMode="External"/><Relationship Id="rId15" Type="http://schemas.openxmlformats.org/officeDocument/2006/relationships/hyperlink" Target="https://www.reuters.com/legal/litigation/top-10-takeaways-new-hipaa-security-rule-nprm-2025-03-14/?utm_source=chatgpt.com" TargetMode="External"/><Relationship Id="rId23" Type="http://schemas.openxmlformats.org/officeDocument/2006/relationships/hyperlink" Target="https://www.cisecurity.org/insights/white-papers/cis-password-policy-guide?utm_source=chatgpt.com" TargetMode="External"/><Relationship Id="rId28"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ww.zluri.com/blog/hipaa-compliance-checklist?utm_source=chatgpt.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paajournal.com/hipaa-compliance-checklist/?utm_source=chatgpt.com" TargetMode="External"/><Relationship Id="rId14" Type="http://schemas.openxmlformats.org/officeDocument/2006/relationships/hyperlink" Target="https://nvlpubs.nist.gov/nistpubs/SpecialPublications/NIST.SP.800-66r2.pdf?utm_source=chatgpt.com" TargetMode="External"/><Relationship Id="rId22" Type="http://schemas.openxmlformats.org/officeDocument/2006/relationships/image" Target="media/image4.png"/><Relationship Id="rId27" Type="http://schemas.openxmlformats.org/officeDocument/2006/relationships/hyperlink" Target="https://www.zengrc.com/blog/what-is-risk-heat-map-for-risk-management/?utm_source=chatgpt.com" TargetMode="External"/><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3500</Words>
  <Characters>19956</Characters>
  <Application>Microsoft Office Word</Application>
  <DocSecurity>0</DocSecurity>
  <Lines>166</Lines>
  <Paragraphs>46</Paragraphs>
  <ScaleCrop>false</ScaleCrop>
  <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Kushwaha</dc:creator>
  <cp:keywords/>
  <dc:description/>
  <cp:lastModifiedBy>Saroj Kushwaha</cp:lastModifiedBy>
  <cp:revision>1</cp:revision>
  <dcterms:created xsi:type="dcterms:W3CDTF">2025-07-17T16:13:00Z</dcterms:created>
  <dcterms:modified xsi:type="dcterms:W3CDTF">2025-07-17T16:15:00Z</dcterms:modified>
</cp:coreProperties>
</file>