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7926" w14:textId="77777777" w:rsidR="00D84A82" w:rsidRPr="008D78BC" w:rsidRDefault="00D84A82" w:rsidP="00D84A82">
      <w:pPr>
        <w:spacing w:after="200" w:line="276" w:lineRule="auto"/>
        <w:jc w:val="center"/>
        <w:rPr>
          <w:rFonts w:ascii="Berlin Sans FB Demi" w:eastAsia="Berlin Sans FB Demi" w:hAnsi="Berlin Sans FB Demi" w:cs="Berlin Sans FB Demi"/>
          <w:sz w:val="44"/>
          <w:u w:val="single"/>
          <w:lang w:val="en-IN" w:eastAsia="en-IN"/>
        </w:rPr>
      </w:pPr>
      <w:r w:rsidRPr="008D78BC">
        <w:rPr>
          <w:rFonts w:ascii="Berlin Sans FB Demi" w:eastAsia="Berlin Sans FB Demi" w:hAnsi="Berlin Sans FB Demi" w:cs="Berlin Sans FB Demi"/>
          <w:sz w:val="44"/>
          <w:u w:val="single"/>
          <w:lang w:val="en-IN" w:eastAsia="en-IN"/>
        </w:rPr>
        <w:t>Vikram’s English Academy (ICSE)</w:t>
      </w:r>
    </w:p>
    <w:p w14:paraId="3A6E81FE" w14:textId="77777777" w:rsidR="00D84A82" w:rsidRPr="008D78BC" w:rsidRDefault="00D84A82" w:rsidP="00D84A82">
      <w:pPr>
        <w:spacing w:after="0" w:line="240" w:lineRule="auto"/>
        <w:jc w:val="center"/>
        <w:rPr>
          <w:rFonts w:ascii="Calibri" w:eastAsia="Arial Rounded MT Bold" w:hAnsi="Calibri" w:cs="Times New Roman"/>
          <w:b/>
          <w:sz w:val="36"/>
          <w:lang w:val="en-IN" w:eastAsia="en-IN"/>
        </w:rPr>
      </w:pP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Test: </w:t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Bangle sellers, Hearts and Hands </w:t>
      </w:r>
    </w:p>
    <w:p w14:paraId="3C7DC949" w14:textId="77777777" w:rsidR="00D84A82" w:rsidRDefault="00D84A82" w:rsidP="00D84A82">
      <w:pPr>
        <w:spacing w:after="0" w:line="240" w:lineRule="auto"/>
        <w:rPr>
          <w:rFonts w:ascii="Calibri" w:eastAsia="Arial Rounded MT Bold" w:hAnsi="Calibri" w:cs="Times New Roman"/>
          <w:b/>
          <w:sz w:val="36"/>
          <w:lang w:val="en-IN" w:eastAsia="en-IN"/>
        </w:rPr>
      </w:pPr>
      <w:r>
        <w:rPr>
          <w:rFonts w:ascii="Calibri" w:eastAsia="Arial Rounded MT Bold" w:hAnsi="Calibri" w:cs="Times New Roman"/>
          <w:b/>
          <w:sz w:val="36"/>
          <w:lang w:val="en-IN" w:eastAsia="en-IN"/>
        </w:rPr>
        <w:t>BATCH: IX VCR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ab/>
        <w:t xml:space="preserve"> </w:t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ab/>
        <w:t xml:space="preserve">     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Duration: </w:t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>30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 mins       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ab/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ab/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    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>Marks:</w:t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 20 </w:t>
      </w:r>
    </w:p>
    <w:p w14:paraId="409FD175" w14:textId="77777777" w:rsidR="00D84A82" w:rsidRDefault="00D84A82" w:rsidP="00EC31ED">
      <w:pPr>
        <w:ind w:left="720" w:hanging="360"/>
      </w:pPr>
    </w:p>
    <w:p w14:paraId="4E334A79" w14:textId="77777777" w:rsidR="00EC31ED" w:rsidRPr="00EC31ED" w:rsidRDefault="00EC31ED" w:rsidP="00EC31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does the poet call the bangles as ‘shining loads’?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20BCDD0D" w14:textId="77777777" w:rsidR="00EC31ED" w:rsidRDefault="00EC31ED" w:rsidP="00EC31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bangles are compared to the mountain mist? Why?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0878EE14" w14:textId="77777777" w:rsidR="00EC31ED" w:rsidRPr="00EC31ED" w:rsidRDefault="00EC31ED" w:rsidP="00EC31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are the red bangles described in the poem?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22522B24" w14:textId="25C02AD9" w:rsidR="00EC31ED" w:rsidRDefault="00EC31ED" w:rsidP="00EC31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</w:t>
      </w:r>
      <w:r w:rsidR="00DC5647">
        <w:rPr>
          <w:rFonts w:ascii="Times New Roman" w:hAnsi="Times New Roman" w:cs="Times New Roman"/>
          <w:sz w:val="28"/>
          <w:szCs w:val="28"/>
        </w:rPr>
        <w:t xml:space="preserve">six </w:t>
      </w:r>
      <w:r>
        <w:rPr>
          <w:rFonts w:ascii="Times New Roman" w:hAnsi="Times New Roman" w:cs="Times New Roman"/>
          <w:sz w:val="28"/>
          <w:szCs w:val="28"/>
        </w:rPr>
        <w:t xml:space="preserve">examples of visual imagery from the poem.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454DCE8F" w14:textId="77777777" w:rsidR="00EC31ED" w:rsidRDefault="00EC31ED" w:rsidP="00EC31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did Miss Fairchild react on seeing the two men?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4FA0C8E" w14:textId="77777777" w:rsidR="00EC31ED" w:rsidRDefault="00EC31ED" w:rsidP="00EC31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meant by ‘My butterfly days are over’?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17C07DCD" w14:textId="77777777" w:rsidR="00EC31ED" w:rsidRDefault="00EC31ED" w:rsidP="00EC31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is the twist revealed in the story ‘Hearts and Hands’?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4EA6EF9F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4391E8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4167BE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35C49B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C44D52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D7028E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89CB2A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43F256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B48C2F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72B0BA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F2BE9D" w14:textId="77777777" w:rsidR="00C75182" w:rsidRDefault="00C75182" w:rsidP="00C751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C68DC9" w14:textId="77777777" w:rsidR="00EC31ED" w:rsidRDefault="00EC31ED">
      <w:bookmarkStart w:id="0" w:name="_GoBack"/>
      <w:bookmarkEnd w:id="0"/>
    </w:p>
    <w:sectPr w:rsidR="00EC31ED" w:rsidSect="00D84A82">
      <w:pgSz w:w="12240" w:h="15840"/>
      <w:pgMar w:top="63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E3617"/>
    <w:multiLevelType w:val="hybridMultilevel"/>
    <w:tmpl w:val="A6CE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C6154"/>
    <w:multiLevelType w:val="hybridMultilevel"/>
    <w:tmpl w:val="A6CE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ED"/>
    <w:rsid w:val="00673955"/>
    <w:rsid w:val="008C7458"/>
    <w:rsid w:val="008D1D5B"/>
    <w:rsid w:val="00C75182"/>
    <w:rsid w:val="00D84A82"/>
    <w:rsid w:val="00DC5647"/>
    <w:rsid w:val="00E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4E0F"/>
  <w15:chartTrackingRefBased/>
  <w15:docId w15:val="{1786CBC9-25FF-4667-AA8F-32C23078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A82"/>
    <w:pPr>
      <w:spacing w:line="25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2019-07-12T08:42:00Z</dcterms:created>
  <dcterms:modified xsi:type="dcterms:W3CDTF">2019-07-20T11:16:00Z</dcterms:modified>
</cp:coreProperties>
</file>