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Progetto A.A. 2019/2020, con proposta di soluzione (Mattia Pater)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https://github.com/Pater999/UNITN-sistemi-operativi-progetto-2020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ter999/UNITN-sistemi-operativi-progetto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