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3D" w:rsidRPr="00072F9F" w:rsidRDefault="002A5E3D" w:rsidP="002A5E3D">
      <w:pPr>
        <w:pStyle w:val="a7"/>
        <w:rPr>
          <w:lang w:val="ru-RU"/>
        </w:rPr>
      </w:pPr>
      <w:r w:rsidRPr="00072F9F">
        <w:rPr>
          <w:lang w:val="ru-RU"/>
        </w:rPr>
        <w:t>ВЫВОДЫ</w:t>
      </w:r>
    </w:p>
    <w:p w:rsidR="002A5E3D" w:rsidRDefault="002A5E3D" w:rsidP="002A5E3D">
      <w:pPr>
        <w:jc w:val="both"/>
        <w:rPr>
          <w:sz w:val="28"/>
        </w:rPr>
      </w:pPr>
    </w:p>
    <w:p w:rsidR="002A5E3D" w:rsidRPr="00927740" w:rsidRDefault="002A5E3D" w:rsidP="002A5E3D">
      <w:pPr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</w:rPr>
        <w:t>В результате выполнения выпускной работы бакалавра спроекти</w:t>
      </w:r>
      <w:r w:rsidRPr="00927740">
        <w:rPr>
          <w:sz w:val="28"/>
          <w:szCs w:val="28"/>
        </w:rPr>
        <w:t xml:space="preserve">рован </w:t>
      </w:r>
      <w:r w:rsidRPr="00172A69">
        <w:rPr>
          <w:sz w:val="28"/>
          <w:szCs w:val="28"/>
        </w:rPr>
        <w:t>газогенератор высокого давления приводного ГТД</w:t>
      </w:r>
      <w:r w:rsidRPr="00927740">
        <w:rPr>
          <w:sz w:val="28"/>
          <w:szCs w:val="28"/>
        </w:rPr>
        <w:t xml:space="preserve"> с мощностью </w:t>
      </w:r>
      <w:r w:rsidR="00C651D4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,</w:t>
      </w:r>
      <w:r w:rsidR="00C651D4">
        <w:rPr>
          <w:sz w:val="28"/>
          <w:szCs w:val="28"/>
          <w:lang w:val="uk-UA"/>
        </w:rPr>
        <w:t>89</w:t>
      </w:r>
      <w:r w:rsidRPr="00927740">
        <w:rPr>
          <w:color w:val="000000"/>
          <w:sz w:val="28"/>
          <w:szCs w:val="28"/>
          <w:lang w:val="uk-UA"/>
        </w:rPr>
        <w:t>МВт.</w:t>
      </w:r>
    </w:p>
    <w:p w:rsidR="002A5E3D" w:rsidRPr="00927740" w:rsidRDefault="002A5E3D" w:rsidP="002A5E3D">
      <w:pPr>
        <w:ind w:firstLine="567"/>
        <w:jc w:val="both"/>
        <w:rPr>
          <w:sz w:val="28"/>
          <w:szCs w:val="28"/>
        </w:rPr>
      </w:pPr>
      <w:r w:rsidRPr="00927740">
        <w:rPr>
          <w:sz w:val="28"/>
          <w:szCs w:val="28"/>
        </w:rPr>
        <w:t xml:space="preserve">Серия </w:t>
      </w:r>
      <w:proofErr w:type="spellStart"/>
      <w:r w:rsidRPr="00927740">
        <w:rPr>
          <w:sz w:val="28"/>
          <w:szCs w:val="28"/>
        </w:rPr>
        <w:t>термогазодинамических</w:t>
      </w:r>
      <w:proofErr w:type="spellEnd"/>
      <w:r w:rsidRPr="00927740">
        <w:rPr>
          <w:sz w:val="28"/>
          <w:szCs w:val="28"/>
        </w:rPr>
        <w:t xml:space="preserve"> расчетов ГТД и их анализ позволил выбрать и обосновать основные параметры цикла </w:t>
      </w:r>
      <w:proofErr w:type="spellStart"/>
      <w:r w:rsidRPr="00927740">
        <w:rPr>
          <w:sz w:val="28"/>
          <w:szCs w:val="28"/>
        </w:rPr>
        <w:t>Т</w:t>
      </w:r>
      <w:r w:rsidRPr="00927740">
        <w:rPr>
          <w:sz w:val="28"/>
          <w:szCs w:val="28"/>
          <w:vertAlign w:val="subscript"/>
        </w:rPr>
        <w:t>г</w:t>
      </w:r>
      <w:proofErr w:type="spellEnd"/>
      <w:r w:rsidRPr="00927740">
        <w:rPr>
          <w:sz w:val="28"/>
          <w:szCs w:val="28"/>
          <w:vertAlign w:val="subscript"/>
        </w:rPr>
        <w:t xml:space="preserve"> </w:t>
      </w:r>
      <w:r w:rsidRPr="00927740">
        <w:rPr>
          <w:sz w:val="28"/>
          <w:szCs w:val="28"/>
        </w:rPr>
        <w:t>=</w:t>
      </w: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3</w:t>
      </w:r>
      <w:r w:rsidR="00C651D4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8</w:t>
      </w:r>
      <w:r w:rsidRPr="00927740">
        <w:rPr>
          <w:sz w:val="28"/>
          <w:szCs w:val="28"/>
        </w:rPr>
        <w:t xml:space="preserve"> К и </w:t>
      </w:r>
      <w:r w:rsidRPr="00927740">
        <w:rPr>
          <w:sz w:val="28"/>
          <w:szCs w:val="28"/>
        </w:rPr>
        <w:sym w:font="Math1" w:char="F070"/>
      </w:r>
      <w:r w:rsidRPr="00927740">
        <w:rPr>
          <w:sz w:val="28"/>
          <w:szCs w:val="28"/>
        </w:rPr>
        <w:t>*</w:t>
      </w:r>
      <w:r w:rsidRPr="00927740">
        <w:rPr>
          <w:sz w:val="28"/>
          <w:szCs w:val="28"/>
          <w:vertAlign w:val="subscript"/>
        </w:rPr>
        <w:t>к</w:t>
      </w:r>
      <w:r w:rsidRPr="00927740">
        <w:rPr>
          <w:sz w:val="28"/>
          <w:szCs w:val="28"/>
        </w:rPr>
        <w:t xml:space="preserve"> =</w:t>
      </w:r>
      <w:r>
        <w:rPr>
          <w:sz w:val="28"/>
          <w:szCs w:val="28"/>
        </w:rPr>
        <w:t>1</w:t>
      </w:r>
      <w:r w:rsidR="00C651D4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="00C651D4">
        <w:rPr>
          <w:sz w:val="28"/>
          <w:szCs w:val="28"/>
        </w:rPr>
        <w:t>17</w:t>
      </w:r>
      <w:r w:rsidRPr="00927740">
        <w:rPr>
          <w:sz w:val="28"/>
          <w:szCs w:val="28"/>
        </w:rPr>
        <w:t xml:space="preserve">. При этом получены: </w:t>
      </w:r>
      <w:r w:rsidRPr="00100FAD">
        <w:rPr>
          <w:color w:val="000000"/>
          <w:sz w:val="28"/>
          <w:szCs w:val="28"/>
        </w:rPr>
        <w:t xml:space="preserve">удельная мощность </w:t>
      </w:r>
      <w:r w:rsidRPr="00100FAD">
        <w:rPr>
          <w:color w:val="000000"/>
          <w:sz w:val="28"/>
          <w:szCs w:val="28"/>
          <w:lang w:val="en-US"/>
        </w:rPr>
        <w:t>N</w:t>
      </w:r>
      <w:proofErr w:type="spellStart"/>
      <w:r w:rsidRPr="00100FAD">
        <w:rPr>
          <w:color w:val="000000"/>
          <w:sz w:val="28"/>
          <w:szCs w:val="28"/>
        </w:rPr>
        <w:t>е</w:t>
      </w:r>
      <w:r w:rsidRPr="00100FAD">
        <w:rPr>
          <w:color w:val="000000"/>
          <w:sz w:val="28"/>
          <w:szCs w:val="28"/>
          <w:vertAlign w:val="subscript"/>
        </w:rPr>
        <w:t>уд</w:t>
      </w:r>
      <w:r>
        <w:rPr>
          <w:color w:val="000000"/>
          <w:sz w:val="28"/>
          <w:szCs w:val="28"/>
        </w:rPr>
        <w:t>=</w:t>
      </w:r>
      <w:proofErr w:type="spellEnd"/>
      <w:r>
        <w:rPr>
          <w:color w:val="000000"/>
          <w:sz w:val="28"/>
          <w:szCs w:val="28"/>
        </w:rPr>
        <w:t xml:space="preserve"> 273,4</w:t>
      </w:r>
      <w:r w:rsidRPr="00100FAD">
        <w:rPr>
          <w:color w:val="000000"/>
          <w:sz w:val="28"/>
          <w:szCs w:val="28"/>
        </w:rPr>
        <w:t xml:space="preserve"> кВт*с/кг</w:t>
      </w:r>
      <w:r>
        <w:rPr>
          <w:color w:val="000000"/>
          <w:sz w:val="28"/>
          <w:szCs w:val="28"/>
        </w:rPr>
        <w:t xml:space="preserve"> что выше чем у прототипа на </w:t>
      </w:r>
      <w:r w:rsidRPr="00C029C5">
        <w:rPr>
          <w:color w:val="000000"/>
          <w:sz w:val="28"/>
          <w:szCs w:val="28"/>
        </w:rPr>
        <w:t>21.3</w:t>
      </w:r>
      <w:r>
        <w:rPr>
          <w:color w:val="000000"/>
          <w:sz w:val="28"/>
          <w:szCs w:val="28"/>
        </w:rPr>
        <w:t xml:space="preserve"> % (</w:t>
      </w:r>
      <w:r w:rsidRPr="00100FAD">
        <w:rPr>
          <w:color w:val="000000"/>
          <w:sz w:val="28"/>
          <w:szCs w:val="28"/>
          <w:lang w:val="en-US"/>
        </w:rPr>
        <w:t>N</w:t>
      </w:r>
      <w:proofErr w:type="spellStart"/>
      <w:r w:rsidRPr="00100FAD">
        <w:rPr>
          <w:color w:val="000000"/>
          <w:sz w:val="28"/>
          <w:szCs w:val="28"/>
        </w:rPr>
        <w:t>е</w:t>
      </w:r>
      <w:r w:rsidRPr="00100FAD">
        <w:rPr>
          <w:color w:val="000000"/>
          <w:sz w:val="28"/>
          <w:szCs w:val="28"/>
          <w:vertAlign w:val="subscript"/>
        </w:rPr>
        <w:t>уд</w:t>
      </w:r>
      <w:r w:rsidRPr="00100FAD">
        <w:rPr>
          <w:color w:val="000000"/>
          <w:sz w:val="28"/>
          <w:szCs w:val="28"/>
        </w:rPr>
        <w:t>=</w:t>
      </w:r>
      <w:proofErr w:type="spellEnd"/>
      <w:r w:rsidRPr="00100FAD">
        <w:rPr>
          <w:color w:val="000000"/>
          <w:sz w:val="28"/>
          <w:szCs w:val="28"/>
        </w:rPr>
        <w:t xml:space="preserve"> </w:t>
      </w:r>
      <w:r w:rsidRPr="009005DE">
        <w:rPr>
          <w:color w:val="000000"/>
          <w:sz w:val="28"/>
          <w:szCs w:val="28"/>
          <w:lang w:bidi="ru-RU"/>
        </w:rPr>
        <w:t>225.35</w:t>
      </w:r>
      <w:r w:rsidRPr="00100FAD">
        <w:rPr>
          <w:color w:val="000000"/>
          <w:sz w:val="28"/>
          <w:szCs w:val="28"/>
          <w:lang w:bidi="ru-RU"/>
        </w:rPr>
        <w:t xml:space="preserve"> </w:t>
      </w:r>
      <w:r w:rsidRPr="00100FAD">
        <w:rPr>
          <w:color w:val="000000"/>
          <w:sz w:val="28"/>
          <w:szCs w:val="28"/>
        </w:rPr>
        <w:t xml:space="preserve"> кВт*с/кг</w:t>
      </w:r>
      <w:r>
        <w:rPr>
          <w:color w:val="000000"/>
          <w:sz w:val="28"/>
          <w:szCs w:val="28"/>
        </w:rPr>
        <w:t>)</w:t>
      </w:r>
      <w:r w:rsidRPr="00100FAD">
        <w:rPr>
          <w:color w:val="000000"/>
          <w:sz w:val="28"/>
          <w:szCs w:val="28"/>
        </w:rPr>
        <w:t xml:space="preserve">, удельный расход топлива </w:t>
      </w:r>
      <w:proofErr w:type="spellStart"/>
      <w:r w:rsidRPr="00100FAD">
        <w:rPr>
          <w:color w:val="000000"/>
          <w:sz w:val="28"/>
          <w:szCs w:val="28"/>
        </w:rPr>
        <w:t>Се=</w:t>
      </w:r>
      <w:proofErr w:type="spellEnd"/>
      <w:r w:rsidRPr="00100FAD">
        <w:rPr>
          <w:color w:val="000000"/>
          <w:sz w:val="28"/>
          <w:szCs w:val="28"/>
        </w:rPr>
        <w:t xml:space="preserve"> 0,</w:t>
      </w:r>
      <w:r>
        <w:rPr>
          <w:color w:val="000000"/>
          <w:sz w:val="28"/>
          <w:szCs w:val="28"/>
        </w:rPr>
        <w:t>19</w:t>
      </w:r>
      <w:r w:rsidRPr="00C029C5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7</w:t>
      </w:r>
      <w:r>
        <w:rPr>
          <w:sz w:val="28"/>
          <w:szCs w:val="28"/>
        </w:rPr>
        <w:t>кг/кВт*ч</w:t>
      </w:r>
      <w:r>
        <w:rPr>
          <w:sz w:val="28"/>
          <w:szCs w:val="28"/>
          <w:lang w:val="uk-UA"/>
        </w:rPr>
        <w:t xml:space="preserve">. </w:t>
      </w:r>
      <w:r w:rsidRPr="00927740">
        <w:rPr>
          <w:sz w:val="28"/>
          <w:szCs w:val="28"/>
        </w:rPr>
        <w:t xml:space="preserve">Для обеспечения мощности двигателя </w:t>
      </w:r>
      <w:r w:rsidRPr="00927740">
        <w:rPr>
          <w:sz w:val="28"/>
          <w:szCs w:val="28"/>
          <w:lang w:val="en-US"/>
        </w:rPr>
        <w:t>Ne</w:t>
      </w:r>
      <w:r w:rsidRPr="0092774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19500</w:t>
      </w:r>
      <w:r w:rsidRPr="00927740">
        <w:rPr>
          <w:sz w:val="28"/>
          <w:szCs w:val="28"/>
        </w:rPr>
        <w:t xml:space="preserve"> кВт необходим расход воздуха </w:t>
      </w:r>
      <w:r w:rsidRPr="00927740">
        <w:rPr>
          <w:sz w:val="28"/>
          <w:szCs w:val="28"/>
          <w:lang w:val="en-US"/>
        </w:rPr>
        <w:t>G</w:t>
      </w:r>
      <w:r w:rsidRPr="00927740">
        <w:rPr>
          <w:sz w:val="28"/>
          <w:szCs w:val="28"/>
        </w:rPr>
        <w:t xml:space="preserve">в = </w:t>
      </w:r>
      <w:r>
        <w:rPr>
          <w:sz w:val="28"/>
          <w:szCs w:val="28"/>
          <w:lang w:val="uk-UA"/>
        </w:rPr>
        <w:t>71</w:t>
      </w:r>
      <w:r>
        <w:rPr>
          <w:sz w:val="28"/>
          <w:szCs w:val="28"/>
        </w:rPr>
        <w:t>,3</w:t>
      </w:r>
      <w:r>
        <w:rPr>
          <w:sz w:val="28"/>
          <w:szCs w:val="28"/>
          <w:lang w:val="uk-UA"/>
        </w:rPr>
        <w:t>1</w:t>
      </w:r>
      <w:r w:rsidRPr="00927740">
        <w:rPr>
          <w:sz w:val="28"/>
          <w:szCs w:val="28"/>
        </w:rPr>
        <w:t xml:space="preserve"> кг/с.</w:t>
      </w:r>
    </w:p>
    <w:p w:rsidR="002A5E3D" w:rsidRPr="007B726C" w:rsidRDefault="002A5E3D" w:rsidP="002A5E3D">
      <w:pPr>
        <w:ind w:firstLine="567"/>
        <w:jc w:val="both"/>
        <w:rPr>
          <w:color w:val="000000"/>
          <w:sz w:val="28"/>
          <w:szCs w:val="28"/>
        </w:rPr>
      </w:pPr>
      <w:r w:rsidRPr="007B726C">
        <w:rPr>
          <w:color w:val="000000"/>
          <w:sz w:val="28"/>
          <w:szCs w:val="28"/>
        </w:rPr>
        <w:t xml:space="preserve">В процессе расчета сформирован «облик» двигателя. Выбрана конструктивно сложная схема ГТД с </w:t>
      </w:r>
      <w:proofErr w:type="spellStart"/>
      <w:r w:rsidRPr="007B726C">
        <w:rPr>
          <w:color w:val="000000"/>
          <w:sz w:val="28"/>
          <w:szCs w:val="28"/>
        </w:rPr>
        <w:t>двухвальным</w:t>
      </w:r>
      <w:proofErr w:type="spellEnd"/>
      <w:r w:rsidRPr="007B726C">
        <w:rPr>
          <w:color w:val="000000"/>
          <w:sz w:val="28"/>
          <w:szCs w:val="28"/>
        </w:rPr>
        <w:t xml:space="preserve"> газогенератором и свободной (силовой) турбиной. Такая схема обеспечивает приемлемые значения параметров на нерасчетных режимах, требует меньшей мощности запуска. </w:t>
      </w:r>
      <w:r w:rsidRPr="007B726C">
        <w:rPr>
          <w:sz w:val="28"/>
          <w:szCs w:val="28"/>
        </w:rPr>
        <w:t>Форма проточной части: для КНД –</w:t>
      </w:r>
      <w:r w:rsidRPr="00205D8E">
        <w:rPr>
          <w:sz w:val="28"/>
          <w:szCs w:val="28"/>
        </w:rPr>
        <w:t xml:space="preserve"> </w:t>
      </w:r>
      <w:r w:rsidRPr="007B726C">
        <w:rPr>
          <w:sz w:val="28"/>
          <w:szCs w:val="28"/>
          <w:lang w:val="en-US"/>
        </w:rPr>
        <w:t>D</w:t>
      </w:r>
      <w:r w:rsidRPr="007B726C">
        <w:rPr>
          <w:sz w:val="28"/>
          <w:szCs w:val="28"/>
          <w:vertAlign w:val="subscript"/>
        </w:rPr>
        <w:t>Н</w:t>
      </w:r>
      <w:r w:rsidRPr="007B726C">
        <w:rPr>
          <w:sz w:val="28"/>
          <w:szCs w:val="28"/>
        </w:rPr>
        <w:t xml:space="preserve"> </w:t>
      </w:r>
      <w:r w:rsidRPr="007B726C">
        <w:rPr>
          <w:sz w:val="28"/>
          <w:szCs w:val="28"/>
          <w:vertAlign w:val="subscript"/>
          <w:lang w:val="uk-UA"/>
        </w:rPr>
        <w:t xml:space="preserve"> </w:t>
      </w:r>
      <w:r w:rsidRPr="007B726C">
        <w:rPr>
          <w:sz w:val="28"/>
          <w:szCs w:val="28"/>
        </w:rPr>
        <w:t>=</w:t>
      </w:r>
      <w:r w:rsidRPr="007B726C">
        <w:rPr>
          <w:sz w:val="28"/>
          <w:szCs w:val="28"/>
          <w:lang w:val="en-US"/>
        </w:rPr>
        <w:t>const</w:t>
      </w:r>
      <w:r w:rsidRPr="007B726C">
        <w:rPr>
          <w:sz w:val="28"/>
          <w:szCs w:val="28"/>
        </w:rPr>
        <w:t xml:space="preserve">, а для КВД – </w:t>
      </w:r>
      <w:r w:rsidRPr="007B726C"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вт</w:t>
      </w:r>
      <w:proofErr w:type="spellEnd"/>
      <w:r w:rsidRPr="007B726C">
        <w:rPr>
          <w:sz w:val="28"/>
          <w:szCs w:val="28"/>
        </w:rPr>
        <w:t xml:space="preserve"> = </w:t>
      </w:r>
      <w:r w:rsidRPr="007B726C">
        <w:rPr>
          <w:sz w:val="28"/>
          <w:szCs w:val="28"/>
          <w:lang w:val="en-US"/>
        </w:rPr>
        <w:t>const</w:t>
      </w:r>
      <w:r w:rsidRPr="007B726C">
        <w:rPr>
          <w:sz w:val="28"/>
          <w:szCs w:val="28"/>
        </w:rPr>
        <w:t>. Между каскадами низкого и высокого давления находится переходник, гидравлические потери в котором (σ</w:t>
      </w:r>
      <w:r w:rsidRPr="007B726C">
        <w:rPr>
          <w:sz w:val="28"/>
          <w:szCs w:val="28"/>
          <w:vertAlign w:val="subscript"/>
        </w:rPr>
        <w:t>НВ</w:t>
      </w:r>
      <w:r w:rsidRPr="007B726C">
        <w:rPr>
          <w:sz w:val="28"/>
          <w:szCs w:val="28"/>
        </w:rPr>
        <w:t xml:space="preserve"> = 0,99). Число ступеней в КНД – </w:t>
      </w:r>
      <w:r>
        <w:rPr>
          <w:sz w:val="28"/>
          <w:szCs w:val="28"/>
          <w:lang w:val="uk-UA"/>
        </w:rPr>
        <w:t>9</w:t>
      </w:r>
      <w:r w:rsidRPr="007B726C">
        <w:rPr>
          <w:sz w:val="28"/>
          <w:szCs w:val="28"/>
        </w:rPr>
        <w:t xml:space="preserve">, КВД – </w:t>
      </w:r>
      <w:r>
        <w:rPr>
          <w:sz w:val="28"/>
          <w:szCs w:val="28"/>
          <w:lang w:val="uk-UA"/>
        </w:rPr>
        <w:t>10</w:t>
      </w:r>
      <w:r w:rsidRPr="007B726C">
        <w:rPr>
          <w:sz w:val="28"/>
          <w:szCs w:val="28"/>
        </w:rPr>
        <w:t xml:space="preserve">. Коэффициенты затраченного напора </w:t>
      </w:r>
      <w:r w:rsidRPr="007B726C">
        <w:rPr>
          <w:position w:val="-10"/>
          <w:sz w:val="28"/>
          <w:szCs w:val="28"/>
          <w:lang w:val="uk-UA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.75pt" o:ole="">
            <v:imagedata r:id="rId4" o:title=""/>
          </v:shape>
          <o:OLEObject Type="Embed" ProgID="Equation.DSMT4" ShapeID="_x0000_i1025" DrawAspect="Content" ObjectID="_1558225018" r:id="rId5"/>
        </w:object>
      </w:r>
      <w:r w:rsidRPr="007B726C">
        <w:rPr>
          <w:sz w:val="28"/>
          <w:szCs w:val="28"/>
        </w:rPr>
        <w:t xml:space="preserve">, </w:t>
      </w:r>
      <w:r w:rsidRPr="007B726C">
        <w:rPr>
          <w:position w:val="-10"/>
          <w:sz w:val="28"/>
          <w:szCs w:val="28"/>
          <w:lang w:val="uk-UA"/>
        </w:rPr>
        <w:object w:dxaOrig="1560" w:dyaOrig="380">
          <v:shape id="_x0000_i1026" type="#_x0000_t75" style="width:78.75pt;height:18.75pt" o:ole="">
            <v:imagedata r:id="rId6" o:title=""/>
          </v:shape>
          <o:OLEObject Type="Embed" ProgID="Equation.DSMT4" ShapeID="_x0000_i1026" DrawAspect="Content" ObjectID="_1558225019" r:id="rId7"/>
        </w:object>
      </w:r>
      <w:r w:rsidRPr="007B726C">
        <w:rPr>
          <w:sz w:val="28"/>
          <w:szCs w:val="28"/>
        </w:rPr>
        <w:t xml:space="preserve">. </w:t>
      </w:r>
      <w:r w:rsidRPr="007B726C">
        <w:rPr>
          <w:color w:val="000000"/>
          <w:sz w:val="28"/>
          <w:szCs w:val="28"/>
        </w:rPr>
        <w:t>Частоты вращения ротора низкого давления</w:t>
      </w:r>
      <w:r w:rsidRPr="007B726C">
        <w:rPr>
          <w:color w:val="000000"/>
          <w:sz w:val="28"/>
          <w:szCs w:val="28"/>
          <w:lang w:val="uk-UA"/>
        </w:rPr>
        <w:t xml:space="preserve"> </w:t>
      </w:r>
      <w:r w:rsidRPr="007B726C">
        <w:rPr>
          <w:color w:val="000000"/>
          <w:position w:val="-14"/>
          <w:sz w:val="28"/>
          <w:szCs w:val="28"/>
          <w:lang w:val="uk-UA"/>
        </w:rPr>
        <w:object w:dxaOrig="1240" w:dyaOrig="380">
          <v:shape id="_x0000_i1027" type="#_x0000_t75" style="width:62.25pt;height:18pt" o:ole="">
            <v:imagedata r:id="rId8" o:title=""/>
          </v:shape>
          <o:OLEObject Type="Embed" ProgID="Equation.DSMT4" ShapeID="_x0000_i1027" DrawAspect="Content" ObjectID="_1558225020" r:id="rId9"/>
        </w:object>
      </w:r>
      <w:r w:rsidRPr="007B726C">
        <w:rPr>
          <w:color w:val="000000"/>
          <w:sz w:val="28"/>
          <w:szCs w:val="28"/>
        </w:rPr>
        <w:t xml:space="preserve"> об/мин и частоты вращения ротора высокого давления </w:t>
      </w:r>
      <w:r w:rsidRPr="007B726C">
        <w:rPr>
          <w:color w:val="000000"/>
          <w:position w:val="-14"/>
          <w:sz w:val="28"/>
          <w:szCs w:val="28"/>
          <w:lang w:val="uk-UA"/>
        </w:rPr>
        <w:object w:dxaOrig="1200" w:dyaOrig="380">
          <v:shape id="_x0000_i1028" type="#_x0000_t75" style="width:60.75pt;height:18pt" o:ole="">
            <v:imagedata r:id="rId10" o:title=""/>
          </v:shape>
          <o:OLEObject Type="Embed" ProgID="Equation.DSMT4" ShapeID="_x0000_i1028" DrawAspect="Content" ObjectID="_1558225021" r:id="rId11"/>
        </w:object>
      </w:r>
      <w:r w:rsidRPr="007B726C">
        <w:rPr>
          <w:color w:val="000000"/>
          <w:sz w:val="28"/>
          <w:szCs w:val="28"/>
        </w:rPr>
        <w:t xml:space="preserve"> об/мин. Число ступеней турбины: </w:t>
      </w:r>
      <w:r w:rsidRPr="007B726C">
        <w:rPr>
          <w:sz w:val="28"/>
          <w:szCs w:val="28"/>
          <w:lang w:val="en-US"/>
        </w:rPr>
        <w:t>z</w:t>
      </w:r>
      <w:r w:rsidRPr="007B726C">
        <w:rPr>
          <w:sz w:val="28"/>
          <w:szCs w:val="28"/>
          <w:vertAlign w:val="subscript"/>
        </w:rPr>
        <w:t>твд</w:t>
      </w:r>
      <w:r w:rsidRPr="007B726C">
        <w:rPr>
          <w:sz w:val="28"/>
          <w:szCs w:val="28"/>
        </w:rPr>
        <w:t>=1</w:t>
      </w:r>
      <w:r w:rsidRPr="007B726C">
        <w:rPr>
          <w:color w:val="000000"/>
          <w:sz w:val="28"/>
          <w:szCs w:val="28"/>
        </w:rPr>
        <w:t>,</w:t>
      </w:r>
      <w:r w:rsidRPr="007B726C">
        <w:rPr>
          <w:color w:val="000000"/>
          <w:sz w:val="28"/>
          <w:szCs w:val="28"/>
          <w:lang w:val="uk-UA"/>
        </w:rPr>
        <w:t xml:space="preserve"> </w:t>
      </w:r>
      <w:r w:rsidRPr="007B726C">
        <w:rPr>
          <w:sz w:val="28"/>
          <w:szCs w:val="28"/>
          <w:lang w:val="en-US"/>
        </w:rPr>
        <w:t>z</w:t>
      </w:r>
      <w:r w:rsidRPr="007B726C">
        <w:rPr>
          <w:sz w:val="28"/>
          <w:szCs w:val="28"/>
          <w:vertAlign w:val="subscript"/>
        </w:rPr>
        <w:t>тнд</w:t>
      </w:r>
      <w:r w:rsidRPr="007B726C">
        <w:rPr>
          <w:sz w:val="28"/>
          <w:szCs w:val="28"/>
        </w:rPr>
        <w:t xml:space="preserve">=1, </w:t>
      </w:r>
      <w:r w:rsidRPr="007B726C">
        <w:rPr>
          <w:sz w:val="28"/>
          <w:szCs w:val="28"/>
          <w:lang w:val="en-US"/>
        </w:rPr>
        <w:t>z</w:t>
      </w:r>
      <w:proofErr w:type="spellStart"/>
      <w:r w:rsidRPr="007B726C">
        <w:rPr>
          <w:sz w:val="28"/>
          <w:szCs w:val="28"/>
          <w:vertAlign w:val="subscript"/>
        </w:rPr>
        <w:t>тс</w:t>
      </w:r>
      <w:r w:rsidRPr="007B726C">
        <w:rPr>
          <w:sz w:val="28"/>
          <w:szCs w:val="28"/>
        </w:rPr>
        <w:t>=</w:t>
      </w:r>
      <w:proofErr w:type="spellEnd"/>
      <w:r>
        <w:rPr>
          <w:sz w:val="28"/>
          <w:szCs w:val="28"/>
          <w:lang w:val="uk-UA"/>
        </w:rPr>
        <w:t>4</w:t>
      </w:r>
      <w:r w:rsidRPr="007B726C">
        <w:rPr>
          <w:sz w:val="28"/>
          <w:szCs w:val="28"/>
        </w:rPr>
        <w:t>, коэффициенты загрузки турбин</w:t>
      </w:r>
      <w:r w:rsidRPr="007B726C">
        <w:rPr>
          <w:sz w:val="28"/>
          <w:szCs w:val="28"/>
          <w:lang w:val="uk-UA"/>
        </w:rPr>
        <w:t xml:space="preserve"> </w:t>
      </w:r>
      <w:r w:rsidRPr="007B726C">
        <w:rPr>
          <w:position w:val="-14"/>
          <w:sz w:val="28"/>
          <w:szCs w:val="28"/>
          <w:lang w:val="uk-UA"/>
        </w:rPr>
        <w:object w:dxaOrig="1340" w:dyaOrig="380">
          <v:shape id="_x0000_i1029" type="#_x0000_t75" style="width:66.75pt;height:18pt" o:ole="">
            <v:imagedata r:id="rId12" o:title=""/>
          </v:shape>
          <o:OLEObject Type="Embed" ProgID="Equation.DSMT4" ShapeID="_x0000_i1029" DrawAspect="Content" ObjectID="_1558225022" r:id="rId13"/>
        </w:object>
      </w:r>
      <w:r w:rsidRPr="007B726C">
        <w:rPr>
          <w:sz w:val="28"/>
          <w:szCs w:val="28"/>
        </w:rPr>
        <w:t xml:space="preserve">, </w:t>
      </w:r>
      <w:r w:rsidRPr="007B726C">
        <w:rPr>
          <w:position w:val="-14"/>
          <w:sz w:val="28"/>
          <w:szCs w:val="28"/>
          <w:lang w:val="uk-UA"/>
        </w:rPr>
        <w:object w:dxaOrig="1120" w:dyaOrig="380">
          <v:shape id="_x0000_i1030" type="#_x0000_t75" style="width:55.5pt;height:18pt" o:ole="">
            <v:imagedata r:id="rId14" o:title=""/>
          </v:shape>
          <o:OLEObject Type="Embed" ProgID="Equation.DSMT4" ShapeID="_x0000_i1030" DrawAspect="Content" ObjectID="_1558225023" r:id="rId15"/>
        </w:object>
      </w:r>
      <w:r w:rsidRPr="007B726C">
        <w:rPr>
          <w:sz w:val="28"/>
          <w:szCs w:val="28"/>
        </w:rPr>
        <w:t xml:space="preserve">, </w:t>
      </w:r>
      <w:r w:rsidRPr="007B726C">
        <w:rPr>
          <w:position w:val="-12"/>
          <w:sz w:val="28"/>
          <w:szCs w:val="28"/>
          <w:lang w:val="uk-UA"/>
        </w:rPr>
        <w:object w:dxaOrig="1020" w:dyaOrig="360">
          <v:shape id="_x0000_i1031" type="#_x0000_t75" style="width:51.75pt;height:18pt" o:ole="">
            <v:imagedata r:id="rId16" o:title=""/>
          </v:shape>
          <o:OLEObject Type="Embed" ProgID="Equation.DSMT4" ShapeID="_x0000_i1031" DrawAspect="Content" ObjectID="_1558225024" r:id="rId17"/>
        </w:object>
      </w:r>
      <w:r w:rsidRPr="007B726C">
        <w:rPr>
          <w:color w:val="000000"/>
          <w:sz w:val="28"/>
          <w:szCs w:val="28"/>
        </w:rPr>
        <w:t>.</w:t>
      </w:r>
    </w:p>
    <w:p w:rsidR="002A5E3D" w:rsidRPr="006C41CE" w:rsidRDefault="002A5E3D" w:rsidP="002A5E3D">
      <w:pPr>
        <w:ind w:right="-79" w:firstLine="567"/>
        <w:jc w:val="both"/>
        <w:rPr>
          <w:sz w:val="28"/>
          <w:szCs w:val="28"/>
        </w:rPr>
      </w:pPr>
      <w:r w:rsidRPr="006C41CE">
        <w:rPr>
          <w:sz w:val="28"/>
          <w:szCs w:val="28"/>
        </w:rPr>
        <w:t xml:space="preserve">- </w:t>
      </w:r>
      <w:proofErr w:type="spellStart"/>
      <w:r w:rsidRPr="006C41CE">
        <w:rPr>
          <w:sz w:val="28"/>
          <w:szCs w:val="28"/>
        </w:rPr>
        <w:t>D</w:t>
      </w:r>
      <w:r w:rsidRPr="006C41CE">
        <w:rPr>
          <w:sz w:val="28"/>
          <w:szCs w:val="28"/>
          <w:vertAlign w:val="subscript"/>
        </w:rPr>
        <w:t>сртвд</w:t>
      </w:r>
      <w:proofErr w:type="spellEnd"/>
      <w:r w:rsidRPr="006C41CE">
        <w:rPr>
          <w:sz w:val="28"/>
          <w:szCs w:val="28"/>
        </w:rPr>
        <w:t>/</w:t>
      </w:r>
      <w:proofErr w:type="spellStart"/>
      <w:r w:rsidRPr="006C41CE">
        <w:rPr>
          <w:sz w:val="28"/>
          <w:szCs w:val="28"/>
        </w:rPr>
        <w:t>D</w:t>
      </w:r>
      <w:r w:rsidRPr="006C41CE">
        <w:rPr>
          <w:sz w:val="28"/>
          <w:szCs w:val="28"/>
          <w:vertAlign w:val="subscript"/>
        </w:rPr>
        <w:t>кквд</w:t>
      </w:r>
      <w:r>
        <w:rPr>
          <w:sz w:val="28"/>
          <w:szCs w:val="28"/>
        </w:rPr>
        <w:t>=</w:t>
      </w:r>
      <w:proofErr w:type="spellEnd"/>
      <w:r>
        <w:rPr>
          <w:sz w:val="28"/>
          <w:szCs w:val="28"/>
        </w:rPr>
        <w:t xml:space="preserve"> 1,213</w:t>
      </w:r>
      <w:r w:rsidRPr="006C41CE">
        <w:rPr>
          <w:sz w:val="28"/>
          <w:szCs w:val="28"/>
        </w:rPr>
        <w:t>- отношение среднего диаметра ТВД на выходе к наружному диаметру КВД на входе;</w:t>
      </w:r>
    </w:p>
    <w:p w:rsidR="002A5E3D" w:rsidRPr="006C41CE" w:rsidRDefault="002A5E3D" w:rsidP="002A5E3D">
      <w:pPr>
        <w:ind w:right="-79" w:firstLine="567"/>
        <w:jc w:val="both"/>
        <w:rPr>
          <w:sz w:val="28"/>
          <w:szCs w:val="28"/>
        </w:rPr>
      </w:pPr>
      <w:r w:rsidRPr="006C41CE">
        <w:rPr>
          <w:sz w:val="28"/>
          <w:szCs w:val="28"/>
        </w:rPr>
        <w:t xml:space="preserve">- </w:t>
      </w:r>
      <w:proofErr w:type="spellStart"/>
      <w:r w:rsidRPr="006C41CE">
        <w:rPr>
          <w:sz w:val="28"/>
          <w:szCs w:val="28"/>
        </w:rPr>
        <w:t>D</w:t>
      </w:r>
      <w:r w:rsidRPr="006C41CE">
        <w:rPr>
          <w:sz w:val="28"/>
          <w:szCs w:val="28"/>
          <w:vertAlign w:val="subscript"/>
        </w:rPr>
        <w:t>сртнд</w:t>
      </w:r>
      <w:proofErr w:type="spellEnd"/>
      <w:r w:rsidRPr="006C41CE">
        <w:rPr>
          <w:sz w:val="28"/>
          <w:szCs w:val="28"/>
        </w:rPr>
        <w:t>/</w:t>
      </w:r>
      <w:proofErr w:type="spellStart"/>
      <w:r w:rsidRPr="006C41CE">
        <w:rPr>
          <w:sz w:val="28"/>
          <w:szCs w:val="28"/>
        </w:rPr>
        <w:t>D</w:t>
      </w:r>
      <w:r w:rsidRPr="006C41CE">
        <w:rPr>
          <w:sz w:val="28"/>
          <w:szCs w:val="28"/>
          <w:vertAlign w:val="subscript"/>
        </w:rPr>
        <w:t>ккнд</w:t>
      </w:r>
      <w:r>
        <w:rPr>
          <w:sz w:val="28"/>
          <w:szCs w:val="28"/>
        </w:rPr>
        <w:t>=</w:t>
      </w:r>
      <w:proofErr w:type="spellEnd"/>
      <w:r>
        <w:rPr>
          <w:sz w:val="28"/>
          <w:szCs w:val="28"/>
        </w:rPr>
        <w:t xml:space="preserve"> 1,025</w:t>
      </w:r>
      <w:r w:rsidRPr="006C41CE">
        <w:rPr>
          <w:sz w:val="28"/>
          <w:szCs w:val="28"/>
        </w:rPr>
        <w:t>- отношение среднего диаметра ТНД на выходе к наружному диаметру КНД на входе;</w:t>
      </w:r>
    </w:p>
    <w:p w:rsidR="002A5E3D" w:rsidRPr="006C41CE" w:rsidRDefault="002A5E3D" w:rsidP="002A5E3D">
      <w:pPr>
        <w:ind w:right="-79" w:firstLine="567"/>
        <w:jc w:val="both"/>
        <w:rPr>
          <w:sz w:val="28"/>
          <w:szCs w:val="28"/>
        </w:rPr>
      </w:pPr>
      <w:r w:rsidRPr="006C41CE">
        <w:rPr>
          <w:sz w:val="28"/>
          <w:szCs w:val="28"/>
        </w:rPr>
        <w:t xml:space="preserve">- </w:t>
      </w:r>
      <w:proofErr w:type="spellStart"/>
      <w:r w:rsidRPr="006C41CE">
        <w:rPr>
          <w:sz w:val="28"/>
          <w:szCs w:val="28"/>
        </w:rPr>
        <w:t>D</w:t>
      </w:r>
      <w:r w:rsidRPr="006C41CE">
        <w:rPr>
          <w:sz w:val="28"/>
          <w:szCs w:val="28"/>
          <w:vertAlign w:val="subscript"/>
        </w:rPr>
        <w:t>ср</w:t>
      </w:r>
      <w:proofErr w:type="spellEnd"/>
      <w:r w:rsidRPr="006C41CE">
        <w:rPr>
          <w:sz w:val="28"/>
          <w:szCs w:val="28"/>
          <w:vertAlign w:val="subscript"/>
        </w:rPr>
        <w:t xml:space="preserve"> тс</w:t>
      </w:r>
      <w:r w:rsidRPr="006C41CE">
        <w:rPr>
          <w:sz w:val="28"/>
          <w:szCs w:val="28"/>
        </w:rPr>
        <w:t xml:space="preserve">/ </w:t>
      </w:r>
      <w:proofErr w:type="spellStart"/>
      <w:r w:rsidRPr="006C41CE">
        <w:rPr>
          <w:sz w:val="28"/>
          <w:szCs w:val="28"/>
        </w:rPr>
        <w:t>D</w:t>
      </w:r>
      <w:r w:rsidRPr="006C41CE">
        <w:rPr>
          <w:sz w:val="28"/>
          <w:szCs w:val="28"/>
          <w:vertAlign w:val="subscript"/>
        </w:rPr>
        <w:t>ккнд</w:t>
      </w:r>
      <w:r w:rsidRPr="006C41CE">
        <w:rPr>
          <w:sz w:val="28"/>
          <w:szCs w:val="28"/>
        </w:rPr>
        <w:t>=</w:t>
      </w:r>
      <w:proofErr w:type="spellEnd"/>
      <w:r w:rsidRPr="006C41CE">
        <w:rPr>
          <w:sz w:val="28"/>
          <w:szCs w:val="28"/>
        </w:rPr>
        <w:t xml:space="preserve"> 1,</w:t>
      </w:r>
      <w:r>
        <w:rPr>
          <w:sz w:val="28"/>
          <w:szCs w:val="28"/>
        </w:rPr>
        <w:t>557</w:t>
      </w:r>
      <w:r w:rsidRPr="006C41CE">
        <w:rPr>
          <w:sz w:val="28"/>
          <w:szCs w:val="28"/>
        </w:rPr>
        <w:t xml:space="preserve"> - отношение среднего диаметра свободной турбины на выходе к наружному диаметру КНД на входе.</w:t>
      </w:r>
    </w:p>
    <w:p w:rsidR="002A5E3D" w:rsidRPr="00B7136F" w:rsidRDefault="002A5E3D" w:rsidP="002A5E3D">
      <w:pPr>
        <w:pStyle w:val="a5"/>
        <w:jc w:val="both"/>
        <w:rPr>
          <w:sz w:val="28"/>
          <w:szCs w:val="28"/>
        </w:rPr>
      </w:pPr>
      <w:r w:rsidRPr="00B7136F">
        <w:rPr>
          <w:sz w:val="28"/>
          <w:szCs w:val="28"/>
        </w:rPr>
        <w:t xml:space="preserve">Частота вращения турбины силовой </w:t>
      </w:r>
      <w:r w:rsidRPr="00B7136F">
        <w:rPr>
          <w:sz w:val="28"/>
          <w:szCs w:val="28"/>
          <w:lang w:val="en-US"/>
        </w:rPr>
        <w:t>n</w:t>
      </w:r>
      <w:proofErr w:type="spellStart"/>
      <w:r w:rsidRPr="00B7136F">
        <w:rPr>
          <w:sz w:val="28"/>
          <w:szCs w:val="28"/>
          <w:vertAlign w:val="subscript"/>
        </w:rPr>
        <w:t>тс</w:t>
      </w:r>
      <w:r w:rsidRPr="00B7136F">
        <w:rPr>
          <w:sz w:val="28"/>
          <w:szCs w:val="28"/>
        </w:rPr>
        <w:t>=</w:t>
      </w:r>
      <w:proofErr w:type="spellEnd"/>
      <w:r w:rsidRPr="00B7136F">
        <w:rPr>
          <w:sz w:val="28"/>
          <w:szCs w:val="28"/>
          <w:lang w:val="uk-UA"/>
        </w:rPr>
        <w:t>3000</w:t>
      </w:r>
      <w:r w:rsidRPr="00B7136F">
        <w:rPr>
          <w:sz w:val="28"/>
          <w:szCs w:val="28"/>
        </w:rPr>
        <w:t xml:space="preserve"> об/мин.</w:t>
      </w:r>
    </w:p>
    <w:p w:rsidR="002A5E3D" w:rsidRPr="007B726C" w:rsidRDefault="002A5E3D" w:rsidP="002A5E3D">
      <w:pPr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>Проведенный расчёт компрессора с использованием ЭВМ позволил получить: геометрические параметры лопаточных венцов проточной части компрессора, изменения Р, Р</w:t>
      </w:r>
      <w:r w:rsidRPr="007B726C">
        <w:rPr>
          <w:sz w:val="28"/>
          <w:szCs w:val="28"/>
          <w:vertAlign w:val="superscript"/>
        </w:rPr>
        <w:t>*</w:t>
      </w:r>
      <w:r w:rsidRPr="007B726C">
        <w:rPr>
          <w:sz w:val="28"/>
          <w:szCs w:val="28"/>
        </w:rPr>
        <w:t>, Т, Т</w:t>
      </w:r>
      <w:r w:rsidRPr="007B726C">
        <w:rPr>
          <w:sz w:val="28"/>
          <w:szCs w:val="28"/>
          <w:vertAlign w:val="superscript"/>
        </w:rPr>
        <w:t>*</w:t>
      </w:r>
      <w:r w:rsidRPr="007B726C">
        <w:rPr>
          <w:sz w:val="28"/>
          <w:szCs w:val="28"/>
        </w:rPr>
        <w:t xml:space="preserve"> на среднем радиусе каждой ступени, а также работу и степень повышения давления каждой ступени. Кроме того, были уточнены окончательные размеры проточной части. Все эти данные используются при проектировании решёток профилей многоступенчатого компрессора.</w:t>
      </w:r>
    </w:p>
    <w:p w:rsidR="002A5E3D" w:rsidRPr="007B726C" w:rsidRDefault="002A5E3D" w:rsidP="002A5E3D">
      <w:pPr>
        <w:pStyle w:val="2"/>
        <w:spacing w:after="0" w:line="240" w:lineRule="auto"/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 xml:space="preserve">- Степень повышения давления </w:t>
      </w:r>
      <w:r w:rsidRPr="007B726C">
        <w:rPr>
          <w:sz w:val="28"/>
          <w:szCs w:val="28"/>
        </w:rPr>
        <w:sym w:font="Symbol" w:char="0070"/>
      </w:r>
      <w:r w:rsidRPr="007B726C">
        <w:rPr>
          <w:sz w:val="28"/>
          <w:szCs w:val="28"/>
          <w:vertAlign w:val="subscript"/>
        </w:rPr>
        <w:t>к</w:t>
      </w:r>
      <w:r w:rsidRPr="007B726C">
        <w:rPr>
          <w:sz w:val="28"/>
          <w:szCs w:val="28"/>
          <w:vertAlign w:val="superscript"/>
        </w:rPr>
        <w:t>*</w:t>
      </w:r>
      <w:r w:rsidRPr="007B726C">
        <w:rPr>
          <w:sz w:val="28"/>
          <w:szCs w:val="28"/>
        </w:rPr>
        <w:t xml:space="preserve">: </w:t>
      </w:r>
      <w:r w:rsidRPr="007B726C">
        <w:rPr>
          <w:sz w:val="28"/>
          <w:szCs w:val="28"/>
        </w:rPr>
        <w:sym w:font="Symbol" w:char="F070"/>
      </w:r>
      <w:r w:rsidRPr="007B726C">
        <w:rPr>
          <w:sz w:val="28"/>
          <w:szCs w:val="28"/>
          <w:vertAlign w:val="superscript"/>
        </w:rPr>
        <w:t>*</w:t>
      </w:r>
      <w:r w:rsidRPr="007B726C">
        <w:rPr>
          <w:sz w:val="28"/>
          <w:szCs w:val="28"/>
          <w:vertAlign w:val="subscript"/>
        </w:rPr>
        <w:t>к кнд</w:t>
      </w:r>
      <w:r w:rsidRPr="007B726C">
        <w:rPr>
          <w:sz w:val="28"/>
          <w:szCs w:val="28"/>
        </w:rPr>
        <w:t>=</w:t>
      </w:r>
      <w:r>
        <w:rPr>
          <w:sz w:val="28"/>
          <w:szCs w:val="28"/>
        </w:rPr>
        <w:t>4,4</w:t>
      </w:r>
      <w:r w:rsidRPr="009377E0">
        <w:rPr>
          <w:sz w:val="28"/>
          <w:szCs w:val="28"/>
        </w:rPr>
        <w:t>64</w:t>
      </w:r>
      <w:r w:rsidRPr="007B726C">
        <w:rPr>
          <w:sz w:val="28"/>
          <w:szCs w:val="28"/>
        </w:rPr>
        <w:t xml:space="preserve"> </w:t>
      </w:r>
      <w:r w:rsidRPr="007B726C">
        <w:rPr>
          <w:sz w:val="28"/>
          <w:szCs w:val="28"/>
        </w:rPr>
        <w:sym w:font="Symbol" w:char="F070"/>
      </w:r>
      <w:r w:rsidRPr="007B726C">
        <w:rPr>
          <w:sz w:val="28"/>
          <w:szCs w:val="28"/>
          <w:vertAlign w:val="superscript"/>
        </w:rPr>
        <w:t>*</w:t>
      </w:r>
      <w:r w:rsidRPr="007B726C">
        <w:rPr>
          <w:sz w:val="28"/>
          <w:szCs w:val="28"/>
          <w:vertAlign w:val="subscript"/>
        </w:rPr>
        <w:t xml:space="preserve">к </w:t>
      </w:r>
      <w:proofErr w:type="spellStart"/>
      <w:r w:rsidRPr="007B726C">
        <w:rPr>
          <w:sz w:val="28"/>
          <w:szCs w:val="28"/>
          <w:vertAlign w:val="subscript"/>
        </w:rPr>
        <w:t>квд</w:t>
      </w:r>
      <w:proofErr w:type="spellEnd"/>
      <w:r w:rsidRPr="007B726C">
        <w:rPr>
          <w:sz w:val="28"/>
          <w:szCs w:val="28"/>
        </w:rPr>
        <w:t xml:space="preserve"> =</w:t>
      </w:r>
      <w:r>
        <w:rPr>
          <w:sz w:val="28"/>
          <w:szCs w:val="28"/>
        </w:rPr>
        <w:t>4,4</w:t>
      </w:r>
      <w:r w:rsidRPr="009377E0">
        <w:rPr>
          <w:sz w:val="28"/>
          <w:szCs w:val="28"/>
        </w:rPr>
        <w:t>74</w:t>
      </w:r>
      <w:r w:rsidRPr="007B726C">
        <w:rPr>
          <w:sz w:val="28"/>
          <w:szCs w:val="28"/>
        </w:rPr>
        <w:t xml:space="preserve">, </w:t>
      </w:r>
      <w:r w:rsidRPr="007B726C">
        <w:rPr>
          <w:sz w:val="28"/>
          <w:szCs w:val="28"/>
        </w:rPr>
        <w:sym w:font="Symbol" w:char="F070"/>
      </w:r>
      <w:r w:rsidRPr="007B726C">
        <w:rPr>
          <w:sz w:val="28"/>
          <w:szCs w:val="28"/>
          <w:vertAlign w:val="superscript"/>
        </w:rPr>
        <w:t>*</w:t>
      </w:r>
      <w:r w:rsidRPr="007B726C">
        <w:rPr>
          <w:sz w:val="28"/>
          <w:szCs w:val="28"/>
          <w:vertAlign w:val="subscript"/>
        </w:rPr>
        <w:t xml:space="preserve">к </w:t>
      </w:r>
      <w:r w:rsidRPr="007B726C">
        <w:rPr>
          <w:sz w:val="28"/>
          <w:szCs w:val="28"/>
          <w:vertAlign w:val="subscript"/>
        </w:rPr>
        <w:sym w:font="Symbol" w:char="F053"/>
      </w:r>
      <w:r w:rsidRPr="007B726C">
        <w:rPr>
          <w:sz w:val="28"/>
          <w:szCs w:val="28"/>
        </w:rPr>
        <w:t xml:space="preserve"> =</w:t>
      </w:r>
      <w:r>
        <w:rPr>
          <w:sz w:val="28"/>
          <w:szCs w:val="28"/>
        </w:rPr>
        <w:t>19,</w:t>
      </w:r>
      <w:r w:rsidRPr="009377E0">
        <w:rPr>
          <w:sz w:val="28"/>
          <w:szCs w:val="28"/>
        </w:rPr>
        <w:t>83</w:t>
      </w:r>
      <w:r w:rsidRPr="007B726C">
        <w:rPr>
          <w:sz w:val="28"/>
          <w:szCs w:val="28"/>
        </w:rPr>
        <w:t>;</w:t>
      </w:r>
    </w:p>
    <w:p w:rsidR="002A5E3D" w:rsidRPr="007B726C" w:rsidRDefault="002A5E3D" w:rsidP="002A5E3D">
      <w:pPr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 xml:space="preserve">- Частота вращения: </w:t>
      </w:r>
      <w:r w:rsidRPr="007B726C">
        <w:rPr>
          <w:sz w:val="28"/>
          <w:szCs w:val="28"/>
          <w:lang w:val="en-US"/>
        </w:rPr>
        <w:t>n</w:t>
      </w:r>
      <w:r w:rsidRPr="007B726C">
        <w:rPr>
          <w:sz w:val="28"/>
          <w:szCs w:val="28"/>
          <w:vertAlign w:val="subscript"/>
        </w:rPr>
        <w:t>кнд</w:t>
      </w:r>
      <w:r w:rsidRPr="007B726C">
        <w:rPr>
          <w:sz w:val="28"/>
          <w:szCs w:val="28"/>
        </w:rPr>
        <w:t>=</w:t>
      </w:r>
      <w:r>
        <w:rPr>
          <w:sz w:val="28"/>
          <w:szCs w:val="28"/>
        </w:rPr>
        <w:t>742</w:t>
      </w:r>
      <w:r w:rsidRPr="009377E0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Pr="009377E0">
        <w:rPr>
          <w:sz w:val="28"/>
          <w:szCs w:val="28"/>
        </w:rPr>
        <w:t>2</w:t>
      </w:r>
      <w:r w:rsidRPr="007B726C">
        <w:rPr>
          <w:sz w:val="28"/>
          <w:szCs w:val="28"/>
        </w:rPr>
        <w:t xml:space="preserve"> об/мин, </w:t>
      </w:r>
      <w:r w:rsidRPr="007B726C">
        <w:rPr>
          <w:sz w:val="28"/>
          <w:szCs w:val="28"/>
          <w:lang w:val="en-US"/>
        </w:rPr>
        <w:t>n</w:t>
      </w:r>
      <w:r w:rsidRPr="007B726C">
        <w:rPr>
          <w:sz w:val="28"/>
          <w:szCs w:val="28"/>
          <w:vertAlign w:val="subscript"/>
        </w:rPr>
        <w:t>квд</w:t>
      </w:r>
      <w:r w:rsidRPr="007B726C">
        <w:rPr>
          <w:sz w:val="28"/>
          <w:szCs w:val="28"/>
        </w:rPr>
        <w:t>=</w:t>
      </w:r>
      <w:r w:rsidRPr="009377E0">
        <w:rPr>
          <w:sz w:val="28"/>
          <w:szCs w:val="28"/>
        </w:rPr>
        <w:t>9586.9</w:t>
      </w:r>
      <w:r>
        <w:rPr>
          <w:sz w:val="28"/>
          <w:szCs w:val="28"/>
        </w:rPr>
        <w:t xml:space="preserve"> об</w:t>
      </w:r>
      <w:r w:rsidRPr="007B726C">
        <w:rPr>
          <w:sz w:val="28"/>
          <w:szCs w:val="28"/>
        </w:rPr>
        <w:t>/мин;</w:t>
      </w:r>
    </w:p>
    <w:p w:rsidR="002A5E3D" w:rsidRPr="007B726C" w:rsidRDefault="002A5E3D" w:rsidP="002A5E3D">
      <w:pPr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 xml:space="preserve">- Число ступеней : </w:t>
      </w:r>
      <w:r w:rsidRPr="007B726C">
        <w:rPr>
          <w:sz w:val="28"/>
          <w:szCs w:val="28"/>
          <w:lang w:val="en-US"/>
        </w:rPr>
        <w:t>Z</w:t>
      </w:r>
      <w:proofErr w:type="spellStart"/>
      <w:r w:rsidRPr="007B726C">
        <w:rPr>
          <w:sz w:val="28"/>
          <w:szCs w:val="28"/>
          <w:vertAlign w:val="subscript"/>
        </w:rPr>
        <w:t>кнд</w:t>
      </w:r>
      <w:r w:rsidRPr="007B726C">
        <w:rPr>
          <w:sz w:val="28"/>
          <w:szCs w:val="28"/>
        </w:rPr>
        <w:t>=</w:t>
      </w:r>
      <w:proofErr w:type="spellEnd"/>
      <w:r>
        <w:rPr>
          <w:sz w:val="28"/>
          <w:szCs w:val="28"/>
          <w:lang w:val="uk-UA"/>
        </w:rPr>
        <w:t>9</w:t>
      </w:r>
      <w:r w:rsidRPr="007B726C">
        <w:rPr>
          <w:sz w:val="28"/>
          <w:szCs w:val="28"/>
        </w:rPr>
        <w:t xml:space="preserve">, </w:t>
      </w:r>
      <w:r w:rsidRPr="007B726C">
        <w:rPr>
          <w:sz w:val="28"/>
          <w:szCs w:val="28"/>
          <w:lang w:val="en-US"/>
        </w:rPr>
        <w:t>Z</w:t>
      </w:r>
      <w:proofErr w:type="spellStart"/>
      <w:r w:rsidRPr="007B726C">
        <w:rPr>
          <w:sz w:val="28"/>
          <w:szCs w:val="28"/>
          <w:vertAlign w:val="subscript"/>
        </w:rPr>
        <w:t>квд</w:t>
      </w:r>
      <w:r w:rsidRPr="007B726C">
        <w:rPr>
          <w:sz w:val="28"/>
          <w:szCs w:val="28"/>
        </w:rPr>
        <w:t>=</w:t>
      </w:r>
      <w:proofErr w:type="spellEnd"/>
      <w:r>
        <w:rPr>
          <w:sz w:val="28"/>
          <w:szCs w:val="28"/>
          <w:lang w:val="uk-UA"/>
        </w:rPr>
        <w:t>10</w:t>
      </w:r>
      <w:r w:rsidRPr="007B726C">
        <w:rPr>
          <w:sz w:val="28"/>
          <w:szCs w:val="28"/>
        </w:rPr>
        <w:t xml:space="preserve">; </w:t>
      </w:r>
    </w:p>
    <w:p w:rsidR="002A5E3D" w:rsidRPr="007B726C" w:rsidRDefault="002A5E3D" w:rsidP="002A5E3D">
      <w:pPr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 xml:space="preserve">- Работа компрессора: </w:t>
      </w:r>
      <w:proofErr w:type="spellStart"/>
      <w:r w:rsidRPr="007B726C">
        <w:rPr>
          <w:sz w:val="28"/>
          <w:szCs w:val="28"/>
        </w:rPr>
        <w:t>L</w:t>
      </w:r>
      <w:r w:rsidRPr="007B726C">
        <w:rPr>
          <w:sz w:val="28"/>
          <w:szCs w:val="28"/>
          <w:vertAlign w:val="subscript"/>
        </w:rPr>
        <w:t>к</w:t>
      </w:r>
      <w:proofErr w:type="spellEnd"/>
      <w:r w:rsidRPr="007B726C">
        <w:rPr>
          <w:sz w:val="28"/>
          <w:szCs w:val="28"/>
        </w:rPr>
        <w:t xml:space="preserve"> =</w:t>
      </w:r>
      <w:r>
        <w:rPr>
          <w:sz w:val="28"/>
          <w:szCs w:val="28"/>
          <w:lang w:val="uk-UA"/>
        </w:rPr>
        <w:t>45</w:t>
      </w:r>
      <w:r w:rsidRPr="009377E0">
        <w:rPr>
          <w:sz w:val="28"/>
          <w:szCs w:val="28"/>
        </w:rPr>
        <w:t>4410</w:t>
      </w:r>
      <w:r w:rsidRPr="007B726C">
        <w:rPr>
          <w:sz w:val="28"/>
          <w:szCs w:val="28"/>
        </w:rPr>
        <w:t xml:space="preserve"> кДж/кг;</w:t>
      </w:r>
    </w:p>
    <w:p w:rsidR="002A5E3D" w:rsidRPr="007B726C" w:rsidRDefault="002A5E3D" w:rsidP="002A5E3D">
      <w:pPr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 xml:space="preserve">- КПД компрессора: </w:t>
      </w:r>
      <w:r w:rsidRPr="007B726C">
        <w:rPr>
          <w:sz w:val="28"/>
          <w:szCs w:val="28"/>
        </w:rPr>
        <w:sym w:font="Symbol" w:char="0068"/>
      </w:r>
      <w:r w:rsidRPr="007B726C">
        <w:rPr>
          <w:sz w:val="28"/>
          <w:szCs w:val="28"/>
          <w:vertAlign w:val="subscript"/>
        </w:rPr>
        <w:t>к</w:t>
      </w:r>
      <w:r w:rsidRPr="007B726C">
        <w:rPr>
          <w:sz w:val="28"/>
          <w:szCs w:val="28"/>
          <w:vertAlign w:val="superscript"/>
        </w:rPr>
        <w:t>*</w:t>
      </w:r>
      <w:r w:rsidRPr="007B726C">
        <w:rPr>
          <w:sz w:val="28"/>
          <w:szCs w:val="28"/>
        </w:rPr>
        <w:t>= 0,</w:t>
      </w:r>
      <w:r>
        <w:rPr>
          <w:color w:val="000000"/>
          <w:sz w:val="28"/>
          <w:szCs w:val="28"/>
          <w:lang w:val="uk-UA"/>
        </w:rPr>
        <w:t>84</w:t>
      </w:r>
      <w:r w:rsidRPr="00141DEB">
        <w:rPr>
          <w:color w:val="000000"/>
          <w:sz w:val="28"/>
          <w:szCs w:val="28"/>
        </w:rPr>
        <w:t>58</w:t>
      </w:r>
      <w:r w:rsidRPr="007B726C">
        <w:rPr>
          <w:sz w:val="28"/>
          <w:szCs w:val="28"/>
        </w:rPr>
        <w:t>.</w:t>
      </w:r>
    </w:p>
    <w:p w:rsidR="002A5E3D" w:rsidRPr="007B726C" w:rsidRDefault="002A5E3D" w:rsidP="002A5E3D">
      <w:pPr>
        <w:ind w:right="-238"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lastRenderedPageBreak/>
        <w:t>В результате газодинамического расчёта турбины определены параметры потока вдоль проточной части по среднему радиусу. Анализ результатов показал, что:</w:t>
      </w:r>
    </w:p>
    <w:p w:rsidR="002A5E3D" w:rsidRPr="007B726C" w:rsidRDefault="002A5E3D" w:rsidP="002A5E3D">
      <w:pPr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>- было обеспечено необходимое охлаждение лопаток СА и РК первой ступени турбины;</w:t>
      </w:r>
    </w:p>
    <w:p w:rsidR="002A5E3D" w:rsidRPr="007B726C" w:rsidRDefault="002A5E3D" w:rsidP="002A5E3D">
      <w:pPr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>- на входе в</w:t>
      </w:r>
      <w:r w:rsidRPr="007B726C">
        <w:rPr>
          <w:sz w:val="28"/>
          <w:szCs w:val="28"/>
          <w:lang w:val="uk-UA"/>
        </w:rPr>
        <w:t xml:space="preserve"> </w:t>
      </w:r>
      <w:proofErr w:type="spellStart"/>
      <w:r w:rsidRPr="007B726C">
        <w:rPr>
          <w:sz w:val="28"/>
          <w:szCs w:val="28"/>
          <w:lang w:val="uk-UA"/>
        </w:rPr>
        <w:t>рабочее</w:t>
      </w:r>
      <w:proofErr w:type="spellEnd"/>
      <w:r w:rsidRPr="007B726C">
        <w:rPr>
          <w:sz w:val="28"/>
          <w:szCs w:val="28"/>
          <w:lang w:val="uk-UA"/>
        </w:rPr>
        <w:t xml:space="preserve"> колесо</w:t>
      </w:r>
      <w:r w:rsidRPr="007B726C">
        <w:rPr>
          <w:sz w:val="28"/>
          <w:szCs w:val="28"/>
        </w:rPr>
        <w:t xml:space="preserve"> </w:t>
      </w:r>
      <w:proofErr w:type="spellStart"/>
      <w:r w:rsidRPr="007B726C">
        <w:rPr>
          <w:sz w:val="28"/>
          <w:szCs w:val="28"/>
        </w:rPr>
        <w:t>перв</w:t>
      </w:r>
      <w:proofErr w:type="spellEnd"/>
      <w:r w:rsidRPr="007B726C">
        <w:rPr>
          <w:sz w:val="28"/>
          <w:szCs w:val="28"/>
          <w:lang w:val="uk-UA"/>
        </w:rPr>
        <w:t>ой</w:t>
      </w:r>
      <w:r w:rsidRPr="007B726C">
        <w:rPr>
          <w:sz w:val="28"/>
          <w:szCs w:val="28"/>
        </w:rPr>
        <w:t xml:space="preserve"> </w:t>
      </w:r>
      <w:proofErr w:type="spellStart"/>
      <w:r w:rsidRPr="007B726C">
        <w:rPr>
          <w:sz w:val="28"/>
          <w:szCs w:val="28"/>
        </w:rPr>
        <w:t>ступен</w:t>
      </w:r>
      <w:proofErr w:type="spellEnd"/>
      <w:r w:rsidRPr="007B726C">
        <w:rPr>
          <w:sz w:val="28"/>
          <w:szCs w:val="28"/>
          <w:lang w:val="uk-UA"/>
        </w:rPr>
        <w:t>и</w:t>
      </w:r>
      <w:r w:rsidRPr="007B726C">
        <w:rPr>
          <w:sz w:val="28"/>
          <w:szCs w:val="28"/>
        </w:rPr>
        <w:t xml:space="preserve"> ТВД  получен угол α</w:t>
      </w:r>
      <w:r w:rsidRPr="007B726C">
        <w:rPr>
          <w:sz w:val="28"/>
          <w:szCs w:val="28"/>
          <w:vertAlign w:val="subscript"/>
        </w:rPr>
        <w:t>1</w:t>
      </w:r>
      <w:r w:rsidRPr="007B726C">
        <w:rPr>
          <w:sz w:val="28"/>
          <w:szCs w:val="28"/>
        </w:rPr>
        <w:t>, который равен α</w:t>
      </w:r>
      <w:r w:rsidRPr="007B726C">
        <w:rPr>
          <w:sz w:val="28"/>
          <w:szCs w:val="28"/>
          <w:vertAlign w:val="subscript"/>
        </w:rPr>
        <w:t>1</w:t>
      </w:r>
      <w:r w:rsidRPr="007B726C">
        <w:rPr>
          <w:sz w:val="28"/>
          <w:szCs w:val="28"/>
        </w:rPr>
        <w:t>=</w:t>
      </w:r>
      <w:r>
        <w:rPr>
          <w:sz w:val="28"/>
          <w:szCs w:val="28"/>
        </w:rPr>
        <w:t>1</w:t>
      </w:r>
      <w:r w:rsidRPr="009377E0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377E0">
        <w:rPr>
          <w:sz w:val="28"/>
          <w:szCs w:val="28"/>
        </w:rPr>
        <w:t>2</w:t>
      </w:r>
      <w:r w:rsidRPr="007B726C">
        <w:rPr>
          <w:sz w:val="28"/>
          <w:szCs w:val="28"/>
        </w:rPr>
        <w:t xml:space="preserve"> град, входящий в допустимые пределы (α</w:t>
      </w:r>
      <w:r w:rsidRPr="007B726C">
        <w:rPr>
          <w:sz w:val="28"/>
          <w:szCs w:val="28"/>
          <w:vertAlign w:val="subscript"/>
        </w:rPr>
        <w:t>1</w:t>
      </w:r>
      <w:r w:rsidRPr="007B726C">
        <w:rPr>
          <w:sz w:val="28"/>
          <w:szCs w:val="28"/>
        </w:rPr>
        <w:t>=15…22);</w:t>
      </w:r>
    </w:p>
    <w:p w:rsidR="002A5E3D" w:rsidRPr="007B726C" w:rsidRDefault="002A5E3D" w:rsidP="002A5E3D">
      <w:pPr>
        <w:shd w:val="clear" w:color="auto" w:fill="FFFFFF"/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 xml:space="preserve">- </w:t>
      </w:r>
      <w:r w:rsidRPr="007B726C">
        <w:rPr>
          <w:color w:val="000000"/>
          <w:sz w:val="28"/>
          <w:szCs w:val="28"/>
        </w:rPr>
        <w:t xml:space="preserve">угол выхода потока газа из турбины равен </w:t>
      </w:r>
      <w:r w:rsidRPr="007B726C">
        <w:rPr>
          <w:color w:val="000000"/>
          <w:sz w:val="28"/>
          <w:szCs w:val="28"/>
        </w:rPr>
        <w:sym w:font="Symbol" w:char="0061"/>
      </w:r>
      <w:r w:rsidRPr="007B726C">
        <w:rPr>
          <w:color w:val="000000"/>
          <w:sz w:val="28"/>
          <w:szCs w:val="28"/>
          <w:vertAlign w:val="subscript"/>
        </w:rPr>
        <w:t>2</w:t>
      </w:r>
      <w:r w:rsidRPr="007B726C">
        <w:rPr>
          <w:color w:val="000000"/>
          <w:sz w:val="28"/>
          <w:szCs w:val="28"/>
        </w:rPr>
        <w:t xml:space="preserve">= </w:t>
      </w:r>
      <w:r w:rsidRPr="007B726C">
        <w:rPr>
          <w:sz w:val="28"/>
          <w:szCs w:val="28"/>
        </w:rPr>
        <w:t>8</w:t>
      </w:r>
      <w:r w:rsidRPr="009377E0">
        <w:rPr>
          <w:sz w:val="28"/>
          <w:szCs w:val="28"/>
        </w:rPr>
        <w:t>2.4</w:t>
      </w:r>
      <w:r w:rsidRPr="007B726C">
        <w:rPr>
          <w:sz w:val="28"/>
          <w:szCs w:val="28"/>
          <w:lang w:val="uk-UA"/>
        </w:rPr>
        <w:t xml:space="preserve"> </w:t>
      </w:r>
      <w:r w:rsidRPr="007B726C">
        <w:rPr>
          <w:color w:val="000000"/>
          <w:sz w:val="28"/>
          <w:szCs w:val="28"/>
        </w:rPr>
        <w:t>град., что позволяет обеспечить небольшие значения потерь полного давления газа на выходе из турбины;</w:t>
      </w:r>
    </w:p>
    <w:p w:rsidR="002A5E3D" w:rsidRPr="007B726C" w:rsidRDefault="002A5E3D" w:rsidP="002A5E3D">
      <w:pPr>
        <w:shd w:val="clear" w:color="auto" w:fill="FFFFFF"/>
        <w:ind w:firstLine="567"/>
        <w:jc w:val="both"/>
        <w:rPr>
          <w:sz w:val="28"/>
          <w:szCs w:val="28"/>
        </w:rPr>
      </w:pPr>
      <w:r w:rsidRPr="007B726C">
        <w:rPr>
          <w:sz w:val="28"/>
          <w:szCs w:val="28"/>
        </w:rPr>
        <w:t xml:space="preserve">- на всех ступенях турбины были получены  приемлемые </w:t>
      </w:r>
      <w:r w:rsidRPr="007B726C">
        <w:rPr>
          <w:sz w:val="28"/>
          <w:szCs w:val="28"/>
        </w:rPr>
        <w:sym w:font="Symbol" w:char="0068"/>
      </w:r>
      <w:r w:rsidRPr="007B726C">
        <w:rPr>
          <w:sz w:val="28"/>
          <w:szCs w:val="28"/>
          <w:vertAlign w:val="subscript"/>
        </w:rPr>
        <w:t>Т</w:t>
      </w:r>
      <w:r w:rsidRPr="007B726C">
        <w:rPr>
          <w:sz w:val="28"/>
          <w:szCs w:val="28"/>
          <w:vertAlign w:val="superscript"/>
        </w:rPr>
        <w:t>*</w:t>
      </w:r>
      <w:r w:rsidRPr="007B726C">
        <w:rPr>
          <w:sz w:val="28"/>
          <w:szCs w:val="28"/>
        </w:rPr>
        <w:t>:</w:t>
      </w:r>
    </w:p>
    <w:p w:rsidR="002A5E3D" w:rsidRPr="004920D6" w:rsidRDefault="002A5E3D" w:rsidP="002A5E3D">
      <w:pPr>
        <w:jc w:val="both"/>
        <w:rPr>
          <w:sz w:val="28"/>
        </w:rPr>
      </w:pPr>
      <w:r w:rsidRPr="001C443F">
        <w:rPr>
          <w:position w:val="-14"/>
          <w:sz w:val="28"/>
        </w:rPr>
        <w:object w:dxaOrig="460" w:dyaOrig="400">
          <v:shape id="_x0000_i1032" type="#_x0000_t75" style="width:35.25pt;height:22.5pt" o:ole="" fillcolor="window">
            <v:imagedata r:id="rId18" o:title=""/>
          </v:shape>
          <o:OLEObject Type="Embed" ProgID="Equation.DSMT4" ShapeID="_x0000_i1032" DrawAspect="Content" ObjectID="_1558225025" r:id="rId19"/>
        </w:object>
      </w:r>
      <w:r w:rsidRPr="001C443F">
        <w:rPr>
          <w:sz w:val="28"/>
        </w:rPr>
        <w:t>= 0,</w:t>
      </w:r>
      <w:r>
        <w:rPr>
          <w:sz w:val="28"/>
        </w:rPr>
        <w:t>893</w:t>
      </w:r>
      <w:r w:rsidRPr="001C443F">
        <w:rPr>
          <w:sz w:val="28"/>
        </w:rPr>
        <w:t xml:space="preserve">, </w:t>
      </w:r>
      <w:r w:rsidRPr="001C443F">
        <w:rPr>
          <w:position w:val="-14"/>
          <w:sz w:val="28"/>
        </w:rPr>
        <w:object w:dxaOrig="480" w:dyaOrig="400">
          <v:shape id="_x0000_i1033" type="#_x0000_t75" style="width:33pt;height:22.5pt" o:ole="" fillcolor="window">
            <v:imagedata r:id="rId20" o:title=""/>
          </v:shape>
          <o:OLEObject Type="Embed" ProgID="Equation.DSMT4" ShapeID="_x0000_i1033" DrawAspect="Content" ObjectID="_1558225026" r:id="rId21"/>
        </w:object>
      </w:r>
      <w:r w:rsidRPr="001C443F">
        <w:rPr>
          <w:sz w:val="28"/>
        </w:rPr>
        <w:t>= 0,</w:t>
      </w:r>
      <w:r>
        <w:rPr>
          <w:sz w:val="28"/>
        </w:rPr>
        <w:t>92</w:t>
      </w:r>
      <w:r w:rsidRPr="001C443F">
        <w:rPr>
          <w:sz w:val="28"/>
        </w:rPr>
        <w:t xml:space="preserve">, </w:t>
      </w:r>
      <w:r w:rsidRPr="001C443F">
        <w:rPr>
          <w:position w:val="-12"/>
          <w:sz w:val="28"/>
        </w:rPr>
        <w:object w:dxaOrig="420" w:dyaOrig="380">
          <v:shape id="_x0000_i1034" type="#_x0000_t75" style="width:34.5pt;height:21.75pt" o:ole="" fillcolor="window">
            <v:imagedata r:id="rId22" o:title=""/>
          </v:shape>
          <o:OLEObject Type="Embed" ProgID="Equation.DSMT4" ShapeID="_x0000_i1034" DrawAspect="Content" ObjectID="_1558225027" r:id="rId23"/>
        </w:object>
      </w:r>
      <w:r>
        <w:rPr>
          <w:sz w:val="28"/>
        </w:rPr>
        <w:t xml:space="preserve">= </w:t>
      </w:r>
      <w:r w:rsidRPr="001C443F">
        <w:rPr>
          <w:sz w:val="28"/>
        </w:rPr>
        <w:t>0,</w:t>
      </w:r>
      <w:r>
        <w:rPr>
          <w:sz w:val="28"/>
        </w:rPr>
        <w:t>90</w:t>
      </w:r>
      <w:r w:rsidRPr="00C0010F">
        <w:rPr>
          <w:sz w:val="28"/>
        </w:rPr>
        <w:t>2</w:t>
      </w:r>
      <w:r w:rsidRPr="001C443F">
        <w:rPr>
          <w:sz w:val="28"/>
        </w:rPr>
        <w:t xml:space="preserve">, </w:t>
      </w:r>
      <w:r w:rsidRPr="001C443F">
        <w:rPr>
          <w:position w:val="-12"/>
          <w:sz w:val="28"/>
        </w:rPr>
        <w:object w:dxaOrig="460" w:dyaOrig="380">
          <v:shape id="_x0000_i1035" type="#_x0000_t75" style="width:40.5pt;height:21.75pt" o:ole="" fillcolor="window">
            <v:imagedata r:id="rId24" o:title=""/>
          </v:shape>
          <o:OLEObject Type="Embed" ProgID="Equation.DSMT4" ShapeID="_x0000_i1035" DrawAspect="Content" ObjectID="_1558225028" r:id="rId25"/>
        </w:object>
      </w:r>
      <w:r w:rsidRPr="001C443F">
        <w:rPr>
          <w:sz w:val="28"/>
        </w:rPr>
        <w:t>= 0,</w:t>
      </w:r>
      <w:r>
        <w:rPr>
          <w:sz w:val="28"/>
        </w:rPr>
        <w:t>9</w:t>
      </w:r>
      <w:r w:rsidRPr="004920D6">
        <w:rPr>
          <w:sz w:val="28"/>
        </w:rPr>
        <w:t>09</w:t>
      </w:r>
      <w:r w:rsidRPr="001C443F">
        <w:rPr>
          <w:sz w:val="28"/>
        </w:rPr>
        <w:t xml:space="preserve">, </w:t>
      </w:r>
      <w:r w:rsidRPr="001C443F">
        <w:rPr>
          <w:position w:val="-12"/>
          <w:sz w:val="28"/>
        </w:rPr>
        <w:object w:dxaOrig="440" w:dyaOrig="380">
          <v:shape id="_x0000_i1036" type="#_x0000_t75" style="width:37.5pt;height:21.75pt" o:ole="" fillcolor="window">
            <v:imagedata r:id="rId26" o:title=""/>
          </v:shape>
          <o:OLEObject Type="Embed" ProgID="Equation.DSMT4" ShapeID="_x0000_i1036" DrawAspect="Content" ObjectID="_1558225029" r:id="rId27"/>
        </w:object>
      </w:r>
      <w:r w:rsidRPr="001C443F">
        <w:rPr>
          <w:sz w:val="28"/>
        </w:rPr>
        <w:t>=</w:t>
      </w:r>
      <w:r w:rsidRPr="001C443F">
        <w:rPr>
          <w:sz w:val="28"/>
          <w:szCs w:val="28"/>
        </w:rPr>
        <w:t>0</w:t>
      </w:r>
      <w:r w:rsidRPr="001C443F">
        <w:rPr>
          <w:sz w:val="28"/>
        </w:rPr>
        <w:t>,</w:t>
      </w:r>
      <w:r>
        <w:rPr>
          <w:sz w:val="28"/>
        </w:rPr>
        <w:t>9</w:t>
      </w:r>
      <w:r w:rsidRPr="004920D6">
        <w:rPr>
          <w:sz w:val="28"/>
        </w:rPr>
        <w:t>11</w:t>
      </w:r>
      <w:r w:rsidRPr="001C443F">
        <w:rPr>
          <w:sz w:val="28"/>
        </w:rPr>
        <w:t>,</w:t>
      </w:r>
      <w:r>
        <w:rPr>
          <w:sz w:val="28"/>
        </w:rPr>
        <w:t xml:space="preserve"> </w:t>
      </w:r>
      <w:r w:rsidRPr="001C443F">
        <w:rPr>
          <w:position w:val="-12"/>
          <w:sz w:val="28"/>
        </w:rPr>
        <w:object w:dxaOrig="460" w:dyaOrig="380">
          <v:shape id="_x0000_i1037" type="#_x0000_t75" style="width:39pt;height:21.75pt" o:ole="" fillcolor="window">
            <v:imagedata r:id="rId28" o:title=""/>
          </v:shape>
          <o:OLEObject Type="Embed" ProgID="Equation.DSMT4" ShapeID="_x0000_i1037" DrawAspect="Content" ObjectID="_1558225030" r:id="rId29"/>
        </w:object>
      </w:r>
      <w:r>
        <w:rPr>
          <w:position w:val="-12"/>
          <w:sz w:val="28"/>
        </w:rPr>
        <w:t>=0,90</w:t>
      </w:r>
      <w:r w:rsidRPr="004920D6">
        <w:rPr>
          <w:position w:val="-12"/>
          <w:sz w:val="28"/>
        </w:rPr>
        <w:t>8</w:t>
      </w:r>
    </w:p>
    <w:p w:rsidR="002A5E3D" w:rsidRPr="007B726C" w:rsidRDefault="002A5E3D" w:rsidP="002A5E3D">
      <w:pPr>
        <w:shd w:val="clear" w:color="auto" w:fill="FFFFFF"/>
        <w:ind w:firstLine="567"/>
        <w:jc w:val="both"/>
        <w:rPr>
          <w:sz w:val="28"/>
          <w:szCs w:val="28"/>
        </w:rPr>
      </w:pPr>
      <w:r w:rsidRPr="007B726C">
        <w:rPr>
          <w:color w:val="000000"/>
          <w:sz w:val="28"/>
          <w:szCs w:val="28"/>
        </w:rPr>
        <w:t>- коэффициенты загрузки ступеней находятся на допустимом уровне.</w:t>
      </w:r>
    </w:p>
    <w:p w:rsidR="002A5E3D" w:rsidRDefault="002A5E3D" w:rsidP="002A5E3D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81F43">
        <w:rPr>
          <w:position w:val="-14"/>
          <w:sz w:val="28"/>
          <w:szCs w:val="28"/>
        </w:rPr>
        <w:object w:dxaOrig="1380" w:dyaOrig="380">
          <v:shape id="_x0000_i1038" type="#_x0000_t75" style="width:68.25pt;height:18pt" o:ole="">
            <v:imagedata r:id="rId30" o:title=""/>
          </v:shape>
          <o:OLEObject Type="Embed" ProgID="Equation.DSMT4" ShapeID="_x0000_i1038" DrawAspect="Content" ObjectID="_1558225031" r:id="rId31"/>
        </w:object>
      </w:r>
      <w:r w:rsidRPr="00E81F43">
        <w:rPr>
          <w:sz w:val="28"/>
          <w:szCs w:val="28"/>
          <w:lang w:val="uk-UA"/>
        </w:rPr>
        <w:t xml:space="preserve">, </w:t>
      </w:r>
      <w:r w:rsidRPr="00E81F43">
        <w:rPr>
          <w:position w:val="-14"/>
          <w:sz w:val="28"/>
          <w:szCs w:val="28"/>
        </w:rPr>
        <w:object w:dxaOrig="1520" w:dyaOrig="380">
          <v:shape id="_x0000_i1039" type="#_x0000_t75" style="width:75.75pt;height:18pt" o:ole="">
            <v:imagedata r:id="rId32" o:title=""/>
          </v:shape>
          <o:OLEObject Type="Embed" ProgID="Equation.DSMT4" ShapeID="_x0000_i1039" DrawAspect="Content" ObjectID="_1558225032" r:id="rId33"/>
        </w:object>
      </w:r>
      <w:r w:rsidRPr="00E81F43">
        <w:rPr>
          <w:sz w:val="28"/>
          <w:szCs w:val="28"/>
          <w:lang w:val="uk-UA"/>
        </w:rPr>
        <w:t xml:space="preserve">, </w:t>
      </w:r>
      <w:r w:rsidRPr="00E81F43">
        <w:rPr>
          <w:position w:val="-12"/>
          <w:sz w:val="28"/>
          <w:szCs w:val="28"/>
        </w:rPr>
        <w:object w:dxaOrig="1320" w:dyaOrig="360">
          <v:shape id="_x0000_i1040" type="#_x0000_t75" style="width:66.75pt;height:18pt" o:ole="">
            <v:imagedata r:id="rId34" o:title=""/>
          </v:shape>
          <o:OLEObject Type="Embed" ProgID="Equation.DSMT4" ShapeID="_x0000_i1040" DrawAspect="Content" ObjectID="_1558225033" r:id="rId35"/>
        </w:object>
      </w:r>
      <w:r w:rsidRPr="00E81F43">
        <w:rPr>
          <w:sz w:val="28"/>
          <w:szCs w:val="28"/>
          <w:lang w:val="uk-UA"/>
        </w:rPr>
        <w:t>.</w:t>
      </w:r>
    </w:p>
    <w:p w:rsidR="002A5E3D" w:rsidRPr="00E81F43" w:rsidRDefault="002A5E3D" w:rsidP="002A5E3D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</w:p>
    <w:p w:rsidR="002A5E3D" w:rsidRPr="00072F9F" w:rsidRDefault="002A5E3D" w:rsidP="002A5E3D">
      <w:pPr>
        <w:tabs>
          <w:tab w:val="left" w:pos="720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72F9F">
        <w:rPr>
          <w:sz w:val="28"/>
          <w:szCs w:val="28"/>
        </w:rPr>
        <w:t>При профилировании лопатки первой ступени КВД по закону ρ=</w:t>
      </w:r>
      <w:r w:rsidRPr="00072F9F">
        <w:rPr>
          <w:sz w:val="28"/>
          <w:szCs w:val="28"/>
          <w:lang w:val="en-US"/>
        </w:rPr>
        <w:t>const</w:t>
      </w:r>
      <w:r w:rsidRPr="00072F9F">
        <w:rPr>
          <w:sz w:val="28"/>
          <w:szCs w:val="28"/>
        </w:rPr>
        <w:t xml:space="preserve"> при заданном </w:t>
      </w:r>
      <w:proofErr w:type="spellStart"/>
      <w:r w:rsidRPr="00072F9F">
        <w:rPr>
          <w:sz w:val="28"/>
          <w:szCs w:val="28"/>
        </w:rPr>
        <w:t>Нт</w:t>
      </w:r>
      <w:proofErr w:type="spellEnd"/>
      <w:r w:rsidRPr="00072F9F">
        <w:rPr>
          <w:sz w:val="28"/>
          <w:szCs w:val="28"/>
        </w:rPr>
        <w:t xml:space="preserve">, определены геометрические размеры решетки профилей, которые обеспечивают получение заданных планов скоростей на различных радиусах с минимальными потерями. </w:t>
      </w:r>
    </w:p>
    <w:p w:rsidR="002A5E3D" w:rsidRPr="00072F9F" w:rsidRDefault="002A5E3D" w:rsidP="002A5E3D">
      <w:pPr>
        <w:ind w:firstLine="567"/>
        <w:jc w:val="both"/>
        <w:rPr>
          <w:sz w:val="28"/>
          <w:szCs w:val="28"/>
        </w:rPr>
      </w:pPr>
      <w:r w:rsidRPr="00072F9F">
        <w:rPr>
          <w:sz w:val="28"/>
          <w:szCs w:val="28"/>
        </w:rPr>
        <w:t xml:space="preserve">При прочностном расчете пера лопатки и диска первой ступени компрессора высокого давления, обеспечены запасы прочности, удовлетворяющие предъявляемым к ним требованиям (для рабочих лопаток компрессора </w:t>
      </w:r>
      <w:r w:rsidRPr="00072F9F">
        <w:rPr>
          <w:sz w:val="28"/>
          <w:szCs w:val="28"/>
          <w:lang w:val="en-US"/>
        </w:rPr>
        <w:t>K</w:t>
      </w:r>
      <w:r w:rsidRPr="00072F9F">
        <w:rPr>
          <w:sz w:val="28"/>
          <w:szCs w:val="28"/>
        </w:rPr>
        <w:t xml:space="preserve"> – не менее 1,5) </w:t>
      </w:r>
      <w:r w:rsidRPr="00072F9F">
        <w:rPr>
          <w:sz w:val="28"/>
          <w:szCs w:val="28"/>
          <w:lang w:val="en-US"/>
        </w:rPr>
        <w:t>K</w:t>
      </w:r>
      <w:r w:rsidRPr="00072F9F">
        <w:rPr>
          <w:sz w:val="28"/>
          <w:szCs w:val="28"/>
        </w:rPr>
        <w:t xml:space="preserve"> = </w:t>
      </w:r>
      <w:r w:rsidRPr="00072F9F">
        <w:rPr>
          <w:sz w:val="28"/>
          <w:szCs w:val="28"/>
          <w:lang w:val="uk-UA"/>
        </w:rPr>
        <w:t>2,502</w:t>
      </w:r>
      <w:r w:rsidRPr="00072F9F">
        <w:rPr>
          <w:sz w:val="28"/>
          <w:szCs w:val="28"/>
        </w:rPr>
        <w:t>. Проведен расчет диска первой ступени компрессора. Определены значения радиального, окружного и эквивалентного напряжений в различных радиальных сечениях диска. Посчитаны значения запасов прочности в радиальных сечениях диска. В нашем случае минимальный запас прочности 22,9,  что обеспечивает безопасную работу диска, компрессора и двигателя в целом.</w:t>
      </w:r>
    </w:p>
    <w:p w:rsidR="002A5E3D" w:rsidRPr="00072F9F" w:rsidRDefault="002A5E3D" w:rsidP="002A5E3D">
      <w:pPr>
        <w:pStyle w:val="a3"/>
        <w:ind w:firstLine="567"/>
        <w:jc w:val="both"/>
        <w:rPr>
          <w:rFonts w:ascii="Times New Roman" w:hAnsi="Times New Roman"/>
          <w:szCs w:val="28"/>
        </w:rPr>
      </w:pPr>
      <w:r w:rsidRPr="00072F9F">
        <w:rPr>
          <w:rFonts w:ascii="Times New Roman" w:hAnsi="Times New Roman"/>
          <w:szCs w:val="28"/>
        </w:rPr>
        <w:t>Перед разработкой технологического процесса изготовления опоры был детально проанализирован чертеж детали на вопрос ее технологичности.</w:t>
      </w:r>
      <w:r w:rsidRPr="00072F9F">
        <w:rPr>
          <w:rFonts w:ascii="Times New Roman" w:hAnsi="Times New Roman"/>
          <w:szCs w:val="28"/>
          <w:lang w:val="uk-UA"/>
        </w:rPr>
        <w:t xml:space="preserve"> </w:t>
      </w:r>
      <w:r w:rsidRPr="00072F9F">
        <w:rPr>
          <w:rFonts w:ascii="Times New Roman" w:hAnsi="Times New Roman"/>
          <w:szCs w:val="28"/>
        </w:rPr>
        <w:t>Разработка технологического процесса начина</w:t>
      </w:r>
      <w:r w:rsidRPr="00072F9F">
        <w:rPr>
          <w:rFonts w:ascii="Times New Roman" w:hAnsi="Times New Roman"/>
          <w:szCs w:val="28"/>
        </w:rPr>
        <w:softHyphen/>
        <w:t>лась с составления плана его этапов, в котором предварительно была наме</w:t>
      </w:r>
      <w:r w:rsidRPr="00072F9F">
        <w:rPr>
          <w:rFonts w:ascii="Times New Roman" w:hAnsi="Times New Roman"/>
          <w:szCs w:val="28"/>
        </w:rPr>
        <w:softHyphen/>
        <w:t>чена последовательность обработки различных поверхностей.</w:t>
      </w:r>
      <w:r w:rsidRPr="00072F9F">
        <w:rPr>
          <w:rFonts w:ascii="Times New Roman" w:hAnsi="Times New Roman"/>
          <w:szCs w:val="28"/>
          <w:lang w:val="uk-UA"/>
        </w:rPr>
        <w:t xml:space="preserve"> </w:t>
      </w:r>
      <w:r w:rsidRPr="00072F9F">
        <w:rPr>
          <w:rFonts w:ascii="Times New Roman" w:hAnsi="Times New Roman"/>
          <w:szCs w:val="28"/>
        </w:rPr>
        <w:t>Последовательность операций обработки детали приняли согласно предварительно разработанному плану этапов технологического процесса.</w:t>
      </w:r>
      <w:r w:rsidRPr="00072F9F">
        <w:rPr>
          <w:rFonts w:ascii="Times New Roman" w:hAnsi="Times New Roman"/>
          <w:szCs w:val="28"/>
          <w:lang w:val="uk-UA"/>
        </w:rPr>
        <w:t xml:space="preserve"> </w:t>
      </w:r>
      <w:r w:rsidRPr="00072F9F">
        <w:rPr>
          <w:rFonts w:ascii="Times New Roman" w:hAnsi="Times New Roman"/>
          <w:szCs w:val="28"/>
        </w:rPr>
        <w:t xml:space="preserve">При разработке переходов операций были учтены правила теории базирования в целях получения кондиционных размеров без ужесточения технологических допусков, точности приспособлений, что в конечном итоге удешевляет производство и повышает его экономические показатели. Также были рассчитаны припуски на обработку и операционные размеры поверхностей вращения и плоских торцевых поверхностей опоры нормативным и расчетно-аналитическим методом. После сравнения результатов были найдены оптимальные варианты </w:t>
      </w:r>
      <w:r w:rsidRPr="00072F9F">
        <w:rPr>
          <w:rFonts w:ascii="Times New Roman" w:hAnsi="Times New Roman"/>
          <w:szCs w:val="28"/>
        </w:rPr>
        <w:lastRenderedPageBreak/>
        <w:t>значений припусков.</w:t>
      </w:r>
      <w:r w:rsidRPr="00072F9F">
        <w:rPr>
          <w:rFonts w:ascii="Times New Roman" w:hAnsi="Times New Roman"/>
          <w:szCs w:val="28"/>
          <w:lang w:val="uk-UA"/>
        </w:rPr>
        <w:t xml:space="preserve"> </w:t>
      </w:r>
      <w:r w:rsidRPr="00072F9F">
        <w:rPr>
          <w:rFonts w:ascii="Times New Roman" w:hAnsi="Times New Roman"/>
          <w:szCs w:val="28"/>
        </w:rPr>
        <w:t>По результатам расчета припусков на диаметральные и торцевые поверхности был спроектирован чертеж заготовки.</w:t>
      </w:r>
    </w:p>
    <w:p w:rsidR="002A5E3D" w:rsidRPr="00072F9F" w:rsidRDefault="002A5E3D" w:rsidP="002A5E3D">
      <w:pPr>
        <w:ind w:firstLine="567"/>
        <w:jc w:val="both"/>
      </w:pPr>
      <w:r w:rsidRPr="00072F9F">
        <w:rPr>
          <w:sz w:val="28"/>
          <w:szCs w:val="28"/>
        </w:rPr>
        <w:t xml:space="preserve">Результатом выполнения экономической части проведена сравнительная экономическая оценка эффективности замены двигателя-прототипа проектируемым ГТД. Была рассчитана экономия годовых финансовых затрат на топливо для производства 1кВт мощности при использовании проектируемого двигателя. Она составила С= </w:t>
      </w:r>
      <w:r w:rsidRPr="00072F9F">
        <w:rPr>
          <w:sz w:val="28"/>
          <w:szCs w:val="28"/>
          <w:lang w:val="uk-UA"/>
        </w:rPr>
        <w:t>313,3</w:t>
      </w:r>
      <w:r w:rsidRPr="00072F9F">
        <w:rPr>
          <w:position w:val="-26"/>
          <w:sz w:val="28"/>
          <w:szCs w:val="28"/>
        </w:rPr>
        <w:object w:dxaOrig="960" w:dyaOrig="639">
          <v:shape id="_x0000_i1041" type="#_x0000_t75" style="width:47.25pt;height:32.25pt" o:ole="">
            <v:imagedata r:id="rId36" o:title=""/>
          </v:shape>
          <o:OLEObject Type="Embed" ProgID="Equation.DSMT4" ShapeID="_x0000_i1041" DrawAspect="Content" ObjectID="_1558225034" r:id="rId37"/>
        </w:object>
      </w:r>
      <w:r w:rsidRPr="00072F9F">
        <w:rPr>
          <w:sz w:val="28"/>
          <w:szCs w:val="28"/>
        </w:rPr>
        <w:t>.</w:t>
      </w:r>
    </w:p>
    <w:p w:rsidR="00402346" w:rsidRDefault="00402346"/>
    <w:sectPr w:rsidR="00402346" w:rsidSect="0040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1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5E3D"/>
    <w:rsid w:val="001B4616"/>
    <w:rsid w:val="002A5E3D"/>
    <w:rsid w:val="00402346"/>
    <w:rsid w:val="00C6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aliases w:val=" Знак"/>
    <w:basedOn w:val="a"/>
    <w:link w:val="a4"/>
    <w:uiPriority w:val="99"/>
    <w:rsid w:val="002A5E3D"/>
    <w:pPr>
      <w:tabs>
        <w:tab w:val="center" w:pos="4677"/>
        <w:tab w:val="right" w:pos="9355"/>
      </w:tabs>
    </w:pPr>
    <w:rPr>
      <w:rFonts w:ascii="Arial" w:hAnsi="Arial"/>
      <w:sz w:val="28"/>
    </w:rPr>
  </w:style>
  <w:style w:type="character" w:customStyle="1" w:styleId="a4">
    <w:name w:val="Нижний колонтитул Знак"/>
    <w:aliases w:val=" Знак Знак"/>
    <w:basedOn w:val="a0"/>
    <w:link w:val="a3"/>
    <w:uiPriority w:val="99"/>
    <w:rsid w:val="002A5E3D"/>
    <w:rPr>
      <w:rFonts w:ascii="Arial" w:eastAsia="Times New Roman" w:hAnsi="Arial" w:cs="Times New Roman"/>
      <w:sz w:val="28"/>
      <w:szCs w:val="24"/>
      <w:lang w:val="ru-RU" w:eastAsia="ru-RU"/>
    </w:rPr>
  </w:style>
  <w:style w:type="paragraph" w:styleId="a5">
    <w:name w:val="Body Text"/>
    <w:aliases w:val="Знак"/>
    <w:basedOn w:val="a"/>
    <w:link w:val="a6"/>
    <w:rsid w:val="002A5E3D"/>
    <w:pPr>
      <w:spacing w:after="120"/>
    </w:pPr>
  </w:style>
  <w:style w:type="character" w:customStyle="1" w:styleId="a6">
    <w:name w:val="Основной текст Знак"/>
    <w:aliases w:val="Знак Знак"/>
    <w:basedOn w:val="a0"/>
    <w:link w:val="a5"/>
    <w:rsid w:val="002A5E3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2"/>
    <w:basedOn w:val="a"/>
    <w:link w:val="20"/>
    <w:uiPriority w:val="99"/>
    <w:rsid w:val="002A5E3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2A5E3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itle"/>
    <w:aliases w:val="Название таблицы"/>
    <w:basedOn w:val="a"/>
    <w:link w:val="a8"/>
    <w:qFormat/>
    <w:rsid w:val="002A5E3D"/>
    <w:pPr>
      <w:jc w:val="center"/>
    </w:pPr>
    <w:rPr>
      <w:sz w:val="28"/>
      <w:lang w:val="en-US"/>
    </w:rPr>
  </w:style>
  <w:style w:type="character" w:customStyle="1" w:styleId="a8">
    <w:name w:val="Название Знак"/>
    <w:aliases w:val="Название таблицы Знак"/>
    <w:basedOn w:val="a0"/>
    <w:link w:val="a7"/>
    <w:rsid w:val="002A5E3D"/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3574</Words>
  <Characters>2038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Turbinist</dc:creator>
  <cp:lastModifiedBy>Turbinist</cp:lastModifiedBy>
  <cp:revision>3</cp:revision>
  <dcterms:created xsi:type="dcterms:W3CDTF">2017-06-05T23:31:00Z</dcterms:created>
  <dcterms:modified xsi:type="dcterms:W3CDTF">2017-06-06T00:02:00Z</dcterms:modified>
</cp:coreProperties>
</file>