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120"/>
        <w:jc w:val="center"/>
      </w:pPr>
      <w:r>
        <w:rPr>
          <w:rFonts w:ascii="Arial" w:cs="Arial" w:eastAsia="Arial" w:hAnsi="Arial"/>
          <w:b/>
          <w:bCs/>
          <w:color w:val="1F3864"/>
          <w:sz w:val="52"/>
          <w:szCs w:val="52"/>
        </w:rPr>
        <w:t xml:space="preserve">Software Design Specification</w:t>
      </w:r>
    </w:p>
    <w:p>
      <w:pPr>
        <w:spacing w:after="120"/>
        <w:jc w:val="center"/>
      </w:pPr>
      <w:r>
        <w:rPr>
          <w:rFonts w:ascii="Arial" w:cs="Arial" w:eastAsia="Arial" w:hAnsi="Arial"/>
          <w:color w:val="555555"/>
          <w:sz w:val="28"/>
          <w:szCs w:val="28"/>
        </w:rPr>
        <w:t xml:space="preserve">for</w:t>
      </w:r>
    </w:p>
    <w:p>
      <w:pPr>
        <w:spacing w:after="80"/>
        <w:jc w:val="center"/>
      </w:pPr>
      <w:r>
        <w:rPr>
          <w:rFonts w:ascii="Arial" w:cs="Arial" w:eastAsia="Arial" w:hAnsi="Arial"/>
          <w:b/>
          <w:bCs/>
          <w:color w:val="2E4B8A"/>
          <w:sz w:val="36"/>
          <w:szCs w:val="36"/>
        </w:rPr>
        <w:t xml:space="preserve">Automated Timetable Generation System (ATGS)</w:t>
      </w:r>
    </w:p>
    <w:p>
      <w:pPr>
        <w:spacing w:after="480"/>
        <w:jc w:val="center"/>
      </w:pPr>
      <w:r>
        <w:rPr>
          <w:rFonts w:ascii="Arial" w:cs="Arial" w:eastAsia="Arial" w:hAnsi="Arial"/>
          <w:color w:val="555555"/>
          <w:sz w:val="24"/>
          <w:szCs w:val="24"/>
        </w:rPr>
        <w:t xml:space="preserve">Version 1.0</w:t>
      </w:r>
    </w:p>
    <w:p>
      <w:pPr>
        <w:pBdr>
          <w:bottom w:val="single" w:color="1F3864" w:sz="4" w:space="1"/>
        </w:pBdr>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b/>
                <w:bCs/>
                <w:sz w:val="22"/>
                <w:szCs w:val="22"/>
              </w:rPr>
              <w:t xml:space="preserve">Title: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Software Design Specification – ATGS</w:t>
            </w:r>
          </w:p>
        </w:tc>
      </w:tr>
      <w:tr>
        <w:tc>
          <w:tcPr>
            <w:tcW w:type="dxa" w:w="30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b/>
                <w:bCs/>
                <w:sz w:val="22"/>
                <w:szCs w:val="22"/>
              </w:rPr>
              <w:t xml:space="preserve">Project Manager:</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Prof. Gopala Krishna Koneru</w:t>
            </w:r>
          </w:p>
        </w:tc>
      </w:tr>
      <w:tr>
        <w:tc>
          <w:tcPr>
            <w:tcW w:type="dxa" w:w="30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b/>
                <w:bCs/>
                <w:sz w:val="22"/>
                <w:szCs w:val="22"/>
              </w:rPr>
              <w:t xml:space="preserve">Document Version No:</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1.0</w:t>
            </w:r>
          </w:p>
        </w:tc>
      </w:tr>
      <w:tr>
        <w:tc>
          <w:tcPr>
            <w:tcW w:type="dxa" w:w="30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b/>
                <w:bCs/>
                <w:sz w:val="22"/>
                <w:szCs w:val="22"/>
              </w:rPr>
              <w:t xml:space="preserve">Document Version Date: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08-04-2026</w:t>
            </w:r>
          </w:p>
        </w:tc>
      </w:tr>
      <w:tr>
        <w:tc>
          <w:tcPr>
            <w:tcW w:type="dxa" w:w="30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b/>
                <w:bCs/>
                <w:sz w:val="22"/>
                <w:szCs w:val="22"/>
              </w:rPr>
              <w:t xml:space="preserve">Prepared By:</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Team 4 – SE23UCSE014, 020, 038, 055, 080, 150, 171, 223</w:t>
            </w:r>
          </w:p>
        </w:tc>
      </w:tr>
      <w:tr>
        <w:tc>
          <w:tcPr>
            <w:tcW w:type="dxa" w:w="300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r>
              <w:rPr>
                <w:rFonts w:ascii="Arial" w:cs="Arial" w:eastAsia="Arial" w:hAnsi="Arial"/>
                <w:b/>
                <w:bCs/>
                <w:sz w:val="22"/>
                <w:szCs w:val="22"/>
              </w:rPr>
              <w:t xml:space="preserve">Preparation Date: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08-04-2026</w:t>
            </w:r>
          </w:p>
        </w:tc>
      </w:tr>
    </w:tbl>
    <w:p>
      <w:pPr>
        <w:spacing w:after="80"/>
      </w:pPr>
      <w:r>
        <w:t xml:space="preserve"/>
      </w:r>
    </w:p>
    <w:p>
      <w:pPr>
        <w:spacing w:after="80"/>
      </w:pPr>
      <w:r>
        <w:t xml:space="preserve"/>
      </w:r>
    </w:p>
    <w:p>
      <w:pPr>
        <w:jc w:val="center"/>
      </w:pPr>
      <w:r>
        <w:rPr>
          <w:rFonts w:ascii="Arial" w:cs="Arial" w:eastAsia="Arial" w:hAnsi="Arial"/>
          <w:color w:val="777777"/>
          <w:sz w:val="20"/>
          <w:szCs w:val="20"/>
        </w:rPr>
        <w:t xml:space="preserve">Course: Software Engineering [CS3201]  |  Mahindra University</w:t>
      </w:r>
    </w:p>
    <w:p>
      <w:r>
        <w:br w:type="page"/>
      </w:r>
    </w:p>
    <w:p>
      <w:pPr>
        <w:pStyle w:val="Heading1"/>
        <w:pBdr>
          <w:bottom w:val="single" w:color="1F3864" w:sz="6" w:space="1"/>
        </w:pBdr>
        <w:spacing w:after="120" w:before="360"/>
      </w:pPr>
      <w:r>
        <w:rPr>
          <w:rFonts w:ascii="Arial" w:cs="Arial" w:eastAsia="Arial" w:hAnsi="Arial"/>
          <w:b/>
          <w:bCs/>
          <w:color w:val="1F3864"/>
          <w:sz w:val="28"/>
          <w:szCs w:val="28"/>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400"/>
        <w:gridCol w:w="3660"/>
      </w:tblGrid>
      <w:tr>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Ver. No.</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Ver. Date</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Revised By</w:t>
            </w:r>
          </w:p>
        </w:tc>
        <w:tc>
          <w:tcPr>
            <w:tcW w:type="dxa" w:w="36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1.0</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08-04-2026</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All Members</w:t>
            </w:r>
          </w:p>
        </w:tc>
        <w:tc>
          <w:tcPr>
            <w:tcW w:type="dxa" w:w="36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Initial SDS Document – ATGS</w:t>
            </w:r>
          </w:p>
        </w:tc>
      </w:tr>
    </w:tbl>
    <w:p>
      <w:pPr>
        <w:spacing w:after="80"/>
      </w:pPr>
      <w:r>
        <w:t xml:space="preserve"/>
      </w:r>
    </w:p>
    <w:p>
      <w:r>
        <w:br w:type="page"/>
      </w:r>
    </w:p>
    <w:p>
      <w:pPr>
        <w:pStyle w:val="Heading1"/>
        <w:pBdr>
          <w:bottom w:val="single" w:color="1F3864" w:sz="6" w:space="1"/>
        </w:pBdr>
        <w:spacing w:after="120" w:before="360"/>
      </w:pPr>
      <w:r>
        <w:rPr>
          <w:rFonts w:ascii="Arial" w:cs="Arial" w:eastAsia="Arial" w:hAnsi="Arial"/>
          <w:b/>
          <w:bCs/>
          <w:color w:val="1F3864"/>
          <w:sz w:val="28"/>
          <w:szCs w:val="28"/>
        </w:rPr>
        <w:t xml:space="preserve">1  Introduction</w:t>
      </w:r>
    </w:p>
    <w:p>
      <w:pPr>
        <w:spacing w:after="120"/>
      </w:pPr>
      <w:r>
        <w:rPr>
          <w:rFonts w:ascii="Arial" w:cs="Arial" w:eastAsia="Arial" w:hAnsi="Arial"/>
          <w:b w:val="false"/>
          <w:bCs w:val="false"/>
          <w:sz w:val="22"/>
          <w:szCs w:val="22"/>
        </w:rPr>
        <w:t xml:space="preserve">This document constitutes the Software Design Specification (SDS) for the Automated Timetable Generation System (ATGS). It translates the functional and non-functional requirements documented in the SRS into a concrete, implementable design. It describes the architectural choices, module interactions, data models, and quality-of-service provisions that guide the development team.</w:t>
      </w:r>
    </w:p>
    <w:p>
      <w:pPr>
        <w:spacing w:after="80"/>
      </w:pPr>
      <w:r>
        <w:t xml:space="preserve"/>
      </w:r>
    </w:p>
    <w:p>
      <w:pPr>
        <w:pStyle w:val="Heading2"/>
        <w:spacing w:after="80" w:before="240"/>
      </w:pPr>
      <w:r>
        <w:rPr>
          <w:rFonts w:ascii="Arial" w:cs="Arial" w:eastAsia="Arial" w:hAnsi="Arial"/>
          <w:b/>
          <w:bCs/>
          <w:color w:val="2E4B8A"/>
          <w:sz w:val="24"/>
          <w:szCs w:val="24"/>
        </w:rPr>
        <w:t xml:space="preserve">1.1  Purpose</w:t>
      </w:r>
    </w:p>
    <w:p>
      <w:pPr>
        <w:spacing w:after="120"/>
      </w:pPr>
      <w:r>
        <w:rPr>
          <w:rFonts w:ascii="Arial" w:cs="Arial" w:eastAsia="Arial" w:hAnsi="Arial"/>
          <w:b w:val="false"/>
          <w:bCs w:val="false"/>
          <w:sz w:val="22"/>
          <w:szCs w:val="22"/>
        </w:rPr>
        <w:t xml:space="preserve">The purpose of this SDS is to provide a detailed and complete description of the design of the ATGS so that developers can implement the system consistently and correctly. This document serves as the primary reference for:</w:t>
      </w:r>
    </w:p>
    <w:p>
      <w:pPr>
        <w:pStyle w:val="ListParagraph"/>
        <w:numPr>
          <w:ilvl w:val="0"/>
          <w:numId w:val="2"/>
        </w:numPr>
        <w:spacing w:after="60"/>
      </w:pPr>
      <w:r>
        <w:rPr>
          <w:rFonts w:ascii="Arial" w:cs="Arial" w:eastAsia="Arial" w:hAnsi="Arial"/>
          <w:sz w:val="22"/>
          <w:szCs w:val="22"/>
        </w:rPr>
        <w:t xml:space="preserve">Development team members implementing individual modules.</w:t>
      </w:r>
    </w:p>
    <w:p>
      <w:pPr>
        <w:pStyle w:val="ListParagraph"/>
        <w:numPr>
          <w:ilvl w:val="0"/>
          <w:numId w:val="2"/>
        </w:numPr>
        <w:spacing w:after="60"/>
      </w:pPr>
      <w:r>
        <w:rPr>
          <w:rFonts w:ascii="Arial" w:cs="Arial" w:eastAsia="Arial" w:hAnsi="Arial"/>
          <w:sz w:val="22"/>
          <w:szCs w:val="22"/>
        </w:rPr>
        <w:t xml:space="preserve">The course instructor and teaching assistants who evaluate design quality.</w:t>
      </w:r>
    </w:p>
    <w:p>
      <w:pPr>
        <w:pStyle w:val="ListParagraph"/>
        <w:numPr>
          <w:ilvl w:val="0"/>
          <w:numId w:val="2"/>
        </w:numPr>
        <w:spacing w:after="60"/>
      </w:pPr>
      <w:r>
        <w:rPr>
          <w:rFonts w:ascii="Arial" w:cs="Arial" w:eastAsia="Arial" w:hAnsi="Arial"/>
          <w:sz w:val="22"/>
          <w:szCs w:val="22"/>
        </w:rPr>
        <w:t xml:space="preserve">Future maintainers who need to understand architectural decisions.</w:t>
      </w:r>
    </w:p>
    <w:p>
      <w:pPr>
        <w:spacing w:after="80"/>
      </w:pPr>
      <w:r>
        <w:t xml:space="preserve"/>
      </w:r>
    </w:p>
    <w:p>
      <w:pPr>
        <w:pStyle w:val="Heading2"/>
        <w:spacing w:after="80" w:before="240"/>
      </w:pPr>
      <w:r>
        <w:rPr>
          <w:rFonts w:ascii="Arial" w:cs="Arial" w:eastAsia="Arial" w:hAnsi="Arial"/>
          <w:b/>
          <w:bCs/>
          <w:color w:val="2E4B8A"/>
          <w:sz w:val="24"/>
          <w:szCs w:val="24"/>
        </w:rPr>
        <w:t xml:space="preserve">1.2  Scope</w:t>
      </w:r>
    </w:p>
    <w:p>
      <w:pPr>
        <w:spacing w:after="120"/>
      </w:pPr>
      <w:r>
        <w:rPr>
          <w:rFonts w:ascii="Arial" w:cs="Arial" w:eastAsia="Arial" w:hAnsi="Arial"/>
          <w:b w:val="false"/>
          <w:bCs w:val="false"/>
          <w:sz w:val="22"/>
          <w:szCs w:val="22"/>
        </w:rPr>
        <w:t xml:space="preserve">This SDS applies to all software components of the ATGS, a web-based academic scheduling platform that: ingests institutional data (courses, faculty, students, rooms, time-slots); collects faculty teaching preferences; executes a Genetic Algorithm (GA) to produce conflict-free timetables; and exposes role-specific views for Administrators, Faculty, and Students. The system is constrained to a Python/Node.js backend, PostgreSQL database, and React frontend, deployed on Vercel.</w:t>
      </w:r>
    </w:p>
    <w:p>
      <w:pPr>
        <w:spacing w:after="80"/>
      </w:pPr>
      <w:r>
        <w:t xml:space="preserve"/>
      </w:r>
    </w:p>
    <w:p>
      <w:pPr>
        <w:pStyle w:val="Heading2"/>
        <w:spacing w:after="80" w:before="240"/>
      </w:pPr>
      <w:r>
        <w:rPr>
          <w:rFonts w:ascii="Arial" w:cs="Arial" w:eastAsia="Arial" w:hAnsi="Arial"/>
          <w:b/>
          <w:bCs/>
          <w:color w:val="2E4B8A"/>
          <w:sz w:val="24"/>
          <w:szCs w:val="24"/>
        </w:rP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Term / Acronym</w:t>
            </w:r>
          </w:p>
        </w:tc>
        <w:tc>
          <w:tcPr>
            <w:tcW w:type="dxa" w:w="6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Definition</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ATGS</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Automated Timetable Generation System</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GA</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Genetic Algorithm – the core optimisation engine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RBAC</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Role-Based Access Control</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SDS</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Software Design Specification (this document)</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SRS</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Software Requirements Specification</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REST</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Representational State Transfer – API style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ORM</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Object-Relational Mapping</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JWT</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JSON Web Token – authentication token format</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Hard Constraint</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Scheduling rule that must never be violated (e.g. no double-booked rooms)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Soft Constraint</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Scheduling preference (e.g. faculty slot preference) that may be relaxed for feasibility</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Chromosome</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A complete candidate timetable encoded for GA operations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Fitness Function</w:t>
            </w:r>
          </w:p>
        </w:tc>
        <w:tc>
          <w:tcPr>
            <w:tcW w:type="dxa" w:w="6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Function scoring a chromosome on constraint satisfaction and preference coverage</w:t>
            </w:r>
          </w:p>
        </w:tc>
      </w:tr>
    </w:tbl>
    <w:p>
      <w:pPr>
        <w:spacing w:after="80"/>
      </w:pPr>
      <w:r>
        <w:t xml:space="preserve"/>
      </w:r>
    </w:p>
    <w:p>
      <w:pPr>
        <w:pStyle w:val="Heading2"/>
        <w:spacing w:after="80" w:before="240"/>
      </w:pPr>
      <w:r>
        <w:rPr>
          <w:rFonts w:ascii="Arial" w:cs="Arial" w:eastAsia="Arial" w:hAnsi="Arial"/>
          <w:b/>
          <w:bCs/>
          <w:color w:val="2E4B8A"/>
          <w:sz w:val="24"/>
          <w:szCs w:val="24"/>
        </w:rPr>
        <w:t xml:space="preserve">1.4  References</w:t>
      </w:r>
    </w:p>
    <w:p>
      <w:pPr>
        <w:pStyle w:val="ListParagraph"/>
        <w:numPr>
          <w:ilvl w:val="0"/>
          <w:numId w:val="2"/>
        </w:numPr>
        <w:spacing w:after="60"/>
      </w:pPr>
      <w:r>
        <w:rPr>
          <w:rFonts w:ascii="Arial" w:cs="Arial" w:eastAsia="Arial" w:hAnsi="Arial"/>
          <w:sz w:val="22"/>
          <w:szCs w:val="22"/>
        </w:rPr>
        <w:t xml:space="preserve">Software Requirements Specification – ATGS (Team 4, v1.0, 08-04-2026)</w:t>
      </w:r>
    </w:p>
    <w:p>
      <w:pPr>
        <w:pStyle w:val="ListParagraph"/>
        <w:numPr>
          <w:ilvl w:val="0"/>
          <w:numId w:val="2"/>
        </w:numPr>
        <w:spacing w:after="60"/>
      </w:pPr>
      <w:r>
        <w:rPr>
          <w:rFonts w:ascii="Arial" w:cs="Arial" w:eastAsia="Arial" w:hAnsi="Arial"/>
          <w:sz w:val="22"/>
          <w:szCs w:val="22"/>
        </w:rPr>
        <w:t xml:space="preserve">Statement of Work – ATGS (Team 4, 09-02-2026)</w:t>
      </w:r>
    </w:p>
    <w:p>
      <w:pPr>
        <w:pStyle w:val="ListParagraph"/>
        <w:numPr>
          <w:ilvl w:val="0"/>
          <w:numId w:val="2"/>
        </w:numPr>
        <w:spacing w:after="60"/>
      </w:pPr>
      <w:r>
        <w:rPr>
          <w:rFonts w:ascii="Arial" w:cs="Arial" w:eastAsia="Arial" w:hAnsi="Arial"/>
          <w:sz w:val="22"/>
          <w:szCs w:val="22"/>
        </w:rPr>
        <w:t xml:space="preserve">IEEE 830-1998 – Recommended Practice for Software Requirements Specifications</w:t>
      </w:r>
    </w:p>
    <w:p>
      <w:pPr>
        <w:pStyle w:val="ListParagraph"/>
        <w:numPr>
          <w:ilvl w:val="0"/>
          <w:numId w:val="2"/>
        </w:numPr>
        <w:spacing w:after="60"/>
      </w:pPr>
      <w:r>
        <w:rPr>
          <w:rFonts w:ascii="Arial" w:cs="Arial" w:eastAsia="Arial" w:hAnsi="Arial"/>
          <w:sz w:val="22"/>
          <w:szCs w:val="22"/>
        </w:rPr>
        <w:t xml:space="preserve">Goldberg, D. E. (1989). Genetic Algorithms in Search, Optimization, and Machine Learning. Addison-Wesley.</w:t>
      </w:r>
    </w:p>
    <w:p>
      <w:pPr>
        <w:pStyle w:val="ListParagraph"/>
        <w:numPr>
          <w:ilvl w:val="0"/>
          <w:numId w:val="2"/>
        </w:numPr>
        <w:spacing w:after="60"/>
      </w:pPr>
      <w:r>
        <w:rPr>
          <w:rFonts w:ascii="Arial" w:cs="Arial" w:eastAsia="Arial" w:hAnsi="Arial"/>
          <w:sz w:val="22"/>
          <w:szCs w:val="22"/>
        </w:rPr>
        <w:t xml:space="preserve">Sommerville, I. (2016). Software Engineering, 10th Edition. Pearson.</w:t>
      </w:r>
    </w:p>
    <w:p>
      <w:pPr>
        <w:pStyle w:val="ListParagraph"/>
        <w:numPr>
          <w:ilvl w:val="0"/>
          <w:numId w:val="2"/>
        </w:numPr>
        <w:spacing w:after="60"/>
      </w:pPr>
      <w:r>
        <w:rPr>
          <w:rFonts w:ascii="Arial" w:cs="Arial" w:eastAsia="Arial" w:hAnsi="Arial"/>
          <w:sz w:val="22"/>
          <w:szCs w:val="22"/>
        </w:rPr>
        <w:t xml:space="preserve">React Documentation – https://react.dev</w:t>
      </w:r>
    </w:p>
    <w:p>
      <w:pPr>
        <w:pStyle w:val="ListParagraph"/>
        <w:numPr>
          <w:ilvl w:val="0"/>
          <w:numId w:val="2"/>
        </w:numPr>
        <w:spacing w:after="60"/>
      </w:pPr>
      <w:r>
        <w:rPr>
          <w:rFonts w:ascii="Arial" w:cs="Arial" w:eastAsia="Arial" w:hAnsi="Arial"/>
          <w:sz w:val="22"/>
          <w:szCs w:val="22"/>
        </w:rPr>
        <w:t xml:space="preserve">FastAPI Documentation – https://fastapi.tiangolo.com</w:t>
      </w:r>
    </w:p>
    <w:p>
      <w:pPr>
        <w:pStyle w:val="ListParagraph"/>
        <w:numPr>
          <w:ilvl w:val="0"/>
          <w:numId w:val="2"/>
        </w:numPr>
        <w:spacing w:after="60"/>
      </w:pPr>
      <w:r>
        <w:rPr>
          <w:rFonts w:ascii="Arial" w:cs="Arial" w:eastAsia="Arial" w:hAnsi="Arial"/>
          <w:sz w:val="22"/>
          <w:szCs w:val="22"/>
        </w:rPr>
        <w:t xml:space="preserve">PostgreSQL Documentation – https://www.postgresql.org/docs/</w:t>
      </w:r>
    </w:p>
    <w:p>
      <w:pPr>
        <w:pStyle w:val="ListParagraph"/>
        <w:numPr>
          <w:ilvl w:val="0"/>
          <w:numId w:val="2"/>
        </w:numPr>
        <w:spacing w:after="60"/>
      </w:pPr>
      <w:r>
        <w:rPr>
          <w:rFonts w:ascii="Arial" w:cs="Arial" w:eastAsia="Arial" w:hAnsi="Arial"/>
          <w:sz w:val="22"/>
          <w:szCs w:val="22"/>
        </w:rPr>
        <w:t xml:space="preserve">SQLAlchemy ORM Documentation – https://docs.sqlalchemy.org</w:t>
      </w:r>
    </w:p>
    <w:p>
      <w:pPr>
        <w:spacing w:after="80"/>
      </w:pPr>
      <w:r>
        <w:t xml:space="preserve"/>
      </w:r>
    </w:p>
    <w:p>
      <w:r>
        <w:br w:type="page"/>
      </w:r>
    </w:p>
    <w:p>
      <w:pPr>
        <w:pStyle w:val="Heading1"/>
        <w:pBdr>
          <w:bottom w:val="single" w:color="1F3864" w:sz="6" w:space="1"/>
        </w:pBdr>
        <w:spacing w:after="120" w:before="360"/>
      </w:pPr>
      <w:r>
        <w:rPr>
          <w:rFonts w:ascii="Arial" w:cs="Arial" w:eastAsia="Arial" w:hAnsi="Arial"/>
          <w:b/>
          <w:bCs/>
          <w:color w:val="1F3864"/>
          <w:sz w:val="28"/>
          <w:szCs w:val="28"/>
        </w:rPr>
        <w:t xml:space="preserve">2  Use Case View</w:t>
      </w:r>
    </w:p>
    <w:p>
      <w:pPr>
        <w:spacing w:after="120"/>
      </w:pPr>
      <w:r>
        <w:rPr>
          <w:rFonts w:ascii="Arial" w:cs="Arial" w:eastAsia="Arial" w:hAnsi="Arial"/>
          <w:b w:val="false"/>
          <w:bCs w:val="false"/>
          <w:sz w:val="22"/>
          <w:szCs w:val="22"/>
        </w:rPr>
        <w:t xml:space="preserve">This section identifies the primary use cases that drive the system design, focusing on scenarios with significant architectural coverage or design complexity. All use cases are traceable to functional requirements in the SRS.</w:t>
      </w:r>
    </w:p>
    <w:p>
      <w:pPr>
        <w:spacing w:after="80"/>
      </w:pPr>
      <w:r>
        <w:t xml:space="preserve"/>
      </w:r>
    </w:p>
    <w:p>
      <w:pPr>
        <w:pStyle w:val="Heading2"/>
        <w:spacing w:after="80" w:before="240"/>
      </w:pPr>
      <w:r>
        <w:rPr>
          <w:rFonts w:ascii="Arial" w:cs="Arial" w:eastAsia="Arial" w:hAnsi="Arial"/>
          <w:b/>
          <w:bCs/>
          <w:color w:val="2E4B8A"/>
          <w:sz w:val="24"/>
          <w:szCs w:val="24"/>
        </w:rPr>
        <w:t xml:space="preserve">2.1  Use Cases</w:t>
      </w:r>
    </w:p>
    <w:p>
      <w:pPr>
        <w:spacing w:after="80"/>
      </w:pPr>
      <w:r>
        <w:t xml:space="preserve"/>
      </w:r>
    </w:p>
    <w:p>
      <w:pPr>
        <w:pStyle w:val="Heading3"/>
        <w:spacing w:after="60" w:before="180"/>
      </w:pPr>
      <w:r>
        <w:rPr>
          <w:rFonts w:ascii="Arial" w:cs="Arial" w:eastAsia="Arial" w:hAnsi="Arial"/>
          <w:b/>
          <w:bCs/>
          <w:color w:val="2E4B8A"/>
          <w:sz w:val="22"/>
          <w:szCs w:val="22"/>
        </w:rPr>
        <w:t xml:space="preserve">U1 – User Login</w:t>
      </w:r>
    </w:p>
    <w:p>
      <w:pPr>
        <w:spacing w:after="120"/>
      </w:pPr>
      <w:r>
        <w:rPr>
          <w:rFonts w:ascii="Arial" w:cs="Arial" w:eastAsia="Arial" w:hAnsi="Arial"/>
          <w:b w:val="false"/>
          <w:bCs w:val="false"/>
          <w:sz w:val="22"/>
          <w:szCs w:val="22"/>
        </w:rPr>
        <w:t xml:space="preserve">Purpose: Authenticate users and redirect them to role-specific dashboards.</w:t>
      </w:r>
    </w:p>
    <w:p>
      <w:pPr>
        <w:spacing w:after="120"/>
      </w:pPr>
      <w:r>
        <w:rPr>
          <w:rFonts w:ascii="Arial" w:cs="Arial" w:eastAsia="Arial" w:hAnsi="Arial"/>
          <w:b w:val="false"/>
          <w:bCs w:val="false"/>
          <w:sz w:val="22"/>
          <w:szCs w:val="22"/>
        </w:rPr>
        <w:t xml:space="preserve">Traceability: F1, F2 | Priority: High</w:t>
      </w:r>
    </w:p>
    <w:p>
      <w:pPr>
        <w:spacing w:after="120"/>
      </w:pPr>
      <w:r>
        <w:rPr>
          <w:rFonts w:ascii="Arial" w:cs="Arial" w:eastAsia="Arial" w:hAnsi="Arial"/>
          <w:b/>
          <w:bCs/>
          <w:sz w:val="22"/>
          <w:szCs w:val="22"/>
        </w:rPr>
        <w:t xml:space="preserve">Steps:</w:t>
      </w:r>
    </w:p>
    <w:p>
      <w:pPr>
        <w:pStyle w:val="ListParagraph"/>
        <w:numPr>
          <w:ilvl w:val="0"/>
          <w:numId w:val="3"/>
        </w:numPr>
        <w:spacing w:after="60"/>
      </w:pPr>
      <w:r>
        <w:rPr>
          <w:rFonts w:ascii="Arial" w:cs="Arial" w:eastAsia="Arial" w:hAnsi="Arial"/>
          <w:sz w:val="22"/>
          <w:szCs w:val="22"/>
        </w:rPr>
        <w:t xml:space="preserve">User navigates to the login page.</w:t>
      </w:r>
    </w:p>
    <w:p>
      <w:pPr>
        <w:pStyle w:val="ListParagraph"/>
        <w:numPr>
          <w:ilvl w:val="0"/>
          <w:numId w:val="3"/>
        </w:numPr>
        <w:spacing w:after="60"/>
      </w:pPr>
      <w:r>
        <w:rPr>
          <w:rFonts w:ascii="Arial" w:cs="Arial" w:eastAsia="Arial" w:hAnsi="Arial"/>
          <w:sz w:val="22"/>
          <w:szCs w:val="22"/>
        </w:rPr>
        <w:t xml:space="preserve">User submits institutional email and password.</w:t>
      </w:r>
    </w:p>
    <w:p>
      <w:pPr>
        <w:pStyle w:val="ListParagraph"/>
        <w:numPr>
          <w:ilvl w:val="0"/>
          <w:numId w:val="3"/>
        </w:numPr>
        <w:spacing w:after="60"/>
      </w:pPr>
      <w:r>
        <w:rPr>
          <w:rFonts w:ascii="Arial" w:cs="Arial" w:eastAsia="Arial" w:hAnsi="Arial"/>
          <w:sz w:val="22"/>
          <w:szCs w:val="22"/>
        </w:rPr>
        <w:t xml:space="preserve">Backend validates credentials against hashed password store; JWT token issued on success.</w:t>
      </w:r>
    </w:p>
    <w:p>
      <w:pPr>
        <w:pStyle w:val="ListParagraph"/>
        <w:numPr>
          <w:ilvl w:val="0"/>
          <w:numId w:val="3"/>
        </w:numPr>
        <w:spacing w:after="60"/>
      </w:pPr>
      <w:r>
        <w:rPr>
          <w:rFonts w:ascii="Arial" w:cs="Arial" w:eastAsia="Arial" w:hAnsi="Arial"/>
          <w:sz w:val="22"/>
          <w:szCs w:val="22"/>
        </w:rPr>
        <w:t xml:space="preserve">Frontend stores token; user is redirected to their role dashboard (Admin / Faculty / Student).</w:t>
      </w:r>
    </w:p>
    <w:p>
      <w:pPr>
        <w:spacing w:after="120"/>
      </w:pPr>
      <w:r>
        <w:rPr>
          <w:rFonts w:ascii="Arial" w:cs="Arial" w:eastAsia="Arial" w:hAnsi="Arial"/>
          <w:b w:val="false"/>
          <w:bCs w:val="false"/>
          <w:sz w:val="22"/>
          <w:szCs w:val="22"/>
        </w:rPr>
        <w:t xml:space="preserve">Alternative: Invalid credentials return HTTP 401 with a descriptive error message. After 5 consecutive failures, the account is rate-limited for 15 minutes.</w:t>
      </w:r>
    </w:p>
    <w:p>
      <w:pPr>
        <w:spacing w:after="80"/>
      </w:pPr>
      <w:r>
        <w:t xml:space="preserve"/>
      </w:r>
    </w:p>
    <w:p>
      <w:pPr>
        <w:pStyle w:val="Heading3"/>
        <w:spacing w:after="60" w:before="180"/>
      </w:pPr>
      <w:r>
        <w:rPr>
          <w:rFonts w:ascii="Arial" w:cs="Arial" w:eastAsia="Arial" w:hAnsi="Arial"/>
          <w:b/>
          <w:bCs/>
          <w:color w:val="2E4B8A"/>
          <w:sz w:val="22"/>
          <w:szCs w:val="22"/>
        </w:rPr>
        <w:t xml:space="preserve">U2 – Upload Input Data</w:t>
      </w:r>
    </w:p>
    <w:p>
      <w:pPr>
        <w:spacing w:after="120"/>
      </w:pPr>
      <w:r>
        <w:rPr>
          <w:rFonts w:ascii="Arial" w:cs="Arial" w:eastAsia="Arial" w:hAnsi="Arial"/>
          <w:b w:val="false"/>
          <w:bCs w:val="false"/>
          <w:sz w:val="22"/>
          <w:szCs w:val="22"/>
        </w:rPr>
        <w:t xml:space="preserve">Purpose: Allow Administrator to ingest course, faculty, student, room, and time-slot datasets.</w:t>
      </w:r>
    </w:p>
    <w:p>
      <w:pPr>
        <w:spacing w:after="120"/>
      </w:pPr>
      <w:r>
        <w:rPr>
          <w:rFonts w:ascii="Arial" w:cs="Arial" w:eastAsia="Arial" w:hAnsi="Arial"/>
          <w:b w:val="false"/>
          <w:bCs w:val="false"/>
          <w:sz w:val="22"/>
          <w:szCs w:val="22"/>
        </w:rPr>
        <w:t xml:space="preserve">Traceability: F3, F4 | Priority: High</w:t>
      </w:r>
    </w:p>
    <w:p>
      <w:pPr>
        <w:spacing w:after="120"/>
      </w:pPr>
      <w:r>
        <w:rPr>
          <w:rFonts w:ascii="Arial" w:cs="Arial" w:eastAsia="Arial" w:hAnsi="Arial"/>
          <w:b/>
          <w:bCs/>
          <w:sz w:val="22"/>
          <w:szCs w:val="22"/>
        </w:rPr>
        <w:t xml:space="preserve">Steps:</w:t>
      </w:r>
    </w:p>
    <w:p>
      <w:pPr>
        <w:pStyle w:val="ListParagraph"/>
        <w:numPr>
          <w:ilvl w:val="0"/>
          <w:numId w:val="3"/>
        </w:numPr>
        <w:spacing w:after="60"/>
      </w:pPr>
      <w:r>
        <w:rPr>
          <w:rFonts w:ascii="Arial" w:cs="Arial" w:eastAsia="Arial" w:hAnsi="Arial"/>
          <w:sz w:val="22"/>
          <w:szCs w:val="22"/>
        </w:rPr>
        <w:t xml:space="preserve">Admin logs in and accesses the Data Ingestion dashboard.</w:t>
      </w:r>
    </w:p>
    <w:p>
      <w:pPr>
        <w:pStyle w:val="ListParagraph"/>
        <w:numPr>
          <w:ilvl w:val="0"/>
          <w:numId w:val="3"/>
        </w:numPr>
        <w:spacing w:after="60"/>
      </w:pPr>
      <w:r>
        <w:rPr>
          <w:rFonts w:ascii="Arial" w:cs="Arial" w:eastAsia="Arial" w:hAnsi="Arial"/>
          <w:sz w:val="22"/>
          <w:szCs w:val="22"/>
        </w:rPr>
        <w:t xml:space="preserve">Admin uploads CSV/Excel file for the desired entity type (courses, faculty, students, rooms, or time-slots).</w:t>
      </w:r>
    </w:p>
    <w:p>
      <w:pPr>
        <w:pStyle w:val="ListParagraph"/>
        <w:numPr>
          <w:ilvl w:val="0"/>
          <w:numId w:val="3"/>
        </w:numPr>
        <w:spacing w:after="60"/>
      </w:pPr>
      <w:r>
        <w:rPr>
          <w:rFonts w:ascii="Arial" w:cs="Arial" w:eastAsia="Arial" w:hAnsi="Arial"/>
          <w:sz w:val="22"/>
          <w:szCs w:val="22"/>
        </w:rPr>
        <w:t xml:space="preserve">Backend File Processing Module validates schema, detects duplicates, and previews the parsed data.</w:t>
      </w:r>
    </w:p>
    <w:p>
      <w:pPr>
        <w:pStyle w:val="ListParagraph"/>
        <w:numPr>
          <w:ilvl w:val="0"/>
          <w:numId w:val="3"/>
        </w:numPr>
        <w:spacing w:after="60"/>
      </w:pPr>
      <w:r>
        <w:rPr>
          <w:rFonts w:ascii="Arial" w:cs="Arial" w:eastAsia="Arial" w:hAnsi="Arial"/>
          <w:sz w:val="22"/>
          <w:szCs w:val="22"/>
        </w:rPr>
        <w:t xml:space="preserve">Admin confirms; data is persisted to the PostgreSQL database.</w:t>
      </w:r>
    </w:p>
    <w:p>
      <w:pPr>
        <w:spacing w:after="120"/>
      </w:pPr>
      <w:r>
        <w:rPr>
          <w:rFonts w:ascii="Arial" w:cs="Arial" w:eastAsia="Arial" w:hAnsi="Arial"/>
          <w:b w:val="false"/>
          <w:bCs w:val="false"/>
          <w:sz w:val="22"/>
          <w:szCs w:val="22"/>
        </w:rPr>
        <w:t xml:space="preserve">Alternative: Schema mismatch or duplicate detection raises a validation error; the upload is rejected and a report is returned.</w:t>
      </w:r>
    </w:p>
    <w:p>
      <w:pPr>
        <w:spacing w:after="80"/>
      </w:pPr>
      <w:r>
        <w:t xml:space="preserve"/>
      </w:r>
    </w:p>
    <w:p>
      <w:pPr>
        <w:pStyle w:val="Heading3"/>
        <w:spacing w:after="60" w:before="180"/>
      </w:pPr>
      <w:r>
        <w:rPr>
          <w:rFonts w:ascii="Arial" w:cs="Arial" w:eastAsia="Arial" w:hAnsi="Arial"/>
          <w:b/>
          <w:bCs/>
          <w:color w:val="2E4B8A"/>
          <w:sz w:val="22"/>
          <w:szCs w:val="22"/>
        </w:rPr>
        <w:t xml:space="preserve">U3 – Submit Faculty Preferences</w:t>
      </w:r>
    </w:p>
    <w:p>
      <w:pPr>
        <w:spacing w:after="120"/>
      </w:pPr>
      <w:r>
        <w:rPr>
          <w:rFonts w:ascii="Arial" w:cs="Arial" w:eastAsia="Arial" w:hAnsi="Arial"/>
          <w:b w:val="false"/>
          <w:bCs w:val="false"/>
          <w:sz w:val="22"/>
          <w:szCs w:val="22"/>
        </w:rPr>
        <w:t xml:space="preserve">Purpose: Allow Faculty to declare preferred and unavailable teaching slots before timetable generation.</w:t>
      </w:r>
    </w:p>
    <w:p>
      <w:pPr>
        <w:spacing w:after="120"/>
      </w:pPr>
      <w:r>
        <w:rPr>
          <w:rFonts w:ascii="Arial" w:cs="Arial" w:eastAsia="Arial" w:hAnsi="Arial"/>
          <w:b w:val="false"/>
          <w:bCs w:val="false"/>
          <w:sz w:val="22"/>
          <w:szCs w:val="22"/>
        </w:rPr>
        <w:t xml:space="preserve">Traceability: F5, F6</w:t>
      </w:r>
    </w:p>
    <w:p>
      <w:pPr>
        <w:spacing w:after="120"/>
      </w:pPr>
      <w:r>
        <w:rPr>
          <w:rFonts w:ascii="Arial" w:cs="Arial" w:eastAsia="Arial" w:hAnsi="Arial"/>
          <w:b/>
          <w:bCs/>
          <w:sz w:val="22"/>
          <w:szCs w:val="22"/>
        </w:rPr>
        <w:t xml:space="preserve">Steps:</w:t>
      </w:r>
    </w:p>
    <w:p>
      <w:pPr>
        <w:pStyle w:val="ListParagraph"/>
        <w:numPr>
          <w:ilvl w:val="0"/>
          <w:numId w:val="3"/>
        </w:numPr>
        <w:spacing w:after="60"/>
      </w:pPr>
      <w:r>
        <w:rPr>
          <w:rFonts w:ascii="Arial" w:cs="Arial" w:eastAsia="Arial" w:hAnsi="Arial"/>
          <w:sz w:val="22"/>
          <w:szCs w:val="22"/>
        </w:rPr>
        <w:t xml:space="preserve">Faculty logs in and opens the Preference Submission form.</w:t>
      </w:r>
    </w:p>
    <w:p>
      <w:pPr>
        <w:pStyle w:val="ListParagraph"/>
        <w:numPr>
          <w:ilvl w:val="0"/>
          <w:numId w:val="3"/>
        </w:numPr>
        <w:spacing w:after="60"/>
      </w:pPr>
      <w:r>
        <w:rPr>
          <w:rFonts w:ascii="Arial" w:cs="Arial" w:eastAsia="Arial" w:hAnsi="Arial"/>
          <w:sz w:val="22"/>
          <w:szCs w:val="22"/>
        </w:rPr>
        <w:t xml:space="preserve">Faculty selects preferred time-slots and marks unavailable hours.</w:t>
      </w:r>
    </w:p>
    <w:p>
      <w:pPr>
        <w:pStyle w:val="ListParagraph"/>
        <w:numPr>
          <w:ilvl w:val="0"/>
          <w:numId w:val="3"/>
        </w:numPr>
        <w:spacing w:after="60"/>
      </w:pPr>
      <w:r>
        <w:rPr>
          <w:rFonts w:ascii="Arial" w:cs="Arial" w:eastAsia="Arial" w:hAnsi="Arial"/>
          <w:sz w:val="22"/>
          <w:szCs w:val="22"/>
        </w:rPr>
        <w:t xml:space="preserve">System validates for overlapping selections.</w:t>
      </w:r>
    </w:p>
    <w:p>
      <w:pPr>
        <w:pStyle w:val="ListParagraph"/>
        <w:numPr>
          <w:ilvl w:val="0"/>
          <w:numId w:val="3"/>
        </w:numPr>
        <w:spacing w:after="60"/>
      </w:pPr>
      <w:r>
        <w:rPr>
          <w:rFonts w:ascii="Arial" w:cs="Arial" w:eastAsia="Arial" w:hAnsi="Arial"/>
          <w:sz w:val="22"/>
          <w:szCs w:val="22"/>
        </w:rPr>
        <w:t xml:space="preserve">Preferences are stored as soft-constraint records in the database.</w:t>
      </w:r>
    </w:p>
    <w:p>
      <w:pPr>
        <w:spacing w:after="80"/>
      </w:pPr>
      <w:r>
        <w:t xml:space="preserve"/>
      </w:r>
    </w:p>
    <w:p>
      <w:pPr>
        <w:pStyle w:val="Heading3"/>
        <w:spacing w:after="60" w:before="180"/>
      </w:pPr>
      <w:r>
        <w:rPr>
          <w:rFonts w:ascii="Arial" w:cs="Arial" w:eastAsia="Arial" w:hAnsi="Arial"/>
          <w:b/>
          <w:bCs/>
          <w:color w:val="2E4B8A"/>
          <w:sz w:val="22"/>
          <w:szCs w:val="22"/>
        </w:rPr>
        <w:t xml:space="preserve">U4 – Generate Timetable</w:t>
      </w:r>
    </w:p>
    <w:p>
      <w:pPr>
        <w:spacing w:after="120"/>
      </w:pPr>
      <w:r>
        <w:rPr>
          <w:rFonts w:ascii="Arial" w:cs="Arial" w:eastAsia="Arial" w:hAnsi="Arial"/>
          <w:b w:val="false"/>
          <w:bCs w:val="false"/>
          <w:sz w:val="22"/>
          <w:szCs w:val="22"/>
        </w:rPr>
        <w:t xml:space="preserve">Purpose: Automatically generate a conflict-free, preference-optimised timetable using the GA engine.</w:t>
      </w:r>
    </w:p>
    <w:p>
      <w:pPr>
        <w:spacing w:after="120"/>
      </w:pPr>
      <w:r>
        <w:rPr>
          <w:rFonts w:ascii="Arial" w:cs="Arial" w:eastAsia="Arial" w:hAnsi="Arial"/>
          <w:b w:val="false"/>
          <w:bCs w:val="false"/>
          <w:sz w:val="22"/>
          <w:szCs w:val="22"/>
        </w:rPr>
        <w:t xml:space="preserve">Traceability: F7, F8, F9, F10 | Priority: High</w:t>
      </w:r>
    </w:p>
    <w:p>
      <w:pPr>
        <w:spacing w:after="120"/>
      </w:pPr>
      <w:r>
        <w:rPr>
          <w:rFonts w:ascii="Arial" w:cs="Arial" w:eastAsia="Arial" w:hAnsi="Arial"/>
          <w:b/>
          <w:bCs/>
          <w:sz w:val="22"/>
          <w:szCs w:val="22"/>
        </w:rPr>
        <w:t xml:space="preserve">Steps:</w:t>
      </w:r>
    </w:p>
    <w:p>
      <w:pPr>
        <w:pStyle w:val="ListParagraph"/>
        <w:numPr>
          <w:ilvl w:val="0"/>
          <w:numId w:val="3"/>
        </w:numPr>
        <w:spacing w:after="60"/>
      </w:pPr>
      <w:r>
        <w:rPr>
          <w:rFonts w:ascii="Arial" w:cs="Arial" w:eastAsia="Arial" w:hAnsi="Arial"/>
          <w:sz w:val="22"/>
          <w:szCs w:val="22"/>
        </w:rPr>
        <w:t xml:space="preserve">Admin verifies all data has been uploaded and triggers generation via the Admin dashboard.</w:t>
      </w:r>
    </w:p>
    <w:p>
      <w:pPr>
        <w:pStyle w:val="ListParagraph"/>
        <w:numPr>
          <w:ilvl w:val="0"/>
          <w:numId w:val="3"/>
        </w:numPr>
        <w:spacing w:after="60"/>
      </w:pPr>
      <w:r>
        <w:rPr>
          <w:rFonts w:ascii="Arial" w:cs="Arial" w:eastAsia="Arial" w:hAnsi="Arial"/>
          <w:sz w:val="22"/>
          <w:szCs w:val="22"/>
        </w:rPr>
        <w:t xml:space="preserve">Backend retrieves all entity data and faculty preferences from the database.</w:t>
      </w:r>
    </w:p>
    <w:p>
      <w:pPr>
        <w:pStyle w:val="ListParagraph"/>
        <w:numPr>
          <w:ilvl w:val="0"/>
          <w:numId w:val="3"/>
        </w:numPr>
        <w:spacing w:after="60"/>
      </w:pPr>
      <w:r>
        <w:rPr>
          <w:rFonts w:ascii="Arial" w:cs="Arial" w:eastAsia="Arial" w:hAnsi="Arial"/>
          <w:sz w:val="22"/>
          <w:szCs w:val="22"/>
        </w:rPr>
        <w:t xml:space="preserve">GA Engine initialises an initial population of random legal feasible chromosomes.</w:t>
      </w:r>
    </w:p>
    <w:p>
      <w:pPr>
        <w:pStyle w:val="ListParagraph"/>
        <w:numPr>
          <w:ilvl w:val="0"/>
          <w:numId w:val="3"/>
        </w:numPr>
        <w:spacing w:after="60"/>
      </w:pPr>
      <w:r>
        <w:rPr>
          <w:rFonts w:ascii="Arial" w:cs="Arial" w:eastAsia="Arial" w:hAnsi="Arial"/>
          <w:sz w:val="22"/>
          <w:szCs w:val="22"/>
        </w:rPr>
        <w:t xml:space="preserve">Iterative evolution (selection via tournament, crossover, mutation) runs until convergence is reached or the iteration limit is met.</w:t>
      </w:r>
    </w:p>
    <w:p>
      <w:pPr>
        <w:pStyle w:val="ListParagraph"/>
        <w:numPr>
          <w:ilvl w:val="0"/>
          <w:numId w:val="3"/>
        </w:numPr>
        <w:spacing w:after="60"/>
      </w:pPr>
      <w:r>
        <w:rPr>
          <w:rFonts w:ascii="Arial" w:cs="Arial" w:eastAsia="Arial" w:hAnsi="Arial"/>
          <w:sz w:val="22"/>
          <w:szCs w:val="22"/>
        </w:rPr>
        <w:t xml:space="preserve">Best chromosome is decoded into a timetable; hard constraints are re-validated.</w:t>
      </w:r>
    </w:p>
    <w:p>
      <w:pPr>
        <w:pStyle w:val="ListParagraph"/>
        <w:numPr>
          <w:ilvl w:val="0"/>
          <w:numId w:val="3"/>
        </w:numPr>
        <w:spacing w:after="60"/>
      </w:pPr>
      <w:r>
        <w:rPr>
          <w:rFonts w:ascii="Arial" w:cs="Arial" w:eastAsia="Arial" w:hAnsi="Arial"/>
          <w:sz w:val="22"/>
          <w:szCs w:val="22"/>
        </w:rPr>
        <w:t xml:space="preserve">Generated timetable is stored in the database and surfaced to all roles.</w:t>
      </w:r>
    </w:p>
    <w:p>
      <w:pPr>
        <w:spacing w:after="120"/>
      </w:pPr>
      <w:r>
        <w:rPr>
          <w:rFonts w:ascii="Arial" w:cs="Arial" w:eastAsia="Arial" w:hAnsi="Arial"/>
          <w:b w:val="false"/>
          <w:bCs w:val="false"/>
          <w:sz w:val="22"/>
          <w:szCs w:val="22"/>
        </w:rPr>
        <w:t xml:space="preserve">Alternative: If no feasible solution is found within the iteration limit, the best partial solution is stored and the Admin is notified.</w:t>
      </w:r>
    </w:p>
    <w:p>
      <w:pPr>
        <w:spacing w:after="80"/>
      </w:pPr>
      <w:r>
        <w:t xml:space="preserve"/>
      </w:r>
    </w:p>
    <w:p>
      <w:pPr>
        <w:pStyle w:val="Heading3"/>
        <w:spacing w:after="60" w:before="180"/>
      </w:pPr>
      <w:r>
        <w:rPr>
          <w:rFonts w:ascii="Arial" w:cs="Arial" w:eastAsia="Arial" w:hAnsi="Arial"/>
          <w:b/>
          <w:bCs/>
          <w:color w:val="2E4B8A"/>
          <w:sz w:val="22"/>
          <w:szCs w:val="22"/>
        </w:rPr>
        <w:t xml:space="preserve">U5 – View Timetable</w:t>
      </w:r>
    </w:p>
    <w:p>
      <w:pPr>
        <w:spacing w:after="120"/>
      </w:pPr>
      <w:r>
        <w:rPr>
          <w:rFonts w:ascii="Arial" w:cs="Arial" w:eastAsia="Arial" w:hAnsi="Arial"/>
          <w:b w:val="false"/>
          <w:bCs w:val="false"/>
          <w:sz w:val="22"/>
          <w:szCs w:val="22"/>
        </w:rPr>
        <w:t xml:space="preserve">Purpose: Allow role-specific viewing of generated timetable data.</w:t>
      </w:r>
    </w:p>
    <w:p>
      <w:pPr>
        <w:spacing w:after="120"/>
      </w:pPr>
      <w:r>
        <w:rPr>
          <w:rFonts w:ascii="Arial" w:cs="Arial" w:eastAsia="Arial" w:hAnsi="Arial"/>
          <w:b w:val="false"/>
          <w:bCs w:val="false"/>
          <w:sz w:val="22"/>
          <w:szCs w:val="22"/>
        </w:rPr>
        <w:t xml:space="preserve">Traceability: F12</w:t>
      </w:r>
    </w:p>
    <w:p>
      <w:pPr>
        <w:spacing w:after="120"/>
      </w:pPr>
      <w:r>
        <w:rPr>
          <w:rFonts w:ascii="Arial" w:cs="Arial" w:eastAsia="Arial" w:hAnsi="Arial"/>
          <w:b/>
          <w:bCs/>
          <w:sz w:val="22"/>
          <w:szCs w:val="22"/>
        </w:rPr>
        <w:t xml:space="preserve">Steps:</w:t>
      </w:r>
    </w:p>
    <w:p>
      <w:pPr>
        <w:pStyle w:val="ListParagraph"/>
        <w:numPr>
          <w:ilvl w:val="0"/>
          <w:numId w:val="3"/>
        </w:numPr>
        <w:spacing w:after="60"/>
      </w:pPr>
      <w:r>
        <w:rPr>
          <w:rFonts w:ascii="Arial" w:cs="Arial" w:eastAsia="Arial" w:hAnsi="Arial"/>
          <w:sz w:val="22"/>
          <w:szCs w:val="22"/>
        </w:rPr>
        <w:t xml:space="preserve">User logs in.</w:t>
      </w:r>
    </w:p>
    <w:p>
      <w:pPr>
        <w:pStyle w:val="ListParagraph"/>
        <w:numPr>
          <w:ilvl w:val="0"/>
          <w:numId w:val="3"/>
        </w:numPr>
        <w:spacing w:after="60"/>
      </w:pPr>
      <w:r>
        <w:rPr>
          <w:rFonts w:ascii="Arial" w:cs="Arial" w:eastAsia="Arial" w:hAnsi="Arial"/>
          <w:sz w:val="22"/>
          <w:szCs w:val="22"/>
        </w:rPr>
        <w:t xml:space="preserve">User selects Timetable Viewer; system queries filtered view based on role (section / faculty / global).</w:t>
      </w:r>
    </w:p>
    <w:p>
      <w:pPr>
        <w:pStyle w:val="ListParagraph"/>
        <w:numPr>
          <w:ilvl w:val="0"/>
          <w:numId w:val="3"/>
        </w:numPr>
        <w:spacing w:after="60"/>
      </w:pPr>
      <w:r>
        <w:rPr>
          <w:rFonts w:ascii="Arial" w:cs="Arial" w:eastAsia="Arial" w:hAnsi="Arial"/>
          <w:sz w:val="22"/>
          <w:szCs w:val="22"/>
        </w:rPr>
        <w:t xml:space="preserve">Timetable is displayed in daily/weekly tabular format.</w:t>
      </w:r>
    </w:p>
    <w:p>
      <w:pPr>
        <w:spacing w:after="80"/>
      </w:pPr>
      <w:r>
        <w:t xml:space="preserve"/>
      </w:r>
    </w:p>
    <w:p>
      <w:pPr>
        <w:pStyle w:val="Heading3"/>
        <w:spacing w:after="60" w:before="180"/>
      </w:pPr>
      <w:r>
        <w:rPr>
          <w:rFonts w:ascii="Arial" w:cs="Arial" w:eastAsia="Arial" w:hAnsi="Arial"/>
          <w:b/>
          <w:bCs/>
          <w:color w:val="2E4B8A"/>
          <w:sz w:val="22"/>
          <w:szCs w:val="22"/>
        </w:rPr>
        <w:t xml:space="preserve">U6 – Export Timetable</w:t>
      </w:r>
    </w:p>
    <w:p>
      <w:pPr>
        <w:spacing w:after="120"/>
      </w:pPr>
      <w:r>
        <w:rPr>
          <w:rFonts w:ascii="Arial" w:cs="Arial" w:eastAsia="Arial" w:hAnsi="Arial"/>
          <w:b w:val="false"/>
          <w:bCs w:val="false"/>
          <w:sz w:val="22"/>
          <w:szCs w:val="22"/>
        </w:rPr>
        <w:t xml:space="preserve">Purpose: Allow users to download timetable files.</w:t>
      </w:r>
    </w:p>
    <w:p>
      <w:pPr>
        <w:spacing w:after="120"/>
      </w:pPr>
      <w:r>
        <w:rPr>
          <w:rFonts w:ascii="Arial" w:cs="Arial" w:eastAsia="Arial" w:hAnsi="Arial"/>
          <w:b w:val="false"/>
          <w:bCs w:val="false"/>
          <w:sz w:val="22"/>
          <w:szCs w:val="22"/>
        </w:rPr>
        <w:t xml:space="preserve">Traceability: F13</w:t>
      </w:r>
    </w:p>
    <w:p>
      <w:pPr>
        <w:spacing w:after="120"/>
      </w:pPr>
      <w:r>
        <w:rPr>
          <w:rFonts w:ascii="Arial" w:cs="Arial" w:eastAsia="Arial" w:hAnsi="Arial"/>
          <w:b/>
          <w:bCs/>
          <w:sz w:val="22"/>
          <w:szCs w:val="22"/>
        </w:rPr>
        <w:t xml:space="preserve">Steps:</w:t>
      </w:r>
    </w:p>
    <w:p>
      <w:pPr>
        <w:pStyle w:val="ListParagraph"/>
        <w:numPr>
          <w:ilvl w:val="0"/>
          <w:numId w:val="3"/>
        </w:numPr>
        <w:spacing w:after="60"/>
      </w:pPr>
      <w:r>
        <w:rPr>
          <w:rFonts w:ascii="Arial" w:cs="Arial" w:eastAsia="Arial" w:hAnsi="Arial"/>
          <w:sz w:val="22"/>
          <w:szCs w:val="22"/>
        </w:rPr>
        <w:t xml:space="preserve">User selects Export and chooses format (Excel or PDF).</w:t>
      </w:r>
    </w:p>
    <w:p>
      <w:pPr>
        <w:pStyle w:val="ListParagraph"/>
        <w:numPr>
          <w:ilvl w:val="0"/>
          <w:numId w:val="3"/>
        </w:numPr>
        <w:spacing w:after="60"/>
      </w:pPr>
      <w:r>
        <w:rPr>
          <w:rFonts w:ascii="Arial" w:cs="Arial" w:eastAsia="Arial" w:hAnsi="Arial"/>
          <w:sz w:val="22"/>
          <w:szCs w:val="22"/>
        </w:rPr>
        <w:t xml:space="preserve">Backend Export Module generates file on demand.</w:t>
      </w:r>
    </w:p>
    <w:p>
      <w:pPr>
        <w:pStyle w:val="ListParagraph"/>
        <w:numPr>
          <w:ilvl w:val="0"/>
          <w:numId w:val="3"/>
        </w:numPr>
        <w:spacing w:after="60"/>
      </w:pPr>
      <w:r>
        <w:rPr>
          <w:rFonts w:ascii="Arial" w:cs="Arial" w:eastAsia="Arial" w:hAnsi="Arial"/>
          <w:sz w:val="22"/>
          <w:szCs w:val="22"/>
        </w:rPr>
        <w:t xml:space="preserve">File is returned as a download stream.</w:t>
      </w:r>
    </w:p>
    <w:p>
      <w:pPr>
        <w:spacing w:after="80"/>
      </w:pPr>
      <w:r>
        <w:t xml:space="preserve"/>
      </w:r>
    </w:p>
    <w:p>
      <w:r>
        <w:br w:type="page"/>
      </w:r>
    </w:p>
    <w:p>
      <w:pPr>
        <w:pStyle w:val="Heading1"/>
        <w:pBdr>
          <w:bottom w:val="single" w:color="1F3864" w:sz="6" w:space="1"/>
        </w:pBdr>
        <w:spacing w:after="120" w:before="360"/>
      </w:pPr>
      <w:r>
        <w:rPr>
          <w:rFonts w:ascii="Arial" w:cs="Arial" w:eastAsia="Arial" w:hAnsi="Arial"/>
          <w:b/>
          <w:bCs/>
          <w:color w:val="1F3864"/>
          <w:sz w:val="28"/>
          <w:szCs w:val="28"/>
        </w:rPr>
        <w:t xml:space="preserve">3  Design Overview</w:t>
      </w:r>
    </w:p>
    <w:p>
      <w:pPr>
        <w:spacing w:after="120"/>
      </w:pPr>
      <w:r>
        <w:rPr>
          <w:rFonts w:ascii="Arial" w:cs="Arial" w:eastAsia="Arial" w:hAnsi="Arial"/>
          <w:b w:val="false"/>
          <w:bCs w:val="false"/>
          <w:sz w:val="22"/>
          <w:szCs w:val="22"/>
        </w:rPr>
        <w:t xml:space="preserve">The ATGS adopts a three-tier layered architecture: a React-based frontend (Presentation), a Python FastAPI backend (Business Logic), and a PostgreSQL relational database (Data). The GA engine is a self-contained subsystem within the backend, isolated behind an internal service interface so it can be replaced or upgraded independently.</w:t>
      </w:r>
    </w:p>
    <w:p>
      <w:pPr>
        <w:spacing w:after="80"/>
      </w:pPr>
      <w:r>
        <w:t xml:space="preserve"/>
      </w:r>
    </w:p>
    <w:p>
      <w:pPr>
        <w:pStyle w:val="Heading2"/>
        <w:spacing w:after="80" w:before="240"/>
      </w:pPr>
      <w:r>
        <w:rPr>
          <w:rFonts w:ascii="Arial" w:cs="Arial" w:eastAsia="Arial" w:hAnsi="Arial"/>
          <w:b/>
          <w:bCs/>
          <w:color w:val="2E4B8A"/>
          <w:sz w:val="24"/>
          <w:szCs w:val="24"/>
        </w:rPr>
        <w:t xml:space="preserve">3.1  Design Goals and Constraints</w:t>
      </w:r>
    </w:p>
    <w:p>
      <w:pPr>
        <w:spacing w:after="120"/>
      </w:pPr>
      <w:r>
        <w:rPr>
          <w:rFonts w:ascii="Arial" w:cs="Arial" w:eastAsia="Arial" w:hAnsi="Arial"/>
          <w:b/>
          <w:bCs/>
          <w:sz w:val="22"/>
          <w:szCs w:val="22"/>
        </w:rPr>
        <w:t xml:space="preserve">Design Goals:</w:t>
      </w:r>
    </w:p>
    <w:p>
      <w:pPr>
        <w:pStyle w:val="ListParagraph"/>
        <w:numPr>
          <w:ilvl w:val="0"/>
          <w:numId w:val="2"/>
        </w:numPr>
        <w:spacing w:after="60"/>
      </w:pPr>
      <w:r>
        <w:rPr>
          <w:rFonts w:ascii="Arial" w:cs="Arial" w:eastAsia="Arial" w:hAnsi="Arial"/>
          <w:sz w:val="22"/>
          <w:szCs w:val="22"/>
        </w:rPr>
        <w:t xml:space="preserve">Separation of concerns: frontend, backend API, GA engine, and data store are loosely coupled.</w:t>
      </w:r>
    </w:p>
    <w:p>
      <w:pPr>
        <w:pStyle w:val="ListParagraph"/>
        <w:numPr>
          <w:ilvl w:val="0"/>
          <w:numId w:val="2"/>
        </w:numPr>
        <w:spacing w:after="60"/>
      </w:pPr>
      <w:r>
        <w:rPr>
          <w:rFonts w:ascii="Arial" w:cs="Arial" w:eastAsia="Arial" w:hAnsi="Arial"/>
          <w:sz w:val="22"/>
          <w:szCs w:val="22"/>
        </w:rPr>
        <w:t xml:space="preserve">Modularity: each functional area (Auth, Data Ingestion, Preference, GA, Viewer, Export) is an independent module.</w:t>
      </w:r>
    </w:p>
    <w:p>
      <w:pPr>
        <w:pStyle w:val="ListParagraph"/>
        <w:numPr>
          <w:ilvl w:val="0"/>
          <w:numId w:val="2"/>
        </w:numPr>
        <w:spacing w:after="60"/>
      </w:pPr>
      <w:r>
        <w:rPr>
          <w:rFonts w:ascii="Arial" w:cs="Arial" w:eastAsia="Arial" w:hAnsi="Arial"/>
          <w:sz w:val="22"/>
          <w:szCs w:val="22"/>
        </w:rPr>
        <w:t xml:space="preserve">Scalability: stateless REST endpoints allow horizontal scaling; GA runs as a background task.</w:t>
      </w:r>
    </w:p>
    <w:p>
      <w:pPr>
        <w:pStyle w:val="ListParagraph"/>
        <w:numPr>
          <w:ilvl w:val="0"/>
          <w:numId w:val="2"/>
        </w:numPr>
        <w:spacing w:after="60"/>
      </w:pPr>
      <w:r>
        <w:rPr>
          <w:rFonts w:ascii="Arial" w:cs="Arial" w:eastAsia="Arial" w:hAnsi="Arial"/>
          <w:sz w:val="22"/>
          <w:szCs w:val="22"/>
        </w:rPr>
        <w:t xml:space="preserve">Maintainability: ORM layer (SQLAlchemy) abstracts database; GA strategy is swappable without API changes.</w:t>
      </w:r>
    </w:p>
    <w:p>
      <w:pPr>
        <w:spacing w:after="80"/>
      </w:pPr>
      <w:r>
        <w:t xml:space="preserve"/>
      </w:r>
    </w:p>
    <w:p>
      <w:pPr>
        <w:spacing w:after="120"/>
      </w:pPr>
      <w:r>
        <w:rPr>
          <w:rFonts w:ascii="Arial" w:cs="Arial" w:eastAsia="Arial" w:hAnsi="Arial"/>
          <w:b/>
          <w:bCs/>
          <w:sz w:val="22"/>
          <w:szCs w:val="22"/>
        </w:rPr>
        <w:t xml:space="preserve">Design Constraints:</w:t>
      </w:r>
    </w:p>
    <w:p>
      <w:pPr>
        <w:pStyle w:val="ListParagraph"/>
        <w:numPr>
          <w:ilvl w:val="0"/>
          <w:numId w:val="2"/>
        </w:numPr>
        <w:spacing w:after="60"/>
      </w:pPr>
      <w:r>
        <w:rPr>
          <w:rFonts w:ascii="Arial" w:cs="Arial" w:eastAsia="Arial" w:hAnsi="Arial"/>
          <w:sz w:val="22"/>
          <w:szCs w:val="22"/>
        </w:rPr>
        <w:t xml:space="preserve">Backend language restricted to Python; database restricted to PostgreSQL.</w:t>
      </w:r>
    </w:p>
    <w:p>
      <w:pPr>
        <w:pStyle w:val="ListParagraph"/>
        <w:numPr>
          <w:ilvl w:val="0"/>
          <w:numId w:val="2"/>
        </w:numPr>
        <w:spacing w:after="60"/>
      </w:pPr>
      <w:r>
        <w:rPr>
          <w:rFonts w:ascii="Arial" w:cs="Arial" w:eastAsia="Arial" w:hAnsi="Arial"/>
          <w:sz w:val="22"/>
          <w:szCs w:val="22"/>
        </w:rPr>
        <w:t xml:space="preserve">Architecture must follow COMET methodology with UML representations.</w:t>
      </w:r>
    </w:p>
    <w:p>
      <w:pPr>
        <w:pStyle w:val="ListParagraph"/>
        <w:numPr>
          <w:ilvl w:val="0"/>
          <w:numId w:val="2"/>
        </w:numPr>
        <w:spacing w:after="60"/>
      </w:pPr>
      <w:r>
        <w:rPr>
          <w:rFonts w:ascii="Arial" w:cs="Arial" w:eastAsia="Arial" w:hAnsi="Arial"/>
          <w:sz w:val="22"/>
          <w:szCs w:val="22"/>
        </w:rPr>
        <w:t xml:space="preserve">Security: bcrypt password hashing, HTTPS-only, JWT authentication, RBAC on every endpoint.</w:t>
      </w:r>
    </w:p>
    <w:p>
      <w:pPr>
        <w:pStyle w:val="ListParagraph"/>
        <w:numPr>
          <w:ilvl w:val="0"/>
          <w:numId w:val="2"/>
        </w:numPr>
        <w:spacing w:after="60"/>
      </w:pPr>
      <w:r>
        <w:rPr>
          <w:rFonts w:ascii="Arial" w:cs="Arial" w:eastAsia="Arial" w:hAnsi="Arial"/>
          <w:sz w:val="22"/>
          <w:szCs w:val="22"/>
        </w:rPr>
        <w:t xml:space="preserve">Deployment: Vercel (frontend) + cloud-hosted Python backend.</w:t>
      </w:r>
    </w:p>
    <w:p>
      <w:pPr>
        <w:pStyle w:val="ListParagraph"/>
        <w:numPr>
          <w:ilvl w:val="0"/>
          <w:numId w:val="2"/>
        </w:numPr>
        <w:spacing w:after="60"/>
      </w:pPr>
      <w:r>
        <w:rPr>
          <w:rFonts w:ascii="Arial" w:cs="Arial" w:eastAsia="Arial" w:hAnsi="Arial"/>
          <w:sz w:val="22"/>
          <w:szCs w:val="22"/>
        </w:rPr>
        <w:t xml:space="preserve">Algorithm: must use a Genetic Algorithm as the core scheduling engine.</w:t>
      </w:r>
    </w:p>
    <w:p>
      <w:pPr>
        <w:spacing w:after="80"/>
      </w:pPr>
      <w:r>
        <w:t xml:space="preserve"/>
      </w:r>
    </w:p>
    <w:p>
      <w:pPr>
        <w:pStyle w:val="Heading2"/>
        <w:spacing w:after="80" w:before="240"/>
      </w:pPr>
      <w:r>
        <w:rPr>
          <w:rFonts w:ascii="Arial" w:cs="Arial" w:eastAsia="Arial" w:hAnsi="Arial"/>
          <w:b/>
          <w:bCs/>
          <w:color w:val="2E4B8A"/>
          <w:sz w:val="24"/>
          <w:szCs w:val="24"/>
        </w:rPr>
        <w:t xml:space="preserve">3.2  Design Assumptions</w:t>
      </w:r>
    </w:p>
    <w:p>
      <w:pPr>
        <w:pStyle w:val="ListParagraph"/>
        <w:numPr>
          <w:ilvl w:val="0"/>
          <w:numId w:val="2"/>
        </w:numPr>
        <w:spacing w:after="60"/>
      </w:pPr>
      <w:r>
        <w:rPr>
          <w:rFonts w:ascii="Arial" w:cs="Arial" w:eastAsia="Arial" w:hAnsi="Arial"/>
          <w:sz w:val="22"/>
          <w:szCs w:val="22"/>
        </w:rPr>
        <w:t xml:space="preserve">All uploaded CSV/Excel data conforms to the pre-defined schema described in Section 5.2 (Data Dictionary).</w:t>
      </w:r>
    </w:p>
    <w:p>
      <w:pPr>
        <w:pStyle w:val="ListParagraph"/>
        <w:numPr>
          <w:ilvl w:val="0"/>
          <w:numId w:val="2"/>
        </w:numPr>
        <w:spacing w:after="60"/>
      </w:pPr>
      <w:r>
        <w:rPr>
          <w:rFonts w:ascii="Arial" w:cs="Arial" w:eastAsia="Arial" w:hAnsi="Arial"/>
          <w:sz w:val="22"/>
          <w:szCs w:val="22"/>
        </w:rPr>
        <w:t xml:space="preserve">A feasible timetable solution always exists within the provided constraints.</w:t>
      </w:r>
    </w:p>
    <w:p>
      <w:pPr>
        <w:pStyle w:val="ListParagraph"/>
        <w:numPr>
          <w:ilvl w:val="0"/>
          <w:numId w:val="2"/>
        </w:numPr>
        <w:spacing w:after="60"/>
      </w:pPr>
      <w:r>
        <w:rPr>
          <w:rFonts w:ascii="Arial" w:cs="Arial" w:eastAsia="Arial" w:hAnsi="Arial"/>
          <w:sz w:val="22"/>
          <w:szCs w:val="22"/>
        </w:rPr>
        <w:t xml:space="preserve">Users access the system via modern browsers (Chrome 110+, Firefox 110+) with stable internet.</w:t>
      </w:r>
    </w:p>
    <w:p>
      <w:pPr>
        <w:pStyle w:val="ListParagraph"/>
        <w:numPr>
          <w:ilvl w:val="0"/>
          <w:numId w:val="2"/>
        </w:numPr>
        <w:spacing w:after="60"/>
      </w:pPr>
      <w:r>
        <w:rPr>
          <w:rFonts w:ascii="Arial" w:cs="Arial" w:eastAsia="Arial" w:hAnsi="Arial"/>
          <w:sz w:val="22"/>
          <w:szCs w:val="22"/>
        </w:rPr>
        <w:t xml:space="preserve">The backend server has sufficient RAM (minimum 2 GB) to maintain GA populations for realistic university data sizes (~50 courses, ~30 faculty, ~500 students).</w:t>
      </w:r>
    </w:p>
    <w:p>
      <w:pPr>
        <w:pStyle w:val="ListParagraph"/>
        <w:numPr>
          <w:ilvl w:val="0"/>
          <w:numId w:val="2"/>
        </w:numPr>
        <w:spacing w:after="60"/>
      </w:pPr>
      <w:r>
        <w:rPr>
          <w:rFonts w:ascii="Arial" w:cs="Arial" w:eastAsia="Arial" w:hAnsi="Arial"/>
          <w:sz w:val="22"/>
          <w:szCs w:val="22"/>
        </w:rPr>
        <w:t xml:space="preserve">Institutional working days and class durations are fixed at generation time and do not change mid-run.</w:t>
      </w:r>
    </w:p>
    <w:p>
      <w:pPr>
        <w:spacing w:after="80"/>
      </w:pPr>
      <w:r>
        <w:t xml:space="preserve"/>
      </w:r>
    </w:p>
    <w:p>
      <w:pPr>
        <w:pStyle w:val="Heading2"/>
        <w:spacing w:after="80" w:before="240"/>
      </w:pPr>
      <w:r>
        <w:rPr>
          <w:rFonts w:ascii="Arial" w:cs="Arial" w:eastAsia="Arial" w:hAnsi="Arial"/>
          <w:b/>
          <w:bCs/>
          <w:color w:val="2E4B8A"/>
          <w:sz w:val="24"/>
          <w:szCs w:val="24"/>
        </w:rPr>
        <w:t xml:space="preserve">3.3  Significant Design Packages</w:t>
      </w:r>
    </w:p>
    <w:p>
      <w:pPr>
        <w:spacing w:after="120"/>
      </w:pPr>
      <w:r>
        <w:rPr>
          <w:rFonts w:ascii="Arial" w:cs="Arial" w:eastAsia="Arial" w:hAnsi="Arial"/>
          <w:b w:val="false"/>
          <w:bCs w:val="false"/>
          <w:sz w:val="22"/>
          <w:szCs w:val="22"/>
        </w:rPr>
        <w:t xml:space="preserve">The system is decomposed into the following top-level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Package</w:t>
            </w:r>
          </w:p>
        </w:tc>
        <w:tc>
          <w:tcPr>
            <w:tcW w:type="dxa" w:w="4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Responsibility</w:t>
            </w:r>
          </w:p>
        </w:tc>
        <w:tc>
          <w:tcPr>
            <w:tcW w:type="dxa" w:w="2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auth</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User registration, login, JWT issuance, RBAC enforcement</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FastAPI, bcrypt, PyJWT</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ingestion</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File parsing, schema validation, data persistence</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Pandas, SQLAlchemy</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preferences</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Faculty preference CRUD and storage</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FastAPI, SQLAlchemy</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scheduler</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GA initialisation, evolution loop, constraint validation, result storage</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NumPy, SQLAlchemy</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viewer</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Role-filtered timetable queries and response shaping</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FastAPI, SQLAlchemy</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exporter</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PDF and Excel generation from timetable records</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ReportLab, OpenPyXL</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frontend</w:t>
            </w:r>
          </w:p>
        </w:tc>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React SPA: login, dashboards, preference form, timetable viewer, export UI</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React, Axios, TailwindCSS</w:t>
            </w:r>
          </w:p>
        </w:tc>
      </w:tr>
    </w:tbl>
    <w:p>
      <w:pPr>
        <w:spacing w:after="80"/>
      </w:pPr>
      <w:r>
        <w:t xml:space="preserve"/>
      </w:r>
    </w:p>
    <w:p>
      <w:pPr>
        <w:pStyle w:val="Heading2"/>
        <w:spacing w:after="80" w:before="240"/>
      </w:pPr>
      <w:r>
        <w:rPr>
          <w:rFonts w:ascii="Arial" w:cs="Arial" w:eastAsia="Arial" w:hAnsi="Arial"/>
          <w:b/>
          <w:bCs/>
          <w:color w:val="2E4B8A"/>
          <w:sz w:val="24"/>
          <w:szCs w:val="24"/>
        </w:rPr>
        <w:t xml:space="preserve">3.4  Dependent External Interfaces</w:t>
      </w:r>
    </w:p>
    <w:p>
      <w:pPr>
        <w:spacing w:after="120"/>
      </w:pPr>
      <w:r>
        <w:rPr>
          <w:rFonts w:ascii="Arial" w:cs="Arial" w:eastAsia="Arial" w:hAnsi="Arial"/>
          <w:b w:val="false"/>
          <w:bCs w:val="false"/>
          <w:sz w:val="22"/>
          <w:szCs w:val="22"/>
        </w:rPr>
        <w:t xml:space="preserve">The table below lists external interfaces that ATGS depends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External Application &amp; Interface</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Module Using the Interface</w:t>
            </w:r>
          </w:p>
        </w:tc>
        <w:tc>
          <w:tcPr>
            <w:tcW w:type="dxa" w:w="4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Functionality / Description</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SMTP Email Server (OTP delivery)</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auth</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Sends OTP verification emails during signup; must respond within 60 s.</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PostgreSQL Database</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All backend packages</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Relational data store for all entities and generated timetables.</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Vercel Hosting Platform</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frontend</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Static build hosting and serverless function execution for the React SPA.</w:t>
            </w:r>
          </w:p>
        </w:tc>
      </w:tr>
    </w:tbl>
    <w:p>
      <w:pPr>
        <w:spacing w:after="80"/>
      </w:pPr>
      <w:r>
        <w:t xml:space="preserve"/>
      </w:r>
    </w:p>
    <w:p>
      <w:pPr>
        <w:pStyle w:val="Heading2"/>
        <w:spacing w:after="80" w:before="240"/>
      </w:pPr>
      <w:r>
        <w:rPr>
          <w:rFonts w:ascii="Arial" w:cs="Arial" w:eastAsia="Arial" w:hAnsi="Arial"/>
          <w:b/>
          <w:bCs/>
          <w:color w:val="2E4B8A"/>
          <w:sz w:val="24"/>
          <w:szCs w:val="24"/>
        </w:rPr>
        <w:t xml:space="preserve">3.5  Implemented Application External Interfaces</w:t>
      </w:r>
    </w:p>
    <w:p>
      <w:pPr>
        <w:spacing w:after="120"/>
      </w:pPr>
      <w:r>
        <w:rPr>
          <w:rFonts w:ascii="Arial" w:cs="Arial" w:eastAsia="Arial" w:hAnsi="Arial"/>
          <w:b w:val="false"/>
          <w:bCs w:val="false"/>
          <w:sz w:val="22"/>
          <w:szCs w:val="22"/>
        </w:rPr>
        <w:t xml:space="preserve">The table below lists the REST API interfaces ATGS exposes to its frontend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Interface Name</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Module Implementing</w:t>
            </w:r>
          </w:p>
        </w:tc>
        <w:tc>
          <w:tcPr>
            <w:tcW w:type="dxa" w:w="4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Functionality / Description</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POST /api/auth/login</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auth</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Validates credentials, returns JWT token and user role.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POST /api/data/upload</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ingestion</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Accepts CSV/Excel file upload for a specified entity type; returns validation report.</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POST /api/preferences</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preferences</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Stores faculty time-slot preferences.</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POST /api/schedule/generate</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scheduler</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Triggers GA-based timetable generation; returns job ID for polling.</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GET /api/schedule/status/{job_id}</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scheduler</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Polls generation progress and retrieves result on completion.</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GET /api/timetable</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viewer</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Returns timetable data filtered by caller's role.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GET /api/export/{format}</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exporter</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Streams a PDF or Excel file of the generated timetable.</w:t>
            </w:r>
          </w:p>
        </w:tc>
      </w:tr>
    </w:tbl>
    <w:p>
      <w:pPr>
        <w:spacing w:after="80"/>
      </w:pPr>
      <w:r>
        <w:t xml:space="preserve"/>
      </w:r>
    </w:p>
    <w:p>
      <w:r>
        <w:br w:type="page"/>
      </w:r>
    </w:p>
    <w:p>
      <w:pPr>
        <w:pStyle w:val="Heading1"/>
        <w:pBdr>
          <w:bottom w:val="single" w:color="1F3864" w:sz="6" w:space="1"/>
        </w:pBdr>
        <w:spacing w:after="120" w:before="360"/>
      </w:pPr>
      <w:r>
        <w:rPr>
          <w:rFonts w:ascii="Arial" w:cs="Arial" w:eastAsia="Arial" w:hAnsi="Arial"/>
          <w:b/>
          <w:bCs/>
          <w:color w:val="1F3864"/>
          <w:sz w:val="28"/>
          <w:szCs w:val="28"/>
        </w:rPr>
        <w:t xml:space="preserve">4  Logical View</w:t>
      </w:r>
    </w:p>
    <w:p>
      <w:pPr>
        <w:spacing w:after="120"/>
      </w:pPr>
      <w:r>
        <w:rPr>
          <w:rFonts w:ascii="Arial" w:cs="Arial" w:eastAsia="Arial" w:hAnsi="Arial"/>
          <w:b w:val="false"/>
          <w:bCs w:val="false"/>
          <w:sz w:val="22"/>
          <w:szCs w:val="22"/>
        </w:rPr>
        <w:t xml:space="preserve">This section decomposes the system into its core modules and significant classes, and then shows how those modules collaborate to realise each key use case through sequence interactions.</w:t>
      </w:r>
    </w:p>
    <w:p>
      <w:pPr>
        <w:spacing w:after="80"/>
      </w:pPr>
      <w:r>
        <w:t xml:space="preserve"/>
      </w:r>
    </w:p>
    <w:p>
      <w:pPr>
        <w:pStyle w:val="Heading2"/>
        <w:spacing w:after="80" w:before="240"/>
      </w:pPr>
      <w:r>
        <w:rPr>
          <w:rFonts w:ascii="Arial" w:cs="Arial" w:eastAsia="Arial" w:hAnsi="Arial"/>
          <w:b/>
          <w:bCs/>
          <w:color w:val="2E4B8A"/>
          <w:sz w:val="24"/>
          <w:szCs w:val="24"/>
        </w:rPr>
        <w:t xml:space="preserve">4.1  Design Model</w:t>
      </w:r>
    </w:p>
    <w:p>
      <w:pPr>
        <w:spacing w:after="120"/>
      </w:pPr>
      <w:r>
        <w:rPr>
          <w:rFonts w:ascii="Arial" w:cs="Arial" w:eastAsia="Arial" w:hAnsi="Arial"/>
          <w:b w:val="false"/>
          <w:bCs w:val="false"/>
          <w:sz w:val="22"/>
          <w:szCs w:val="22"/>
        </w:rPr>
        <w:t xml:space="preserve">The backend is structured as a FastAPI application with the following significant classes per module:</w:t>
      </w:r>
    </w:p>
    <w:p>
      <w:pPr>
        <w:spacing w:after="80"/>
      </w:pPr>
      <w:r>
        <w:t xml:space="preserve"/>
      </w:r>
    </w:p>
    <w:p>
      <w:pPr>
        <w:pStyle w:val="Heading3"/>
        <w:spacing w:after="60" w:before="180"/>
      </w:pPr>
      <w:r>
        <w:rPr>
          <w:rFonts w:ascii="Arial" w:cs="Arial" w:eastAsia="Arial" w:hAnsi="Arial"/>
          <w:b/>
          <w:bCs/>
          <w:color w:val="2E4B8A"/>
          <w:sz w:val="22"/>
          <w:szCs w:val="22"/>
        </w:rPr>
        <w:t xml:space="preserve">auth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Class</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Responsibilities</w:t>
            </w:r>
          </w:p>
        </w:tc>
        <w:tc>
          <w:tcPr>
            <w:tcW w:type="dxa" w:w="3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Key Operations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UserService</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Password hashing, credential verification, JWT issuance</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register(), login(), verify_otp(), refresh_token()</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RBACMiddleware</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Validates JWT on every request; enforces role permissions per endpoint</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authenticate(), authorize(role)</w:t>
            </w:r>
          </w:p>
        </w:tc>
      </w:tr>
    </w:tbl>
    <w:p>
      <w:pPr>
        <w:spacing w:after="80"/>
      </w:pPr>
      <w:r>
        <w:t xml:space="preserve"/>
      </w:r>
    </w:p>
    <w:p>
      <w:pPr>
        <w:pStyle w:val="Heading3"/>
        <w:spacing w:after="60" w:before="180"/>
      </w:pPr>
      <w:r>
        <w:rPr>
          <w:rFonts w:ascii="Arial" w:cs="Arial" w:eastAsia="Arial" w:hAnsi="Arial"/>
          <w:b/>
          <w:bCs/>
          <w:color w:val="2E4B8A"/>
          <w:sz w:val="22"/>
          <w:szCs w:val="22"/>
        </w:rPr>
        <w:t xml:space="preserve">ingestion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Class</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Responsibilities</w:t>
            </w:r>
          </w:p>
        </w:tc>
        <w:tc>
          <w:tcPr>
            <w:tcW w:type="dxa" w:w="3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Key Operations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FileParser</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Reads CSV/Excel; converts to typed records</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parse(file, entity_type) → List[Record]</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SchemaValidator</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Checks required columns, types, and uniqueness constraints</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validate(records, schema) → ValidationReport</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DataRepository</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Persists validated records via SQLAlchemy ORM</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save_all(records), get_all(entity_type)</w:t>
            </w:r>
          </w:p>
        </w:tc>
      </w:tr>
    </w:tbl>
    <w:p>
      <w:pPr>
        <w:spacing w:after="80"/>
      </w:pPr>
      <w:r>
        <w:t xml:space="preserve"/>
      </w:r>
    </w:p>
    <w:p>
      <w:pPr>
        <w:pStyle w:val="Heading3"/>
        <w:spacing w:after="60" w:before="180"/>
      </w:pPr>
      <w:r>
        <w:rPr>
          <w:rFonts w:ascii="Arial" w:cs="Arial" w:eastAsia="Arial" w:hAnsi="Arial"/>
          <w:b/>
          <w:bCs/>
          <w:color w:val="2E4B8A"/>
          <w:sz w:val="22"/>
          <w:szCs w:val="22"/>
        </w:rPr>
        <w:t xml:space="preserve">scheduler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Class</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Responsibilities</w:t>
            </w:r>
          </w:p>
        </w:tc>
        <w:tc>
          <w:tcPr>
            <w:tcW w:type="dxa" w:w="3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Key Operations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GeneticAlgorithm</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Orchestrates the full GA lifecycle</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run(config) → BestChromosome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ChromosomeFactory</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Builds and repairs random legal initial chromosomes</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generate_initial_population(size)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FitnessEvaluator</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Scores chromosomes on hard/soft constraint satisfaction</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evaluate(chromosome) → float</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EvolutionOperators</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Selection, crossover, and mutation operators</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select(), crossover(p1, p2), mutate(c)</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ConstraintChecker</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Validates hard constraints during and after evolution</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check_all(chromosome) → List[Violation]</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TimetableDecoder</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Converts best chromosome to structured timetable records</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decode(chromosome) → List[TimetableEntry]</w:t>
            </w:r>
          </w:p>
        </w:tc>
      </w:tr>
    </w:tbl>
    <w:p>
      <w:pPr>
        <w:spacing w:after="80"/>
      </w:pPr>
      <w:r>
        <w:t xml:space="preserve"/>
      </w:r>
    </w:p>
    <w:p>
      <w:pPr>
        <w:pStyle w:val="Heading3"/>
        <w:spacing w:after="60" w:before="180"/>
      </w:pPr>
      <w:r>
        <w:rPr>
          <w:rFonts w:ascii="Arial" w:cs="Arial" w:eastAsia="Arial" w:hAnsi="Arial"/>
          <w:b/>
          <w:bCs/>
          <w:color w:val="2E4B8A"/>
          <w:sz w:val="22"/>
          <w:szCs w:val="22"/>
        </w:rPr>
        <w:t xml:space="preserve">viewer &amp; exporter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Class</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Responsibilities</w:t>
            </w:r>
          </w:p>
        </w:tc>
        <w:tc>
          <w:tcPr>
            <w:tcW w:type="dxa" w:w="3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Key Operations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TimetableQueryService</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Fetches and shapes timetable rows per user role</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get_for_student(section), get_for_faculty(faculty_id), get_all()</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PDFExporter</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Generates formatted PDF using ReportLab</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export(timetable_data) → BytesIO</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ExcelExporter</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Generates XLSX using OpenPyXL</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export(timetable_data) → BytesIO</w:t>
            </w:r>
          </w:p>
        </w:tc>
      </w:tr>
    </w:tbl>
    <w:p>
      <w:pPr>
        <w:spacing w:after="80"/>
      </w:pPr>
      <w:r>
        <w:t xml:space="preserve"/>
      </w:r>
    </w:p>
    <w:p>
      <w:pPr>
        <w:pStyle w:val="Heading2"/>
        <w:spacing w:after="80" w:before="240"/>
      </w:pPr>
      <w:r>
        <w:rPr>
          <w:rFonts w:ascii="Arial" w:cs="Arial" w:eastAsia="Arial" w:hAnsi="Arial"/>
          <w:b/>
          <w:bCs/>
          <w:color w:val="2E4B8A"/>
          <w:sz w:val="24"/>
          <w:szCs w:val="24"/>
        </w:rPr>
        <w:t xml:space="preserve">4.2  Use Case Realization</w:t>
      </w:r>
    </w:p>
    <w:p>
      <w:pPr>
        <w:spacing w:after="80"/>
      </w:pPr>
      <w:r>
        <w:t xml:space="preserve"/>
      </w:r>
    </w:p>
    <w:p>
      <w:pPr>
        <w:pStyle w:val="Heading3"/>
        <w:spacing w:after="60" w:before="180"/>
      </w:pPr>
      <w:r>
        <w:rPr>
          <w:rFonts w:ascii="Arial" w:cs="Arial" w:eastAsia="Arial" w:hAnsi="Arial"/>
          <w:b/>
          <w:bCs/>
          <w:color w:val="2E4B8A"/>
          <w:sz w:val="22"/>
          <w:szCs w:val="22"/>
        </w:rPr>
        <w:t xml:space="preserve">UCR-1: User Login Sequence</w:t>
      </w:r>
    </w:p>
    <w:p>
      <w:pPr>
        <w:spacing w:after="120"/>
      </w:pPr>
      <w:r>
        <w:rPr>
          <w:rFonts w:ascii="Arial" w:cs="Arial" w:eastAsia="Arial" w:hAnsi="Arial"/>
          <w:b w:val="false"/>
          <w:bCs w:val="false"/>
          <w:sz w:val="22"/>
          <w:szCs w:val="22"/>
        </w:rPr>
        <w:t xml:space="preserve">1. React LoginPage → POST /api/auth/login (email, password)</w:t>
      </w:r>
    </w:p>
    <w:p>
      <w:pPr>
        <w:spacing w:after="120"/>
      </w:pPr>
      <w:r>
        <w:rPr>
          <w:rFonts w:ascii="Arial" w:cs="Arial" w:eastAsia="Arial" w:hAnsi="Arial"/>
          <w:b w:val="false"/>
          <w:bCs w:val="false"/>
          <w:sz w:val="22"/>
          <w:szCs w:val="22"/>
        </w:rPr>
        <w:t xml:space="preserve">2. RBACMiddleware skips (login is public); UserService.login() invoked.</w:t>
      </w:r>
    </w:p>
    <w:p>
      <w:pPr>
        <w:spacing w:after="120"/>
      </w:pPr>
      <w:r>
        <w:rPr>
          <w:rFonts w:ascii="Arial" w:cs="Arial" w:eastAsia="Arial" w:hAnsi="Arial"/>
          <w:b w:val="false"/>
          <w:bCs w:val="false"/>
          <w:sz w:val="22"/>
          <w:szCs w:val="22"/>
        </w:rPr>
        <w:t xml:space="preserve">3. UserService hashes password with bcrypt and compares to stored hash.</w:t>
      </w:r>
    </w:p>
    <w:p>
      <w:pPr>
        <w:spacing w:after="120"/>
      </w:pPr>
      <w:r>
        <w:rPr>
          <w:rFonts w:ascii="Arial" w:cs="Arial" w:eastAsia="Arial" w:hAnsi="Arial"/>
          <w:b w:val="false"/>
          <w:bCs w:val="false"/>
          <w:sz w:val="22"/>
          <w:szCs w:val="22"/>
        </w:rPr>
        <w:t xml:space="preserve">4. On success: JWT signed with HS256 (1 hour expiry) returned; frontend stores in memory (not localStorage).</w:t>
      </w:r>
    </w:p>
    <w:p>
      <w:pPr>
        <w:spacing w:after="120"/>
      </w:pPr>
      <w:r>
        <w:rPr>
          <w:rFonts w:ascii="Arial" w:cs="Arial" w:eastAsia="Arial" w:hAnsi="Arial"/>
          <w:b w:val="false"/>
          <w:bCs w:val="false"/>
          <w:sz w:val="22"/>
          <w:szCs w:val="22"/>
        </w:rPr>
        <w:t xml:space="preserve">5. All subsequent requests carry JWT in Authorization: Bearer header; RBACMiddleware.authenticate() validates on each call.</w:t>
      </w:r>
    </w:p>
    <w:p>
      <w:pPr>
        <w:spacing w:after="80"/>
      </w:pPr>
      <w:r>
        <w:t xml:space="preserve"/>
      </w:r>
    </w:p>
    <w:p>
      <w:pPr>
        <w:pStyle w:val="Heading3"/>
        <w:spacing w:after="60" w:before="180"/>
      </w:pPr>
      <w:r>
        <w:rPr>
          <w:rFonts w:ascii="Arial" w:cs="Arial" w:eastAsia="Arial" w:hAnsi="Arial"/>
          <w:b/>
          <w:bCs/>
          <w:color w:val="2E4B8A"/>
          <w:sz w:val="22"/>
          <w:szCs w:val="22"/>
        </w:rPr>
        <w:t xml:space="preserve">UCR-2: Timetable Generation Sequence</w:t>
      </w:r>
    </w:p>
    <w:p>
      <w:pPr>
        <w:spacing w:after="120"/>
      </w:pPr>
      <w:r>
        <w:rPr>
          <w:rFonts w:ascii="Arial" w:cs="Arial" w:eastAsia="Arial" w:hAnsi="Arial"/>
          <w:b w:val="false"/>
          <w:bCs w:val="false"/>
          <w:sz w:val="22"/>
          <w:szCs w:val="22"/>
        </w:rPr>
        <w:t xml:space="preserve">1. Admin calls POST /api/schedule/generate; request authorised for Admin role only by RBACMiddleware.</w:t>
      </w:r>
    </w:p>
    <w:p>
      <w:pPr>
        <w:spacing w:after="120"/>
      </w:pPr>
      <w:r>
        <w:rPr>
          <w:rFonts w:ascii="Arial" w:cs="Arial" w:eastAsia="Arial" w:hAnsi="Arial"/>
          <w:b w:val="false"/>
          <w:bCs w:val="false"/>
          <w:sz w:val="22"/>
          <w:szCs w:val="22"/>
        </w:rPr>
        <w:t xml:space="preserve">2. Controller spawns a background Celery task, returns job_id immediately (HTTP 202).</w:t>
      </w:r>
    </w:p>
    <w:p>
      <w:pPr>
        <w:spacing w:after="120"/>
      </w:pPr>
      <w:r>
        <w:rPr>
          <w:rFonts w:ascii="Arial" w:cs="Arial" w:eastAsia="Arial" w:hAnsi="Arial"/>
          <w:b w:val="false"/>
          <w:bCs w:val="false"/>
          <w:sz w:val="22"/>
          <w:szCs w:val="22"/>
        </w:rPr>
        <w:t xml:space="preserve">3. Background task: DataRepository.get_all() loads courses, faculty, students, rooms, time-slots, and faculty preferences.</w:t>
      </w:r>
    </w:p>
    <w:p>
      <w:pPr>
        <w:spacing w:after="120"/>
      </w:pPr>
      <w:r>
        <w:rPr>
          <w:rFonts w:ascii="Arial" w:cs="Arial" w:eastAsia="Arial" w:hAnsi="Arial"/>
          <w:b w:val="false"/>
          <w:bCs w:val="false"/>
          <w:sz w:val="22"/>
          <w:szCs w:val="22"/>
        </w:rPr>
        <w:t xml:space="preserve">4. ChromosomeFactory.generate_initial_population(100) builds 100 random legal chromosomes.</w:t>
      </w:r>
    </w:p>
    <w:p>
      <w:pPr>
        <w:spacing w:after="120"/>
      </w:pPr>
      <w:r>
        <w:rPr>
          <w:rFonts w:ascii="Arial" w:cs="Arial" w:eastAsia="Arial" w:hAnsi="Arial"/>
          <w:b w:val="false"/>
          <w:bCs w:val="false"/>
          <w:sz w:val="22"/>
          <w:szCs w:val="22"/>
        </w:rPr>
        <w:t xml:space="preserve">5. Each generation: FitnessEvaluator.evaluate() scores all chromosomes; EvolutionOperators.select() uses tournament selection to choose parents, .crossover() and .mutate() produce the next generation.</w:t>
      </w:r>
    </w:p>
    <w:p>
      <w:pPr>
        <w:spacing w:after="120"/>
      </w:pPr>
      <w:r>
        <w:rPr>
          <w:rFonts w:ascii="Arial" w:cs="Arial" w:eastAsia="Arial" w:hAnsi="Arial"/>
          <w:b w:val="false"/>
          <w:bCs w:val="false"/>
          <w:sz w:val="22"/>
          <w:szCs w:val="22"/>
        </w:rPr>
        <w:t xml:space="preserve">6. Loop terminates after max 500 generations or when convergence is reached (no fitness gain for 50 consecutive generations).</w:t>
      </w:r>
    </w:p>
    <w:p>
      <w:pPr>
        <w:spacing w:after="120"/>
      </w:pPr>
      <w:r>
        <w:rPr>
          <w:rFonts w:ascii="Arial" w:cs="Arial" w:eastAsia="Arial" w:hAnsi="Arial"/>
          <w:b w:val="false"/>
          <w:bCs w:val="false"/>
          <w:sz w:val="22"/>
          <w:szCs w:val="22"/>
        </w:rPr>
        <w:t xml:space="preserve">7. TimetableDecoder.decode(best_chromosome) produces TimetableEntry records; DataRepository.save_all() persists them.</w:t>
      </w:r>
    </w:p>
    <w:p>
      <w:pPr>
        <w:spacing w:after="120"/>
      </w:pPr>
      <w:r>
        <w:rPr>
          <w:rFonts w:ascii="Arial" w:cs="Arial" w:eastAsia="Arial" w:hAnsi="Arial"/>
          <w:b w:val="false"/>
          <w:bCs w:val="false"/>
          <w:sz w:val="22"/>
          <w:szCs w:val="22"/>
        </w:rPr>
        <w:t xml:space="preserve">8. Admin polls GET /api/schedule/status/{job_id}; on completion, status transitions to DONE and timetable is accessible.</w:t>
      </w:r>
    </w:p>
    <w:p>
      <w:pPr>
        <w:spacing w:after="80"/>
      </w:pPr>
      <w:r>
        <w:t xml:space="preserve"/>
      </w:r>
    </w:p>
    <w:p>
      <w:r>
        <w:br w:type="page"/>
      </w:r>
    </w:p>
    <w:p>
      <w:pPr>
        <w:pStyle w:val="Heading1"/>
        <w:pBdr>
          <w:bottom w:val="single" w:color="1F3864" w:sz="6" w:space="1"/>
        </w:pBdr>
        <w:spacing w:after="120" w:before="360"/>
      </w:pPr>
      <w:r>
        <w:rPr>
          <w:rFonts w:ascii="Arial" w:cs="Arial" w:eastAsia="Arial" w:hAnsi="Arial"/>
          <w:b/>
          <w:bCs/>
          <w:color w:val="1F3864"/>
          <w:sz w:val="28"/>
          <w:szCs w:val="28"/>
        </w:rPr>
        <w:t xml:space="preserve">5  Data View</w:t>
      </w:r>
    </w:p>
    <w:p>
      <w:pPr>
        <w:spacing w:after="80"/>
      </w:pPr>
      <w:r>
        <w:t xml:space="preserve"/>
      </w:r>
    </w:p>
    <w:p>
      <w:pPr>
        <w:pStyle w:val="Heading2"/>
        <w:spacing w:after="80" w:before="240"/>
      </w:pPr>
      <w:r>
        <w:rPr>
          <w:rFonts w:ascii="Arial" w:cs="Arial" w:eastAsia="Arial" w:hAnsi="Arial"/>
          <w:b/>
          <w:bCs/>
          <w:color w:val="2E4B8A"/>
          <w:sz w:val="24"/>
          <w:szCs w:val="24"/>
        </w:rPr>
        <w:t xml:space="preserve">5.1  Domain Model</w:t>
      </w:r>
    </w:p>
    <w:p>
      <w:pPr>
        <w:spacing w:after="120"/>
      </w:pPr>
      <w:r>
        <w:rPr>
          <w:rFonts w:ascii="Arial" w:cs="Arial" w:eastAsia="Arial" w:hAnsi="Arial"/>
          <w:b w:val="false"/>
          <w:bCs w:val="false"/>
          <w:sz w:val="22"/>
          <w:szCs w:val="22"/>
        </w:rPr>
        <w:t xml:space="preserve">The persistent domain entities and their key relationships are:</w:t>
      </w:r>
    </w:p>
    <w:p>
      <w:pPr>
        <w:pStyle w:val="ListParagraph"/>
        <w:numPr>
          <w:ilvl w:val="0"/>
          <w:numId w:val="2"/>
        </w:numPr>
        <w:spacing w:after="60"/>
      </w:pPr>
      <w:r>
        <w:rPr>
          <w:rFonts w:ascii="Arial" w:cs="Arial" w:eastAsia="Arial" w:hAnsi="Arial"/>
          <w:sz w:val="22"/>
          <w:szCs w:val="22"/>
        </w:rPr>
        <w:t xml:space="preserve">User (id, email, hashed_password, role) — roles: ADMIN, FACULTY, STUDENT</w:t>
      </w:r>
    </w:p>
    <w:p>
      <w:pPr>
        <w:pStyle w:val="ListParagraph"/>
        <w:numPr>
          <w:ilvl w:val="0"/>
          <w:numId w:val="2"/>
        </w:numPr>
        <w:spacing w:after="60"/>
      </w:pPr>
      <w:r>
        <w:rPr>
          <w:rFonts w:ascii="Arial" w:cs="Arial" w:eastAsia="Arial" w:hAnsi="Arial"/>
          <w:sz w:val="22"/>
          <w:szCs w:val="22"/>
        </w:rPr>
        <w:t xml:space="preserve">Course (id, code, name, hours_per_week, is_lab)</w:t>
      </w:r>
    </w:p>
    <w:p>
      <w:pPr>
        <w:pStyle w:val="ListParagraph"/>
        <w:numPr>
          <w:ilvl w:val="0"/>
          <w:numId w:val="2"/>
        </w:numPr>
        <w:spacing w:after="60"/>
      </w:pPr>
      <w:r>
        <w:rPr>
          <w:rFonts w:ascii="Arial" w:cs="Arial" w:eastAsia="Arial" w:hAnsi="Arial"/>
          <w:sz w:val="22"/>
          <w:szCs w:val="22"/>
        </w:rPr>
        <w:t xml:space="preserve">Faculty (id, user_id FK, name, department)</w:t>
      </w:r>
    </w:p>
    <w:p>
      <w:pPr>
        <w:pStyle w:val="ListParagraph"/>
        <w:numPr>
          <w:ilvl w:val="0"/>
          <w:numId w:val="2"/>
        </w:numPr>
        <w:spacing w:after="60"/>
      </w:pPr>
      <w:r>
        <w:rPr>
          <w:rFonts w:ascii="Arial" w:cs="Arial" w:eastAsia="Arial" w:hAnsi="Arial"/>
          <w:sz w:val="22"/>
          <w:szCs w:val="22"/>
        </w:rPr>
        <w:t xml:space="preserve">Student (id, user_id FK, name, section, year)</w:t>
      </w:r>
    </w:p>
    <w:p>
      <w:pPr>
        <w:pStyle w:val="ListParagraph"/>
        <w:numPr>
          <w:ilvl w:val="0"/>
          <w:numId w:val="2"/>
        </w:numPr>
        <w:spacing w:after="60"/>
      </w:pPr>
      <w:r>
        <w:rPr>
          <w:rFonts w:ascii="Arial" w:cs="Arial" w:eastAsia="Arial" w:hAnsi="Arial"/>
          <w:sz w:val="22"/>
          <w:szCs w:val="22"/>
        </w:rPr>
        <w:t xml:space="preserve">Room (id, name, capacity, room_type) — room_type: LECTURE_HALL, LAB, SEMINAR</w:t>
      </w:r>
    </w:p>
    <w:p>
      <w:pPr>
        <w:pStyle w:val="ListParagraph"/>
        <w:numPr>
          <w:ilvl w:val="0"/>
          <w:numId w:val="2"/>
        </w:numPr>
        <w:spacing w:after="60"/>
      </w:pPr>
      <w:r>
        <w:rPr>
          <w:rFonts w:ascii="Arial" w:cs="Arial" w:eastAsia="Arial" w:hAnsi="Arial"/>
          <w:sz w:val="22"/>
          <w:szCs w:val="22"/>
        </w:rPr>
        <w:t xml:space="preserve">TimeSlot (id, day_of_week, start_time, end_time, slot_index)</w:t>
      </w:r>
    </w:p>
    <w:p>
      <w:pPr>
        <w:pStyle w:val="ListParagraph"/>
        <w:numPr>
          <w:ilvl w:val="0"/>
          <w:numId w:val="2"/>
        </w:numPr>
        <w:spacing w:after="60"/>
      </w:pPr>
      <w:r>
        <w:rPr>
          <w:rFonts w:ascii="Arial" w:cs="Arial" w:eastAsia="Arial" w:hAnsi="Arial"/>
          <w:sz w:val="22"/>
          <w:szCs w:val="22"/>
        </w:rPr>
        <w:t xml:space="preserve">FacultyPreference (id, faculty_id FK, time_slot_id FK, preference_type) — preference_type: PREFERRED, UNAVAILABLE</w:t>
      </w:r>
    </w:p>
    <w:p>
      <w:pPr>
        <w:pStyle w:val="ListParagraph"/>
        <w:numPr>
          <w:ilvl w:val="0"/>
          <w:numId w:val="2"/>
        </w:numPr>
        <w:spacing w:after="60"/>
      </w:pPr>
      <w:r>
        <w:rPr>
          <w:rFonts w:ascii="Arial" w:cs="Arial" w:eastAsia="Arial" w:hAnsi="Arial"/>
          <w:sz w:val="22"/>
          <w:szCs w:val="22"/>
        </w:rPr>
        <w:t xml:space="preserve">CourseAssignment (id, course_id FK, faculty_id FK, section, enrollment_count)</w:t>
      </w:r>
    </w:p>
    <w:p>
      <w:pPr>
        <w:pStyle w:val="ListParagraph"/>
        <w:numPr>
          <w:ilvl w:val="0"/>
          <w:numId w:val="2"/>
        </w:numPr>
        <w:spacing w:after="60"/>
      </w:pPr>
      <w:r>
        <w:rPr>
          <w:rFonts w:ascii="Arial" w:cs="Arial" w:eastAsia="Arial" w:hAnsi="Arial"/>
          <w:sz w:val="22"/>
          <w:szCs w:val="22"/>
        </w:rPr>
        <w:t xml:space="preserve">TimetableEntry (id, schedule_version, course_assignment_id FK, room_id FK, time_slot_id FK)</w:t>
      </w:r>
    </w:p>
    <w:p>
      <w:pPr>
        <w:spacing w:after="80"/>
      </w:pPr>
      <w:r>
        <w:t xml:space="preserve"/>
      </w:r>
    </w:p>
    <w:p>
      <w:pPr>
        <w:spacing w:after="120"/>
      </w:pPr>
      <w:r>
        <w:rPr>
          <w:rFonts w:ascii="Arial" w:cs="Arial" w:eastAsia="Arial" w:hAnsi="Arial"/>
          <w:b w:val="false"/>
          <w:bCs w:val="false"/>
          <w:sz w:val="22"/>
          <w:szCs w:val="22"/>
        </w:rPr>
        <w:t xml:space="preserve">Key relationships: a Faculty teaches many Courses (via CourseAssignment); a TimetableEntry binds one CourseAssignment to one Room and one TimeSlot; a Student belongs to one section that maps to a set of TimetableEntries.</w:t>
      </w:r>
    </w:p>
    <w:p>
      <w:pPr>
        <w:spacing w:after="80"/>
      </w:pPr>
      <w:r>
        <w:t xml:space="preserve"/>
      </w:r>
    </w:p>
    <w:p>
      <w:pPr>
        <w:pStyle w:val="Heading2"/>
        <w:spacing w:after="80" w:before="240"/>
      </w:pPr>
      <w:r>
        <w:rPr>
          <w:rFonts w:ascii="Arial" w:cs="Arial" w:eastAsia="Arial" w:hAnsi="Arial"/>
          <w:b/>
          <w:bCs/>
          <w:color w:val="2E4B8A"/>
          <w:sz w:val="24"/>
          <w:szCs w:val="24"/>
        </w:rPr>
        <w:t xml:space="preserve">5.2  Data Model (Persistent Data View)</w:t>
      </w:r>
    </w:p>
    <w:p>
      <w:pPr>
        <w:pStyle w:val="Heading3"/>
        <w:spacing w:after="60" w:before="180"/>
      </w:pPr>
      <w:r>
        <w:rPr>
          <w:rFonts w:ascii="Arial" w:cs="Arial" w:eastAsia="Arial" w:hAnsi="Arial"/>
          <w:b/>
          <w:bCs/>
          <w:color w:val="2E4B8A"/>
          <w:sz w:val="22"/>
          <w:szCs w:val="22"/>
        </w:rPr>
        <w:t xml:space="preserve">5.2.1  Data Dictionary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4360"/>
      </w:tblGrid>
      <w:t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Attribute</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Entity</w:t>
            </w:r>
          </w:p>
        </w:tc>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Type / Constraint</w:t>
            </w:r>
          </w:p>
        </w:tc>
        <w:tc>
          <w:tcPr>
            <w:tcW w:type="dxa" w:w="4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id</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All entities</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UUID / PK</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Unique primary key for each record</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email</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User</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VARCHAR(255), UNIQUE, NOT NULL</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Institutional email used for authentication</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hashed_password</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User</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VARCHAR(60), NOT NULL</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bcrypt hash; plain-text never stored</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role</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User</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ENUM(ADMIN, FACULTY, STUDENT)</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Determines access permissions via RBAC</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code</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Course</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VARCHAR(20), UNIQUE</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Institutional course code e.g. CS3201</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hours_per_week</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Course</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INT, &gt; 0</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Required contact hours per week; used as hard constraint in GA</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is_lab</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Course</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BOOLEAN</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Distinguishes lab (multi-slot) from lecture courses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capacity</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Room</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INT, &gt; 0</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Maximum student occupancy; hard constraint for room allocation</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room_type</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Room</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ENUM(LECTURE_HALL, LAB, SEMINAR)</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Inferred from room name prefix; enforced during assignment</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day_of_week</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TimeSlot</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ENUM(MON–SAT)</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Day of the scheduled slot</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preference_type</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FacultyPreference</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ENUM(PREFERRED, UNAVAILABLE)</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PREFERRED = soft constraint to satisfy; UNAVAILABLE = hard constraint to avoid</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enrollment_count</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CourseAssignment</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INT, &gt;= 0</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Number of students in the section; used to validate room capacity</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schedule_version</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TimetableEntry</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INT</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Incremented on each generation run; allows rollback to prior schedules</w:t>
            </w:r>
          </w:p>
        </w:tc>
      </w:tr>
    </w:tbl>
    <w:p>
      <w:pPr>
        <w:spacing w:after="80"/>
      </w:pPr>
      <w:r>
        <w:t xml:space="preserve"/>
      </w:r>
    </w:p>
    <w:p>
      <w:r>
        <w:br w:type="page"/>
      </w:r>
    </w:p>
    <w:p>
      <w:pPr>
        <w:pStyle w:val="Heading1"/>
        <w:pBdr>
          <w:bottom w:val="single" w:color="1F3864" w:sz="6" w:space="1"/>
        </w:pBdr>
        <w:spacing w:after="120" w:before="360"/>
      </w:pPr>
      <w:r>
        <w:rPr>
          <w:rFonts w:ascii="Arial" w:cs="Arial" w:eastAsia="Arial" w:hAnsi="Arial"/>
          <w:b/>
          <w:bCs/>
          <w:color w:val="1F3864"/>
          <w:sz w:val="28"/>
          <w:szCs w:val="28"/>
        </w:rPr>
        <w:t xml:space="preserve">6  Exception Handling</w:t>
      </w:r>
    </w:p>
    <w:p>
      <w:pPr>
        <w:spacing w:after="120"/>
      </w:pPr>
      <w:r>
        <w:rPr>
          <w:rFonts w:ascii="Arial" w:cs="Arial" w:eastAsia="Arial" w:hAnsi="Arial"/>
          <w:b w:val="false"/>
          <w:bCs w:val="false"/>
          <w:sz w:val="22"/>
          <w:szCs w:val="22"/>
        </w:rPr>
        <w:t xml:space="preserve">The table below defines the main application exceptions, their triggers, logging strategy, and expected follow-up: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800"/>
        <w:gridCol w:w="2760"/>
      </w:tblGrid>
      <w:t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Exception</w:t>
            </w:r>
          </w:p>
        </w:tc>
        <w:tc>
          <w:tcPr>
            <w:tcW w:type="dxa" w:w="2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Circumstances / Trigger</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Logging</w:t>
            </w:r>
          </w:p>
        </w:tc>
        <w:tc>
          <w:tcPr>
            <w:tcW w:type="dxa" w:w="2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Expected Follow-Up</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AuthenticationError</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Invalid credentials or expired JWT</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WARN level; IP and timestamp logged; no password echoed</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Return HTTP 401 with human-readable message; rate-limit after 5 failures</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AuthorizationError</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Authenticated user accesses endpoint outside their role</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WARN; user ID and attempted endpoint logged</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Return HTTP 403; notify admin if repeated</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DataValidationError</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Uploaded file fails schema validation (missing columns, type mismatch, duplicates)</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INFO; filename and row-level errors logged</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Return HTTP 422 with per-row error report; data is not persisted</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SchedulingFailureError</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GA cannot find a fully feasible solution within iteration limit</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ERROR; best achieved fitness score logged</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Persist best partial solution; notify Admin with constraint violation summary; do not crash</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DatabaseError</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Query failure or connection timeout</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ERROR with stack trace</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Return HTTP 500 with generic message; transaction rolled back to prevent partial writes</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ExportError</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PDF/Excel generation fails (e.g. memory, library error)</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ERROR; format and timetable version logged</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Return HTTP 500; suggest retry; raw data still accessible via API</w:t>
            </w:r>
          </w:p>
        </w:tc>
      </w:tr>
    </w:tbl>
    <w:p>
      <w:pPr>
        <w:spacing w:after="80"/>
      </w:pPr>
      <w:r>
        <w:t xml:space="preserve"/>
      </w:r>
    </w:p>
    <w:p>
      <w:pPr>
        <w:spacing w:after="120"/>
      </w:pPr>
      <w:r>
        <w:rPr>
          <w:rFonts w:ascii="Arial" w:cs="Arial" w:eastAsia="Arial" w:hAnsi="Arial"/>
          <w:b w:val="false"/>
          <w:bCs w:val="false"/>
          <w:sz w:val="22"/>
          <w:szCs w:val="22"/>
        </w:rPr>
        <w:t xml:space="preserve">All exception handlers are centralised in a FastAPI exception_handlers.py module, ensuring consistent HTTP response shapes: { "error": "&lt;type&gt;", "detail": "&lt;human-readable message&gt;" }.</w:t>
      </w:r>
    </w:p>
    <w:p>
      <w:pPr>
        <w:spacing w:after="80"/>
      </w:pPr>
      <w:r>
        <w:t xml:space="preserve"/>
      </w:r>
    </w:p>
    <w:p>
      <w:r>
        <w:br w:type="page"/>
      </w:r>
    </w:p>
    <w:p>
      <w:pPr>
        <w:pStyle w:val="Heading1"/>
        <w:pBdr>
          <w:bottom w:val="single" w:color="1F3864" w:sz="6" w:space="1"/>
        </w:pBdr>
        <w:spacing w:after="120" w:before="360"/>
      </w:pPr>
      <w:r>
        <w:rPr>
          <w:rFonts w:ascii="Arial" w:cs="Arial" w:eastAsia="Arial" w:hAnsi="Arial"/>
          <w:b/>
          <w:bCs/>
          <w:color w:val="1F3864"/>
          <w:sz w:val="28"/>
          <w:szCs w:val="28"/>
        </w:rPr>
        <w:t xml:space="preserve">7  Configurable Parameters</w:t>
      </w:r>
    </w:p>
    <w:p>
      <w:pPr>
        <w:spacing w:after="120"/>
      </w:pPr>
      <w:r>
        <w:rPr>
          <w:rFonts w:ascii="Arial" w:cs="Arial" w:eastAsia="Arial" w:hAnsi="Arial"/>
          <w:b w:val="false"/>
          <w:bCs w:val="false"/>
          <w:sz w:val="22"/>
          <w:szCs w:val="22"/>
        </w:rPr>
        <w:t xml:space="preserve">The following parameters are managed in a .env file (loaded at startup via python-dotenv) or as Vercel environment variables for the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360"/>
        <w:gridCol w:w="1800"/>
      </w:tblGrid>
      <w:tr>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Configuration Parameter Name</w:t>
            </w:r>
          </w:p>
        </w:tc>
        <w:tc>
          <w:tcPr>
            <w:tcW w:type="dxa" w:w="4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Definition and Usage</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Dynamic?</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GA_POPULATION_SIZE</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Number of chromosomes in each generation (default: 100). Larger values improve solution quality at cost of runtime.</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No</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GA_MAX_GENERATIONS</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Maximum number of GA iterations (default: 500). Hard stop if convergence is not yet reached by this point.</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No</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GA_CONVERGENCE_PATIENCE</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Generations with no fitness improvement before early stop (default: 50).</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No</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GA_CROSSOVER_RATE</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Probability that two parent chromosomes exchange sub-sequences (default: 0.8).</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No</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GA_MUTATION_RATE</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Probability of a random gene change per chromosome per generation (default: 0.05).</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No</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GA_SELECTION_METHOD</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Parent selection strategy for each generation. Options: TOURNAMENT (default) or ROULETTE. Tournament selection promotes better exploration of the search space.</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No</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JWT_SECRET_KEY</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Secret key for signing and verifying JWT tokens. Must be rotated periodically.</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No</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JWT_EXPIRY_MINUTES</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JWT access token lifetime in minutes (default: 60).</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No</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OTP_EXPIRY_SECONDS</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OTP validity period for email verification (default: 600 s / 10 min).</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No</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AUTH_RATE_LIMIT_ATTEMPTS</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Failed login attempts before rate-limiting is triggered (default: 5).</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Yes</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AUTH_RATE_LIMIT_WINDOW_MINUTES</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Duration of the rate-limit lockout window (default: 15 min).</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Yes</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CSV_MAX_RECORDS</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Maximum rows accepted per CSV upload before rejection (default: 1000).</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Yes</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DATABASE_URL</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PostgreSQL connection string (host, port, credentials, db name).</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No</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SMTP_HOST / SMTP_PORT</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Mail server coordinates for OTP delivery.</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No</w:t>
            </w:r>
          </w:p>
        </w:tc>
      </w:tr>
    </w:tbl>
    <w:p>
      <w:pPr>
        <w:spacing w:after="80"/>
      </w:pPr>
      <w:r>
        <w:t xml:space="preserve"/>
      </w:r>
    </w:p>
    <w:p>
      <w:r>
        <w:br w:type="page"/>
      </w:r>
    </w:p>
    <w:p>
      <w:pPr>
        <w:pStyle w:val="Heading1"/>
        <w:pBdr>
          <w:bottom w:val="single" w:color="1F3864" w:sz="6" w:space="1"/>
        </w:pBdr>
        <w:spacing w:after="120" w:before="360"/>
      </w:pPr>
      <w:r>
        <w:rPr>
          <w:rFonts w:ascii="Arial" w:cs="Arial" w:eastAsia="Arial" w:hAnsi="Arial"/>
          <w:b/>
          <w:bCs/>
          <w:color w:val="1F3864"/>
          <w:sz w:val="28"/>
          <w:szCs w:val="28"/>
        </w:rPr>
        <w:t xml:space="preserve">8  Quality of Service</w:t>
      </w:r>
    </w:p>
    <w:p>
      <w:pPr>
        <w:spacing w:after="80"/>
      </w:pPr>
      <w:r>
        <w:t xml:space="preserve"/>
      </w:r>
    </w:p>
    <w:p>
      <w:pPr>
        <w:pStyle w:val="Heading2"/>
        <w:spacing w:after="80" w:before="240"/>
      </w:pPr>
      <w:r>
        <w:rPr>
          <w:rFonts w:ascii="Arial" w:cs="Arial" w:eastAsia="Arial" w:hAnsi="Arial"/>
          <w:b/>
          <w:bCs/>
          <w:color w:val="2E4B8A"/>
          <w:sz w:val="24"/>
          <w:szCs w:val="24"/>
        </w:rPr>
        <w:t xml:space="preserve">8.1  Availability</w:t>
      </w:r>
    </w:p>
    <w:p>
      <w:pPr>
        <w:spacing w:after="120"/>
      </w:pPr>
      <w:r>
        <w:rPr>
          <w:rFonts w:ascii="Arial" w:cs="Arial" w:eastAsia="Arial" w:hAnsi="Arial"/>
          <w:b w:val="false"/>
          <w:bCs w:val="false"/>
          <w:sz w:val="22"/>
          <w:szCs w:val="22"/>
        </w:rPr>
        <w:t xml:space="preserve">The ATGS is deployed on Vercel (frontend) and a cloud-hosted Python server (backend). Target availability during active academic usage windows is 99.5% uptime. Design provisions supporting this target:</w:t>
      </w:r>
    </w:p>
    <w:p>
      <w:pPr>
        <w:pStyle w:val="ListParagraph"/>
        <w:numPr>
          <w:ilvl w:val="0"/>
          <w:numId w:val="2"/>
        </w:numPr>
        <w:spacing w:after="60"/>
      </w:pPr>
      <w:r>
        <w:rPr>
          <w:rFonts w:ascii="Arial" w:cs="Arial" w:eastAsia="Arial" w:hAnsi="Arial"/>
          <w:sz w:val="22"/>
          <w:szCs w:val="22"/>
        </w:rPr>
        <w:t xml:space="preserve">GA generation runs as an asynchronous background task so a long-running computation never blocks API availability.</w:t>
      </w:r>
    </w:p>
    <w:p>
      <w:pPr>
        <w:pStyle w:val="ListParagraph"/>
        <w:numPr>
          <w:ilvl w:val="0"/>
          <w:numId w:val="2"/>
        </w:numPr>
        <w:spacing w:after="60"/>
      </w:pPr>
      <w:r>
        <w:rPr>
          <w:rFonts w:ascii="Arial" w:cs="Arial" w:eastAsia="Arial" w:hAnsi="Arial"/>
          <w:sz w:val="22"/>
          <w:szCs w:val="22"/>
        </w:rPr>
        <w:t xml:space="preserve">If GA generation fails, the system saves the best partial result rather than discarding all work, preserving usability.</w:t>
      </w:r>
    </w:p>
    <w:p>
      <w:pPr>
        <w:pStyle w:val="ListParagraph"/>
        <w:numPr>
          <w:ilvl w:val="0"/>
          <w:numId w:val="2"/>
        </w:numPr>
        <w:spacing w:after="60"/>
      </w:pPr>
      <w:r>
        <w:rPr>
          <w:rFonts w:ascii="Arial" w:cs="Arial" w:eastAsia="Arial" w:hAnsi="Arial"/>
          <w:sz w:val="22"/>
          <w:szCs w:val="22"/>
        </w:rPr>
        <w:t xml:space="preserve">Database operations use transactions (SQLAlchemy session management) to ensure atomicity; partial writes that could leave the database in an inconsistent state are prevented.</w:t>
      </w:r>
    </w:p>
    <w:p>
      <w:pPr>
        <w:pStyle w:val="ListParagraph"/>
        <w:numPr>
          <w:ilvl w:val="0"/>
          <w:numId w:val="2"/>
        </w:numPr>
        <w:spacing w:after="60"/>
      </w:pPr>
      <w:r>
        <w:rPr>
          <w:rFonts w:ascii="Arial" w:cs="Arial" w:eastAsia="Arial" w:hAnsi="Arial"/>
          <w:sz w:val="22"/>
          <w:szCs w:val="22"/>
        </w:rPr>
        <w:t xml:space="preserve">Stateless REST API allows the backend to be restarted without user data loss; JWTs are self-contained.</w:t>
      </w:r>
    </w:p>
    <w:p>
      <w:pPr>
        <w:spacing w:after="80"/>
      </w:pPr>
      <w:r>
        <w:t xml:space="preserve"/>
      </w:r>
    </w:p>
    <w:p>
      <w:pPr>
        <w:pStyle w:val="Heading2"/>
        <w:spacing w:after="80" w:before="240"/>
      </w:pPr>
      <w:r>
        <w:rPr>
          <w:rFonts w:ascii="Arial" w:cs="Arial" w:eastAsia="Arial" w:hAnsi="Arial"/>
          <w:b/>
          <w:bCs/>
          <w:color w:val="2E4B8A"/>
          <w:sz w:val="24"/>
          <w:szCs w:val="24"/>
        </w:rPr>
        <w:t xml:space="preserve">8.2  Security and Authorization</w:t>
      </w:r>
    </w:p>
    <w:p>
      <w:pPr>
        <w:spacing w:after="120"/>
      </w:pPr>
      <w:r>
        <w:rPr>
          <w:rFonts w:ascii="Arial" w:cs="Arial" w:eastAsia="Arial" w:hAnsi="Arial"/>
          <w:b w:val="false"/>
          <w:bCs w:val="false"/>
          <w:sz w:val="22"/>
          <w:szCs w:val="22"/>
        </w:rPr>
        <w:t xml:space="preserve">Security requirements from the SRS (Section 4.2) are implemented as follows:</w:t>
      </w:r>
    </w:p>
    <w:p>
      <w:pPr>
        <w:pStyle w:val="ListParagraph"/>
        <w:numPr>
          <w:ilvl w:val="0"/>
          <w:numId w:val="2"/>
        </w:numPr>
        <w:spacing w:after="60"/>
      </w:pPr>
      <w:r>
        <w:rPr>
          <w:rFonts w:ascii="Arial" w:cs="Arial" w:eastAsia="Arial" w:hAnsi="Arial"/>
          <w:sz w:val="22"/>
          <w:szCs w:val="22"/>
        </w:rPr>
        <w:t xml:space="preserve">Authentication: bcrypt (cost factor 12) for password hashing; no plain-text passwords stored or logged.</w:t>
      </w:r>
    </w:p>
    <w:p>
      <w:pPr>
        <w:pStyle w:val="ListParagraph"/>
        <w:numPr>
          <w:ilvl w:val="0"/>
          <w:numId w:val="2"/>
        </w:numPr>
        <w:spacing w:after="60"/>
      </w:pPr>
      <w:r>
        <w:rPr>
          <w:rFonts w:ascii="Arial" w:cs="Arial" w:eastAsia="Arial" w:hAnsi="Arial"/>
          <w:sz w:val="22"/>
          <w:szCs w:val="22"/>
        </w:rPr>
        <w:t xml:space="preserve">Transport: HTTPS enforced at the Vercel edge and backend reverse proxy; HTTP requests are redirected.</w:t>
      </w:r>
    </w:p>
    <w:p>
      <w:pPr>
        <w:pStyle w:val="ListParagraph"/>
        <w:numPr>
          <w:ilvl w:val="0"/>
          <w:numId w:val="2"/>
        </w:numPr>
        <w:spacing w:after="60"/>
      </w:pPr>
      <w:r>
        <w:rPr>
          <w:rFonts w:ascii="Arial" w:cs="Arial" w:eastAsia="Arial" w:hAnsi="Arial"/>
          <w:sz w:val="22"/>
          <w:szCs w:val="22"/>
        </w:rPr>
        <w:t xml:space="preserve">Authorization: JWT-based RBAC implemented in RBACMiddleware; role checked on every non-public endpoint. A Student calling an Admin endpoint returns HTTP 403.</w:t>
      </w:r>
    </w:p>
    <w:p>
      <w:pPr>
        <w:pStyle w:val="ListParagraph"/>
        <w:numPr>
          <w:ilvl w:val="0"/>
          <w:numId w:val="2"/>
        </w:numPr>
        <w:spacing w:after="60"/>
      </w:pPr>
      <w:r>
        <w:rPr>
          <w:rFonts w:ascii="Arial" w:cs="Arial" w:eastAsia="Arial" w:hAnsi="Arial"/>
          <w:sz w:val="22"/>
          <w:szCs w:val="22"/>
        </w:rPr>
        <w:t xml:space="preserve">Input Sanitization: All user inputs are validated via Pydantic models (FastAPI); parameterised SQLAlchemy queries prevent SQL injection; React sanitises rendered data to prevent XSS.</w:t>
      </w:r>
    </w:p>
    <w:p>
      <w:pPr>
        <w:pStyle w:val="ListParagraph"/>
        <w:numPr>
          <w:ilvl w:val="0"/>
          <w:numId w:val="2"/>
        </w:numPr>
        <w:spacing w:after="60"/>
      </w:pPr>
      <w:r>
        <w:rPr>
          <w:rFonts w:ascii="Arial" w:cs="Arial" w:eastAsia="Arial" w:hAnsi="Arial"/>
          <w:sz w:val="22"/>
          <w:szCs w:val="22"/>
        </w:rPr>
        <w:t xml:space="preserve">OTP: Email verification OTPs expire after 10 minutes and are single-use (invalidated on first check).</w:t>
      </w:r>
    </w:p>
    <w:p>
      <w:pPr>
        <w:pStyle w:val="ListParagraph"/>
        <w:numPr>
          <w:ilvl w:val="0"/>
          <w:numId w:val="2"/>
        </w:numPr>
        <w:spacing w:after="60"/>
      </w:pPr>
      <w:r>
        <w:rPr>
          <w:rFonts w:ascii="Arial" w:cs="Arial" w:eastAsia="Arial" w:hAnsi="Arial"/>
          <w:sz w:val="22"/>
          <w:szCs w:val="22"/>
        </w:rPr>
        <w:t xml:space="preserve">Rate Limiting: Login endpoint rate-limited to 5 attempts per 15-minute window per IP (configurable via AUTH_RATE_LIMIT_* parameters).</w:t>
      </w:r>
    </w:p>
    <w:p>
      <w:pPr>
        <w:spacing w:after="80"/>
      </w:pPr>
      <w:r>
        <w:t xml:space="preserve"/>
      </w:r>
    </w:p>
    <w:p>
      <w:pPr>
        <w:pStyle w:val="Heading2"/>
        <w:spacing w:after="80" w:before="240"/>
      </w:pPr>
      <w:r>
        <w:rPr>
          <w:rFonts w:ascii="Arial" w:cs="Arial" w:eastAsia="Arial" w:hAnsi="Arial"/>
          <w:b/>
          <w:bCs/>
          <w:color w:val="2E4B8A"/>
          <w:sz w:val="24"/>
          <w:szCs w:val="24"/>
        </w:rPr>
        <w:t xml:space="preserve">8.3  Load and Performance Implications</w:t>
      </w:r>
    </w:p>
    <w:p>
      <w:pPr>
        <w:spacing w:after="120"/>
      </w:pPr>
      <w:r>
        <w:rPr>
          <w:rFonts w:ascii="Arial" w:cs="Arial" w:eastAsia="Arial" w:hAnsi="Arial"/>
          <w:b w:val="false"/>
          <w:bCs w:val="false"/>
          <w:sz w:val="22"/>
          <w:szCs w:val="22"/>
        </w:rPr>
        <w:t xml:space="preserve">Based on SRS Section 4.1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60"/>
      </w:tblGrid>
      <w:tr>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c>
          <w:tcPr>
            <w:tcW w:type="dxa" w:w="3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Design Provision</w:t>
            </w:r>
          </w:p>
        </w:tc>
        <w:tc>
          <w:tcPr>
            <w:tcW w:type="dxa" w:w="2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Expected Metric</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REST API response time (non-generation)</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Indexed PostgreSQL queries; Pydantic response models minimise serialisation overhead</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&lt; 500 ms at expected load</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Timetable viewer page load</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Pre-computed and cached timetable records; no on-the-fly GA queries</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&lt; 2 s on standard connection</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CSV upload of up to 1,000 rows</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Pandas bulk validation; batch insert via SQLAlchemy</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&lt; 10 s end-to-end</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OTP email delivery</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SMTP call made asynchronously (non-blocking) via background task</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&lt; 60 s delivery target</w:t>
            </w:r>
          </w:p>
        </w:tc>
      </w:tr>
      <w:tr>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Timetable generation (GA)</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Runs as Celery async task; Admin polls for completion</w:t>
            </w:r>
          </w:p>
        </w:tc>
        <w:tc>
          <w:tcPr>
            <w:tcW w:type="dxa" w:w="2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2"/>
                <w:szCs w:val="22"/>
              </w:rPr>
              <w:t xml:space="preserve">Typically &lt; 3 min for ~50 courses / 30 faculty</w:t>
            </w:r>
          </w:p>
        </w:tc>
      </w:tr>
    </w:tbl>
    <w:p>
      <w:pPr>
        <w:spacing w:after="80"/>
      </w:pPr>
      <w:r>
        <w:t xml:space="preserve"/>
      </w:r>
    </w:p>
    <w:p>
      <w:pPr>
        <w:pStyle w:val="Heading2"/>
        <w:spacing w:after="80" w:before="240"/>
      </w:pPr>
      <w:r>
        <w:rPr>
          <w:rFonts w:ascii="Arial" w:cs="Arial" w:eastAsia="Arial" w:hAnsi="Arial"/>
          <w:b/>
          <w:bCs/>
          <w:color w:val="2E4B8A"/>
          <w:sz w:val="24"/>
          <w:szCs w:val="24"/>
        </w:rPr>
        <w:t xml:space="preserve">8.4  Monitoring and Control</w:t>
      </w:r>
    </w:p>
    <w:p>
      <w:pPr>
        <w:spacing w:after="120"/>
      </w:pPr>
      <w:r>
        <w:rPr>
          <w:rFonts w:ascii="Arial" w:cs="Arial" w:eastAsia="Arial" w:hAnsi="Arial"/>
          <w:b w:val="false"/>
          <w:bCs w:val="false"/>
          <w:sz w:val="22"/>
          <w:szCs w:val="22"/>
        </w:rPr>
        <w:t xml:space="preserve">Controllable Processes:</w:t>
      </w:r>
    </w:p>
    <w:p>
      <w:pPr>
        <w:pStyle w:val="ListParagraph"/>
        <w:numPr>
          <w:ilvl w:val="0"/>
          <w:numId w:val="2"/>
        </w:numPr>
        <w:spacing w:after="60"/>
      </w:pPr>
      <w:r>
        <w:rPr>
          <w:rFonts w:ascii="Arial" w:cs="Arial" w:eastAsia="Arial" w:hAnsi="Arial"/>
          <w:sz w:val="22"/>
          <w:szCs w:val="22"/>
        </w:rPr>
        <w:t xml:space="preserve">GA Generation Task (Celery worker): Can be started, monitored, and cancelled via the Admin dashboard. Job status (PENDING, RUNNING, DONE, FAILED) is tracked in the database and surfaced via GET /api/schedule/status/{job_id}.</w:t>
      </w:r>
    </w:p>
    <w:p>
      <w:pPr>
        <w:pStyle w:val="ListParagraph"/>
        <w:numPr>
          <w:ilvl w:val="0"/>
          <w:numId w:val="2"/>
        </w:numPr>
        <w:spacing w:after="60"/>
      </w:pPr>
      <w:r>
        <w:rPr>
          <w:rFonts w:ascii="Arial" w:cs="Arial" w:eastAsia="Arial" w:hAnsi="Arial"/>
          <w:sz w:val="22"/>
          <w:szCs w:val="22"/>
        </w:rPr>
        <w:t xml:space="preserve">Background SMTP worker: Handles OTP email dispatch asynchronously; failures are caught and logged without affecting the main request thread.</w:t>
      </w:r>
    </w:p>
    <w:p>
      <w:pPr>
        <w:spacing w:after="80"/>
      </w:pPr>
      <w:r>
        <w:t xml:space="preserve"/>
      </w:r>
    </w:p>
    <w:p>
      <w:pPr>
        <w:spacing w:after="120"/>
      </w:pPr>
      <w:r>
        <w:rPr>
          <w:rFonts w:ascii="Arial" w:cs="Arial" w:eastAsia="Arial" w:hAnsi="Arial"/>
          <w:b w:val="false"/>
          <w:bCs w:val="false"/>
          <w:sz w:val="22"/>
          <w:szCs w:val="22"/>
        </w:rPr>
        <w:t xml:space="preserve">Measurable Values Published for Monitoring:</w:t>
      </w:r>
    </w:p>
    <w:p>
      <w:pPr>
        <w:pStyle w:val="ListParagraph"/>
        <w:numPr>
          <w:ilvl w:val="0"/>
          <w:numId w:val="2"/>
        </w:numPr>
        <w:spacing w:after="60"/>
      </w:pPr>
      <w:r>
        <w:rPr>
          <w:rFonts w:ascii="Arial" w:cs="Arial" w:eastAsia="Arial" w:hAnsi="Arial"/>
          <w:sz w:val="22"/>
          <w:szCs w:val="22"/>
        </w:rPr>
        <w:t xml:space="preserve">GA current generation number and best fitness score — emitted every 10 generations and available via the status endpoint.</w:t>
      </w:r>
    </w:p>
    <w:p>
      <w:pPr>
        <w:pStyle w:val="ListParagraph"/>
        <w:numPr>
          <w:ilvl w:val="0"/>
          <w:numId w:val="2"/>
        </w:numPr>
        <w:spacing w:after="60"/>
      </w:pPr>
      <w:r>
        <w:rPr>
          <w:rFonts w:ascii="Arial" w:cs="Arial" w:eastAsia="Arial" w:hAnsi="Arial"/>
          <w:sz w:val="22"/>
          <w:szCs w:val="22"/>
        </w:rPr>
        <w:t xml:space="preserve">API request count, error rate, and p95 latency — collected via FastAPI middleware and exposed as a /metrics endpoint (Prometheus-compatible).</w:t>
      </w:r>
    </w:p>
    <w:p>
      <w:pPr>
        <w:pStyle w:val="ListParagraph"/>
        <w:numPr>
          <w:ilvl w:val="0"/>
          <w:numId w:val="2"/>
        </w:numPr>
        <w:spacing w:after="60"/>
      </w:pPr>
      <w:r>
        <w:rPr>
          <w:rFonts w:ascii="Arial" w:cs="Arial" w:eastAsia="Arial" w:hAnsi="Arial"/>
          <w:sz w:val="22"/>
          <w:szCs w:val="22"/>
        </w:rPr>
        <w:t xml:space="preserve">Database connection pool usage — monitored via SQLAlchemy pool events; alerts triggered if pool exhaustion is detected.</w:t>
      </w:r>
    </w:p>
    <w:p>
      <w:pPr>
        <w:pStyle w:val="ListParagraph"/>
        <w:numPr>
          <w:ilvl w:val="0"/>
          <w:numId w:val="2"/>
        </w:numPr>
        <w:spacing w:after="60"/>
      </w:pPr>
      <w:r>
        <w:rPr>
          <w:rFonts w:ascii="Arial" w:cs="Arial" w:eastAsia="Arial" w:hAnsi="Arial"/>
          <w:sz w:val="22"/>
          <w:szCs w:val="22"/>
        </w:rPr>
        <w:t xml:space="preserve">Login failure rate — anomalous spikes (possible brute-force) are logged at ERROR level for operator review.</w:t>
      </w:r>
    </w:p>
    <w:p>
      <w:pPr>
        <w:spacing w:after="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1"/>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1"/>
      </w:pBdr>
    </w:pPr>
    <w:r>
      <w:rPr>
        <w:rFonts w:ascii="Arial" w:cs="Arial" w:eastAsia="Arial" w:hAnsi="Arial"/>
        <w:color w:val="555555"/>
        <w:sz w:val="18"/>
        <w:szCs w:val="18"/>
      </w:rPr>
      <w:t xml:space="preserve">Software Design Specification  |  ATGS</w:t>
    </w:r>
    <w:r>
      <w:rPr>
        <w:rFonts w:ascii="Arial" w:cs="Arial" w:eastAsia="Arial" w:hAnsi="Arial"/>
        <w:color w:val="555555"/>
        <w:sz w:val="18"/>
        <w:szCs w:val="18"/>
      </w:rPr>
      <w:t xml:space="preserve">  v1.0  |  Team 4  |  Mahindra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4B8A"/>
      <w:sz w:val="24"/>
      <w:szCs w:val="24"/>
    </w:rPr>
  </w:style>
  <w:style w:type="paragraph" w:styleId="Heading3">
    <w:name w:val="Heading 3"/>
    <w:basedOn w:val="Normal"/>
    <w:next w:val="Normal"/>
    <w:qFormat/>
    <w:pPr>
      <w:spacing w:after="60" w:before="180"/>
      <w:outlineLvl w:val="2"/>
    </w:pPr>
    <w:rPr>
      <w:rFonts w:ascii="Arial" w:cs="Arial" w:eastAsia="Arial" w:hAnsi="Arial"/>
      <w:b/>
      <w:bCs/>
      <w:color w:val="2E4B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2026-04-07T17:19:22.005Z</dcterms:created>
  <dcterms:modified xsi:type="dcterms:W3CDTF">2026-04-07T17:19:22.006Z</dcterms:modified>
</cp:coreProperties>
</file>

<file path=docProps/custom.xml><?xml version="1.0" encoding="utf-8"?>
<Properties xmlns="http://schemas.openxmlformats.org/officeDocument/2006/custom-properties" xmlns:vt="http://schemas.openxmlformats.org/officeDocument/2006/docPropsVTypes"/>
</file>