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A395" w14:textId="77777777" w:rsidR="009D1D73" w:rsidRPr="001C1B03" w:rsidRDefault="00000000">
      <w:pPr>
        <w:pStyle w:val="Title"/>
        <w:rPr>
          <w:b/>
          <w:bCs/>
          <w:color w:val="1F497D" w:themeColor="text2"/>
          <w:sz w:val="32"/>
          <w:szCs w:val="32"/>
        </w:rPr>
      </w:pPr>
      <w:r w:rsidRPr="001C1B03">
        <w:rPr>
          <w:b/>
          <w:bCs/>
          <w:color w:val="1F497D" w:themeColor="text2"/>
          <w:sz w:val="32"/>
          <w:szCs w:val="32"/>
        </w:rPr>
        <w:t>Phase 8 – Data Management &amp; Deployment</w:t>
      </w:r>
    </w:p>
    <w:p w14:paraId="4D1B70A8" w14:textId="77777777" w:rsidR="009D1D73" w:rsidRDefault="00000000">
      <w:pPr>
        <w:pStyle w:val="Heading1"/>
      </w:pPr>
      <w:r>
        <w:t>Purpose</w:t>
      </w:r>
    </w:p>
    <w:p w14:paraId="30BDBBAB" w14:textId="77777777" w:rsidR="009D1D73" w:rsidRDefault="00000000">
      <w:r>
        <w:t>Ensure data can be imported, exported, and moved safely between environments in Salesforce. This phase covers data tools, backup strategies, deployment methods, and packaging concepts.</w:t>
      </w:r>
    </w:p>
    <w:p w14:paraId="79D55267" w14:textId="77777777" w:rsidR="009D1D73" w:rsidRDefault="00000000">
      <w:pPr>
        <w:pStyle w:val="Heading1"/>
      </w:pPr>
      <w:r>
        <w:t>Quick Prerequisites</w:t>
      </w:r>
    </w:p>
    <w:p w14:paraId="07C73DF8" w14:textId="77777777" w:rsidR="009D1D73" w:rsidRDefault="00000000">
      <w:r>
        <w:t>1. Admin access in both sandbox and production orgs.</w:t>
      </w:r>
      <w:r>
        <w:br/>
        <w:t>2. Install Salesforce CLI (sfdx), VS Code + Salesforce Extension Pack, Data Loader, and ANT Migration Tool.</w:t>
      </w:r>
      <w:r>
        <w:br/>
        <w:t>3. Confirm API access is enabled on target org.</w:t>
      </w:r>
      <w:r>
        <w:br/>
        <w:t>4. Decide deployment route (Change Sets or ANT/SFDX).</w:t>
      </w:r>
      <w:r>
        <w:br/>
      </w:r>
    </w:p>
    <w:p w14:paraId="01A11303" w14:textId="77777777" w:rsidR="009D1D73" w:rsidRDefault="00000000">
      <w:pPr>
        <w:pStyle w:val="Heading1"/>
      </w:pPr>
      <w:r>
        <w:t>Step 0 – Backup (Data Export &amp; Backup)</w:t>
      </w:r>
    </w:p>
    <w:p w14:paraId="1B630B3F" w14:textId="77777777" w:rsidR="009D1D73" w:rsidRDefault="00000000">
      <w:r>
        <w:t>• Setup → Data Management → Data Export → Export Now or Schedule Export.</w:t>
      </w:r>
      <w:r>
        <w:br/>
        <w:t>• Include attachments/files if needed.</w:t>
      </w:r>
      <w:r>
        <w:br/>
        <w:t>• Store encrypted copies securely.</w:t>
      </w:r>
      <w:r>
        <w:br/>
        <w:t>• Alternative: use Data Loader export or third-party backup tools.</w:t>
      </w:r>
    </w:p>
    <w:p w14:paraId="41B3295C" w14:textId="77777777" w:rsidR="009D1D73" w:rsidRDefault="00000000">
      <w:pPr>
        <w:pStyle w:val="Heading1"/>
      </w:pPr>
      <w:r>
        <w:t>Step 1 – Duplicate Rules &amp; Matching Rules</w:t>
      </w:r>
    </w:p>
    <w:p w14:paraId="1146799E" w14:textId="77777777" w:rsidR="009D1D73" w:rsidRDefault="00000000">
      <w:r>
        <w:t>• Setup → Matching Rules → Create/Enable rules (e.g., match by Email).</w:t>
      </w:r>
      <w:r>
        <w:br/>
        <w:t>• Setup → Duplicate Rules → Configure object rules (Allow/Block/Report).</w:t>
      </w:r>
      <w:r>
        <w:br/>
        <w:t>• Test with sample imports.</w:t>
      </w:r>
      <w:r>
        <w:br/>
        <w:t>Tip: For large migrations, sometimes set to Report first.</w:t>
      </w:r>
    </w:p>
    <w:p w14:paraId="57B44D42" w14:textId="77777777" w:rsidR="009D1D73" w:rsidRDefault="00000000">
      <w:pPr>
        <w:pStyle w:val="Heading1"/>
      </w:pPr>
      <w:r>
        <w:t>Step 2 – Data Import Wizard</w:t>
      </w:r>
    </w:p>
    <w:p w14:paraId="3B04B2EC" w14:textId="77777777" w:rsidR="009D1D73" w:rsidRDefault="00000000">
      <w:r>
        <w:t>• App Launcher → Data Import Wizard.</w:t>
      </w:r>
      <w:r>
        <w:br/>
        <w:t>• Supports up to 50,000 records.</w:t>
      </w:r>
      <w:r>
        <w:br/>
        <w:t>• Choose object (standard/custom), operation (Insert/Update/Upsert).</w:t>
      </w:r>
      <w:r>
        <w:br/>
        <w:t>• Upload CSV, map fields, configure dedupe, run import.</w:t>
      </w:r>
      <w:r>
        <w:br/>
        <w:t>• Download success/error logs and reprocess errors.</w:t>
      </w:r>
    </w:p>
    <w:p w14:paraId="3E50C853" w14:textId="77777777" w:rsidR="009D1D73" w:rsidRDefault="00000000">
      <w:pPr>
        <w:pStyle w:val="Heading1"/>
      </w:pPr>
      <w:r>
        <w:t>Step 3 – Data Loader (Bulk/Automated)</w:t>
      </w:r>
    </w:p>
    <w:p w14:paraId="3C21E1A8" w14:textId="77777777" w:rsidR="009D1D73" w:rsidRDefault="00000000">
      <w:r>
        <w:t>• Install Data Loader.</w:t>
      </w:r>
      <w:r>
        <w:br/>
        <w:t>• Login using OAuth or username+password+token.</w:t>
      </w:r>
      <w:r>
        <w:br/>
      </w:r>
      <w:r>
        <w:lastRenderedPageBreak/>
        <w:t>• Choose Insert/Update/Upsert/Delete.</w:t>
      </w:r>
      <w:r>
        <w:br/>
        <w:t>• For Upsert: create/use External ID fields.</w:t>
      </w:r>
      <w:r>
        <w:br/>
        <w:t>• Supports Bulk API for large files; configure batch size.</w:t>
      </w:r>
      <w:r>
        <w:br/>
        <w:t>• Automation possible via CLI + process-conf.xml.</w:t>
      </w:r>
    </w:p>
    <w:p w14:paraId="7ADACB23" w14:textId="77777777" w:rsidR="009D1D73" w:rsidRDefault="00000000">
      <w:pPr>
        <w:pStyle w:val="Heading1"/>
      </w:pPr>
      <w:r>
        <w:t>Step 4 – Change Sets (Metadata Deployment)</w:t>
      </w:r>
    </w:p>
    <w:p w14:paraId="36AFE724" w14:textId="77777777" w:rsidR="009D1D73" w:rsidRDefault="00000000">
      <w:r>
        <w:t>• Sandbox → Setup → Outbound Change Sets → New.</w:t>
      </w:r>
      <w:r>
        <w:br/>
        <w:t>• Add components (Flows, Apex, Layouts, etc.).</w:t>
      </w:r>
      <w:r>
        <w:br/>
        <w:t>• Upload to production → Inbound Change Sets → Validate → Deploy.</w:t>
      </w:r>
      <w:r>
        <w:br/>
        <w:t>• Requires deployment connection.</w:t>
      </w:r>
      <w:r>
        <w:br/>
        <w:t>• Limitation: Not all metadata types supported.</w:t>
      </w:r>
    </w:p>
    <w:p w14:paraId="15431970" w14:textId="77777777" w:rsidR="009D1D73" w:rsidRDefault="00000000">
      <w:pPr>
        <w:pStyle w:val="Heading1"/>
      </w:pPr>
      <w:r>
        <w:t>Step 5 – ANT Migration Tool &amp; SFDX/VS Code</w:t>
      </w:r>
    </w:p>
    <w:p w14:paraId="4A338A7F" w14:textId="77777777" w:rsidR="009D1D73" w:rsidRDefault="00000000">
      <w:r>
        <w:t>**ANT Migration Tool:**</w:t>
      </w:r>
    </w:p>
    <w:p w14:paraId="3654F571" w14:textId="77777777" w:rsidR="009D1D73" w:rsidRDefault="00000000">
      <w:r>
        <w:t>1. Install Java + Apache Ant.</w:t>
      </w:r>
      <w:r>
        <w:br/>
        <w:t>2. Download Force.com Migration Tool.</w:t>
      </w:r>
      <w:r>
        <w:br/>
        <w:t>3. Configure build.properties (username, password+token).</w:t>
      </w:r>
      <w:r>
        <w:br/>
        <w:t>4. Run commands: `ant retrieve`, `ant deploy`.</w:t>
      </w:r>
      <w:r>
        <w:br/>
        <w:t>5. Use destructiveChanges.xml for deletions.</w:t>
      </w:r>
    </w:p>
    <w:p w14:paraId="7458B894" w14:textId="77777777" w:rsidR="009D1D73" w:rsidRDefault="00000000">
      <w:r>
        <w:t>**SFDX + VS Code:**</w:t>
      </w:r>
    </w:p>
    <w:p w14:paraId="0AADFF61" w14:textId="77777777" w:rsidR="009D1D73" w:rsidRDefault="00000000">
      <w:r>
        <w:t>1. Install Salesforce CLI + VS Code extensions.</w:t>
      </w:r>
      <w:r>
        <w:br/>
        <w:t>2. Authorize org: `sfdx auth:web:login -a MySandbox`.</w:t>
      </w:r>
      <w:r>
        <w:br/>
        <w:t>3. Retrieve metadata: `sfdx force:source:retrieve -m ApexClass:MyClass`.</w:t>
      </w:r>
      <w:r>
        <w:br/>
        <w:t>4. Deploy: `sfdx force:source:deploy -p force-app/main/default -u ProductionOrg`.</w:t>
      </w:r>
      <w:r>
        <w:br/>
        <w:t>5. Supports scratch orgs, CI/CD, 2GP/unlocked packaging.</w:t>
      </w:r>
    </w:p>
    <w:p w14:paraId="502AD838" w14:textId="77777777" w:rsidR="009D1D73" w:rsidRDefault="00000000">
      <w:pPr>
        <w:pStyle w:val="Heading1"/>
      </w:pPr>
      <w:r>
        <w:t>Step 6 – Unmanaged vs Managed Packages</w:t>
      </w:r>
    </w:p>
    <w:p w14:paraId="16B5CE16" w14:textId="77777777" w:rsidR="009D1D73" w:rsidRDefault="00000000">
      <w:r>
        <w:t>• Unmanaged: For internal use, code visible, not upgradeable.</w:t>
      </w:r>
      <w:r>
        <w:br/>
        <w:t>• Managed: Namespace, upgradeable, secure, AppExchange distribution.</w:t>
      </w:r>
      <w:r>
        <w:br/>
        <w:t>• Use unmanaged for internal migrations, managed for commercial apps.</w:t>
      </w:r>
    </w:p>
    <w:p w14:paraId="57AFF17D" w14:textId="77777777" w:rsidR="009D1D73" w:rsidRDefault="00000000">
      <w:pPr>
        <w:pStyle w:val="Heading1"/>
      </w:pPr>
      <w:r>
        <w:t>Step 7 – Example End-to-End Flow</w:t>
      </w:r>
    </w:p>
    <w:p w14:paraId="13D03DE7" w14:textId="77777777" w:rsidR="009D1D73" w:rsidRDefault="00000000">
      <w:r>
        <w:t>1. Backup production with Data Export.</w:t>
      </w:r>
      <w:r>
        <w:br/>
        <w:t>2. Set Duplicate Rules to Report mode.</w:t>
      </w:r>
      <w:r>
        <w:br/>
        <w:t>3. Upload sample via Data Import Wizard.</w:t>
      </w:r>
      <w:r>
        <w:br/>
        <w:t>4. Bulk load via Data Loader (with External IDs).</w:t>
      </w:r>
      <w:r>
        <w:br/>
        <w:t>5. Deploy metadata via Change Sets or SFDX/ANT.</w:t>
      </w:r>
      <w:r>
        <w:br/>
      </w:r>
      <w:r>
        <w:lastRenderedPageBreak/>
        <w:t>6. Post-deploy: import final data and validate.</w:t>
      </w:r>
      <w:r>
        <w:br/>
        <w:t>7. Document rollback plan.</w:t>
      </w:r>
    </w:p>
    <w:p w14:paraId="36E37334" w14:textId="77777777" w:rsidR="009D1D73" w:rsidRDefault="00000000">
      <w:pPr>
        <w:pStyle w:val="Heading1"/>
      </w:pPr>
      <w:r>
        <w:t>Step 8 – Rollback &amp; Verification</w:t>
      </w:r>
    </w:p>
    <w:p w14:paraId="4EC752C7" w14:textId="77777777" w:rsidR="009D1D73" w:rsidRDefault="00000000">
      <w:r>
        <w:t>• Metadata rollback: redeploy last known-good package.</w:t>
      </w:r>
      <w:r>
        <w:br/>
        <w:t>• Data rollback: re-import from Data Export backup.</w:t>
      </w:r>
      <w:r>
        <w:br/>
        <w:t>• Validate Change Sets/Deploys before final production deploy.</w:t>
      </w:r>
    </w:p>
    <w:p w14:paraId="4FBF81AC" w14:textId="77777777" w:rsidR="009D1D73" w:rsidRDefault="00000000">
      <w:pPr>
        <w:pStyle w:val="Heading1"/>
      </w:pPr>
      <w:r>
        <w:t>Deployment Checklist</w:t>
      </w:r>
    </w:p>
    <w:p w14:paraId="00DE741D" w14:textId="77777777" w:rsidR="009D1D73" w:rsidRDefault="00000000">
      <w:r>
        <w:t>☑ Full data export completed</w:t>
      </w:r>
      <w:r>
        <w:br/>
        <w:t>☑ Duplicate Rules tested</w:t>
      </w:r>
      <w:r>
        <w:br/>
        <w:t>☑ Sample import verified</w:t>
      </w:r>
      <w:r>
        <w:br/>
        <w:t>☑ Metadata validated in production</w:t>
      </w:r>
      <w:r>
        <w:br/>
        <w:t>☑ Data migration plan ready</w:t>
      </w:r>
      <w:r>
        <w:br/>
        <w:t>☑ Stakeholders notified</w:t>
      </w:r>
      <w:r>
        <w:br/>
        <w:t>☑ Rollback plan documented</w:t>
      </w:r>
    </w:p>
    <w:p w14:paraId="71191ABB" w14:textId="77777777" w:rsidR="009D1D73" w:rsidRDefault="00000000">
      <w:pPr>
        <w:pStyle w:val="Heading1"/>
      </w:pPr>
      <w:r>
        <w:t>Best Practices &amp; Tips</w:t>
      </w:r>
    </w:p>
    <w:p w14:paraId="6B23597D" w14:textId="77777777" w:rsidR="009D1D73" w:rsidRDefault="00000000">
      <w:r>
        <w:t>• Always test imports and deployments in a sandbox before production.</w:t>
      </w:r>
      <w:r>
        <w:br/>
        <w:t>• Use External IDs wherever possible to maintain data integrity.</w:t>
      </w:r>
      <w:r>
        <w:br/>
        <w:t>• Maintain naming conventions for metadata (flows, fields, packages).</w:t>
      </w:r>
      <w:r>
        <w:br/>
        <w:t>• Document every change and maintain in version control.</w:t>
      </w:r>
      <w:r>
        <w:br/>
        <w:t>• Always validate change sets and deployments before applying to production.</w:t>
      </w:r>
      <w:r>
        <w:br/>
        <w:t>• Schedule backups before every major release.</w:t>
      </w:r>
      <w:r>
        <w:br/>
        <w:t>• Communicate downtime windows and rollback plans clearly to stakeholders.</w:t>
      </w:r>
      <w:r>
        <w:br/>
      </w:r>
    </w:p>
    <w:p w14:paraId="462D08D2" w14:textId="77777777" w:rsidR="009D1D73" w:rsidRDefault="00000000">
      <w:pPr>
        <w:pStyle w:val="Heading1"/>
      </w:pPr>
      <w:r>
        <w:t>Example – Data Loader CSV Template (Task Import)</w:t>
      </w:r>
    </w:p>
    <w:p w14:paraId="48B8363B" w14:textId="77777777" w:rsidR="009D1D73" w:rsidRDefault="00000000">
      <w:r>
        <w:t>Below is a sample CSV structure for importing Tasks using Data Loader:</w:t>
      </w:r>
      <w:r>
        <w:br/>
      </w:r>
      <w:r>
        <w:br/>
        <w:t>Task_External_Id__c,Subject,OwnerEmail,WhatExternalId,DueDate</w:t>
      </w:r>
      <w:r>
        <w:br/>
        <w:t>T001,Follow up with client,user1@company.com,ACC1001,2025-10-01</w:t>
      </w:r>
      <w:r>
        <w:br/>
        <w:t>T002,Send proposal,user2@company.com,ACC1002,2025-10-02</w:t>
      </w:r>
      <w:r>
        <w:br/>
        <w:t>T003,Schedule demo,user3@company.com,ACC1003,2025-10-03</w:t>
      </w:r>
      <w:r>
        <w:br/>
      </w:r>
      <w:r>
        <w:br/>
        <w:t>• Task_External_Id__c is a custom External ID field.</w:t>
      </w:r>
      <w:r>
        <w:br/>
        <w:t>• WhatExternalId links the Task to the parent Account using the Account's External ID.</w:t>
      </w:r>
      <w:r>
        <w:br/>
        <w:t>• OwnerEmail can be mapped to the Task Owner (if Data Loader supports email-to-Id mapping).</w:t>
      </w:r>
    </w:p>
    <w:p w14:paraId="5E055C62" w14:textId="77777777" w:rsidR="009D1D73" w:rsidRDefault="00000000">
      <w:pPr>
        <w:pStyle w:val="Heading1"/>
      </w:pPr>
      <w:r>
        <w:lastRenderedPageBreak/>
        <w:t>Example – ANT Migration Tool Files</w:t>
      </w:r>
    </w:p>
    <w:p w14:paraId="0EB60B79" w14:textId="77777777" w:rsidR="009D1D73" w:rsidRDefault="00000000">
      <w:r>
        <w:t>build.properties:</w:t>
      </w:r>
      <w:r>
        <w:br/>
        <w:t>sf.username=admin@company.com</w:t>
      </w:r>
      <w:r>
        <w:br/>
        <w:t>sf.password=Password123TOKEN</w:t>
      </w:r>
      <w:r>
        <w:br/>
        <w:t>sf.serverurl=https://login.salesforce.com</w:t>
      </w:r>
      <w:r>
        <w:br/>
      </w:r>
      <w:r>
        <w:br/>
        <w:t>package.xml (basic):</w:t>
      </w:r>
      <w:r>
        <w:br/>
        <w:t>&lt;?xml version="1.0" encoding="UTF-8"?&gt;</w:t>
      </w:r>
      <w:r>
        <w:br/>
        <w:t>&lt;Package xmlns="http://soap.sforce.com/2006/04/metadata"&gt;</w:t>
      </w:r>
      <w:r>
        <w:br/>
        <w:t xml:space="preserve">   &lt;types&gt;</w:t>
      </w:r>
      <w:r>
        <w:br/>
        <w:t xml:space="preserve">      &lt;members&gt;*&lt;/members&gt;</w:t>
      </w:r>
      <w:r>
        <w:br/>
        <w:t xml:space="preserve">      &lt;name&gt;ApexClass&lt;/name&gt;</w:t>
      </w:r>
      <w:r>
        <w:br/>
        <w:t xml:space="preserve">   &lt;/types&gt;</w:t>
      </w:r>
      <w:r>
        <w:br/>
        <w:t xml:space="preserve">   &lt;version&gt;59.0&lt;/version&gt;</w:t>
      </w:r>
      <w:r>
        <w:br/>
        <w:t>&lt;/Package&gt;</w:t>
      </w:r>
    </w:p>
    <w:p w14:paraId="78E2DBB3" w14:textId="77777777" w:rsidR="009D1D73" w:rsidRDefault="00000000">
      <w:pPr>
        <w:pStyle w:val="Heading1"/>
      </w:pPr>
      <w:r>
        <w:t>Advanced SFDX Usage</w:t>
      </w:r>
    </w:p>
    <w:p w14:paraId="32134B74" w14:textId="77777777" w:rsidR="009D1D73" w:rsidRDefault="00000000">
      <w:r>
        <w:t>• Create a new project: `sfdx force:project:create -n MyProject`</w:t>
      </w:r>
      <w:r>
        <w:br/>
        <w:t>• Create a scratch org: `sfdx force:org:create -s -f config/project-scratch-def.json -a Scratch1`</w:t>
      </w:r>
      <w:r>
        <w:br/>
        <w:t>• Push metadata to scratch org: `sfdx force:source:push`</w:t>
      </w:r>
      <w:r>
        <w:br/>
        <w:t>• Run Apex tests: `sfdx force:apex:test:run -u Scratch1 -c -r human`</w:t>
      </w:r>
      <w:r>
        <w:br/>
        <w:t>• Retrieve metadata from org: `sfdx force:source:retrieve -m CustomObject:MyObject__c`</w:t>
      </w:r>
      <w:r>
        <w:br/>
        <w:t>• Convert source to metadata API format: `sfdx force:source:convert -d mdapi_output_dir`</w:t>
      </w:r>
      <w:r>
        <w:br/>
      </w:r>
    </w:p>
    <w:sectPr w:rsidR="009D1D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0154276">
    <w:abstractNumId w:val="8"/>
  </w:num>
  <w:num w:numId="2" w16cid:durableId="620402">
    <w:abstractNumId w:val="6"/>
  </w:num>
  <w:num w:numId="3" w16cid:durableId="1214274977">
    <w:abstractNumId w:val="5"/>
  </w:num>
  <w:num w:numId="4" w16cid:durableId="2171819">
    <w:abstractNumId w:val="4"/>
  </w:num>
  <w:num w:numId="5" w16cid:durableId="2024699844">
    <w:abstractNumId w:val="7"/>
  </w:num>
  <w:num w:numId="6" w16cid:durableId="251479433">
    <w:abstractNumId w:val="3"/>
  </w:num>
  <w:num w:numId="7" w16cid:durableId="1231159845">
    <w:abstractNumId w:val="2"/>
  </w:num>
  <w:num w:numId="8" w16cid:durableId="877476542">
    <w:abstractNumId w:val="1"/>
  </w:num>
  <w:num w:numId="9" w16cid:durableId="50142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1B03"/>
    <w:rsid w:val="0029639D"/>
    <w:rsid w:val="00326F90"/>
    <w:rsid w:val="0059393D"/>
    <w:rsid w:val="005A59CA"/>
    <w:rsid w:val="009D1D73"/>
    <w:rsid w:val="00AA1D8D"/>
    <w:rsid w:val="00B47730"/>
    <w:rsid w:val="00BD19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9CDF8"/>
  <w14:defaultImageDpi w14:val="300"/>
  <w15:docId w15:val="{8111F676-0B58-47B6-B961-830E10F0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D.SRUJANA BAI</cp:lastModifiedBy>
  <cp:revision>2</cp:revision>
  <dcterms:created xsi:type="dcterms:W3CDTF">2025-09-26T11:41:00Z</dcterms:created>
  <dcterms:modified xsi:type="dcterms:W3CDTF">2025-09-26T11:41:00Z</dcterms:modified>
  <cp:category/>
</cp:coreProperties>
</file>