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0AAC0" w14:textId="37F88B80" w:rsidR="009614FC" w:rsidRPr="00B31E11" w:rsidRDefault="00000000">
      <w:pPr>
        <w:pStyle w:val="Title"/>
        <w:rPr>
          <w:sz w:val="32"/>
          <w:szCs w:val="32"/>
        </w:rPr>
      </w:pPr>
      <w:r w:rsidRPr="00B31E11">
        <w:rPr>
          <w:b/>
          <w:bCs/>
          <w:color w:val="1F497D" w:themeColor="text2"/>
          <w:sz w:val="32"/>
          <w:szCs w:val="32"/>
        </w:rPr>
        <w:t>Phase 7 – Integration &amp; External Access</w:t>
      </w:r>
      <w:r w:rsidRPr="00B31E11">
        <w:rPr>
          <w:color w:val="1F497D" w:themeColor="text2"/>
          <w:sz w:val="32"/>
          <w:szCs w:val="32"/>
        </w:rPr>
        <w:t xml:space="preserve"> </w:t>
      </w:r>
    </w:p>
    <w:p w14:paraId="45536449" w14:textId="77777777" w:rsidR="009614FC" w:rsidRDefault="00000000">
      <w:pPr>
        <w:pStyle w:val="Heading1"/>
      </w:pPr>
      <w:r>
        <w:t>Purpose:</w:t>
      </w:r>
    </w:p>
    <w:p w14:paraId="2B3B2AE0" w14:textId="77777777" w:rsidR="009614FC" w:rsidRDefault="00000000">
      <w:r>
        <w:t>Enable your Salesforce platform to securely connect with external systems, APIs, or services to fetch or push data. This allows your AI-enhanced human-AI collaboration platform to leverage external tools and keep data synchronized. Integration ensures real-time data consistency, automation, and access to external intelligence.</w:t>
      </w:r>
    </w:p>
    <w:p w14:paraId="17E88B80" w14:textId="77777777" w:rsidR="009614FC" w:rsidRDefault="00000000">
      <w:r>
        <w:t>---</w:t>
      </w:r>
    </w:p>
    <w:p w14:paraId="4F3C62D9" w14:textId="77777777" w:rsidR="009614FC" w:rsidRDefault="00000000">
      <w:pPr>
        <w:pStyle w:val="Heading2"/>
      </w:pPr>
      <w:r>
        <w:t>Step 1: Understand Integration Types</w:t>
      </w:r>
    </w:p>
    <w:p w14:paraId="352A2819" w14:textId="77777777" w:rsidR="000A6328" w:rsidRDefault="00000000">
      <w:r>
        <w:t>1. Callouts (REST/SOAP): Send or receive data from external APIs.</w:t>
      </w:r>
      <w:r>
        <w:br/>
        <w:t>2. External Services: Simplified integration for pre-defined APIs.</w:t>
      </w:r>
      <w:r>
        <w:br/>
        <w:t>3. Platform Events &amp; Change Data Capture: Real-time notifications within Salesforce or external systems.</w:t>
      </w:r>
      <w:r>
        <w:br/>
        <w:t>4. Salesforce Connect: Access external data in real-time without storing it in Salesforce.</w:t>
      </w:r>
      <w:r>
        <w:br/>
        <w:t>5. Authentication &amp; Security: OAuth, Named Credentials, Remote Site Settings.</w:t>
      </w:r>
      <w:r>
        <w:br/>
        <w:t>6. API Limits: Ensure integrations respect Salesforce governor limits.</w:t>
      </w:r>
      <w:r>
        <w:br/>
        <w:t>7. Consider asynchronous vs synchronous callouts for performance and limits.</w:t>
      </w:r>
      <w:r w:rsidR="000A6328"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4442"/>
      </w:tblGrid>
      <w:tr w:rsidR="000A6328" w:rsidRPr="000A6328" w14:paraId="6169595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EA2997" w14:textId="77777777" w:rsidR="000A6328" w:rsidRPr="000A6328" w:rsidRDefault="000A6328" w:rsidP="000A6328">
            <w:pPr>
              <w:rPr>
                <w:b/>
                <w:bCs/>
                <w:lang w:val="en-IN"/>
              </w:rPr>
            </w:pPr>
            <w:r w:rsidRPr="000A6328">
              <w:rPr>
                <w:b/>
                <w:bCs/>
                <w:lang w:val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E4A3F40" w14:textId="77777777" w:rsidR="000A6328" w:rsidRPr="000A6328" w:rsidRDefault="000A6328" w:rsidP="000A6328">
            <w:pPr>
              <w:rPr>
                <w:b/>
                <w:bCs/>
                <w:lang w:val="en-IN"/>
              </w:rPr>
            </w:pPr>
            <w:r w:rsidRPr="000A6328">
              <w:rPr>
                <w:b/>
                <w:bCs/>
                <w:lang w:val="en-IN"/>
              </w:rPr>
              <w:t>Example Value</w:t>
            </w:r>
          </w:p>
        </w:tc>
      </w:tr>
      <w:tr w:rsidR="000A6328" w:rsidRPr="000A6328" w14:paraId="50C0C6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4FEFA" w14:textId="77777777" w:rsidR="000A6328" w:rsidRPr="000A6328" w:rsidRDefault="000A6328" w:rsidP="000A6328">
            <w:pPr>
              <w:rPr>
                <w:lang w:val="en-IN"/>
              </w:rPr>
            </w:pPr>
            <w:r w:rsidRPr="000A6328">
              <w:rPr>
                <w:lang w:val="en-IN"/>
              </w:rPr>
              <w:t>Remote Site Name</w:t>
            </w:r>
          </w:p>
        </w:tc>
        <w:tc>
          <w:tcPr>
            <w:tcW w:w="0" w:type="auto"/>
            <w:vAlign w:val="center"/>
            <w:hideMark/>
          </w:tcPr>
          <w:p w14:paraId="6C068247" w14:textId="77777777" w:rsidR="000A6328" w:rsidRPr="000A6328" w:rsidRDefault="000A6328" w:rsidP="000A6328">
            <w:pPr>
              <w:rPr>
                <w:lang w:val="en-IN"/>
              </w:rPr>
            </w:pPr>
            <w:proofErr w:type="spellStart"/>
            <w:r w:rsidRPr="000A6328">
              <w:rPr>
                <w:lang w:val="en-IN"/>
              </w:rPr>
              <w:t>GoogleGeminiAPI</w:t>
            </w:r>
            <w:proofErr w:type="spellEnd"/>
          </w:p>
        </w:tc>
      </w:tr>
      <w:tr w:rsidR="000A6328" w:rsidRPr="000A6328" w14:paraId="4B9B4D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21A75" w14:textId="77777777" w:rsidR="000A6328" w:rsidRPr="000A6328" w:rsidRDefault="000A6328" w:rsidP="000A6328">
            <w:pPr>
              <w:rPr>
                <w:lang w:val="en-IN"/>
              </w:rPr>
            </w:pPr>
            <w:r w:rsidRPr="000A6328">
              <w:rPr>
                <w:lang w:val="en-IN"/>
              </w:rPr>
              <w:t>Remote Site URL</w:t>
            </w:r>
          </w:p>
        </w:tc>
        <w:tc>
          <w:tcPr>
            <w:tcW w:w="0" w:type="auto"/>
            <w:vAlign w:val="center"/>
            <w:hideMark/>
          </w:tcPr>
          <w:p w14:paraId="303DBD7E" w14:textId="77777777" w:rsidR="000A6328" w:rsidRPr="000A6328" w:rsidRDefault="000A6328" w:rsidP="000A6328">
            <w:pPr>
              <w:rPr>
                <w:lang w:val="en-IN"/>
              </w:rPr>
            </w:pPr>
            <w:r w:rsidRPr="000A6328">
              <w:rPr>
                <w:lang w:val="en-IN"/>
              </w:rPr>
              <w:t>https://api.google.com/gemini</w:t>
            </w:r>
          </w:p>
        </w:tc>
      </w:tr>
      <w:tr w:rsidR="000A6328" w:rsidRPr="000A6328" w14:paraId="749D7A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91551" w14:textId="77777777" w:rsidR="000A6328" w:rsidRPr="000A6328" w:rsidRDefault="000A6328" w:rsidP="000A6328">
            <w:pPr>
              <w:rPr>
                <w:lang w:val="en-IN"/>
              </w:rPr>
            </w:pPr>
            <w:r w:rsidRPr="000A6328">
              <w:rPr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BE3937A" w14:textId="77777777" w:rsidR="000A6328" w:rsidRPr="000A6328" w:rsidRDefault="000A6328" w:rsidP="000A6328">
            <w:pPr>
              <w:rPr>
                <w:lang w:val="en-IN"/>
              </w:rPr>
            </w:pPr>
            <w:r w:rsidRPr="000A6328">
              <w:rPr>
                <w:lang w:val="en-IN"/>
              </w:rPr>
              <w:t>Allows Salesforce to access Google Gemini API.</w:t>
            </w:r>
          </w:p>
        </w:tc>
      </w:tr>
      <w:tr w:rsidR="000A6328" w:rsidRPr="000A6328" w14:paraId="39DF9A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47402" w14:textId="77777777" w:rsidR="000A6328" w:rsidRPr="000A6328" w:rsidRDefault="000A6328" w:rsidP="000A6328">
            <w:pPr>
              <w:rPr>
                <w:lang w:val="en-IN"/>
              </w:rPr>
            </w:pPr>
            <w:r w:rsidRPr="000A6328">
              <w:rPr>
                <w:lang w:val="en-IN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6C6355CD" w14:textId="77777777" w:rsidR="000A6328" w:rsidRPr="000A6328" w:rsidRDefault="000A6328" w:rsidP="000A6328">
            <w:pPr>
              <w:rPr>
                <w:lang w:val="en-IN"/>
              </w:rPr>
            </w:pPr>
            <w:r w:rsidRPr="000A6328">
              <w:rPr>
                <w:rFonts w:ascii="Segoe UI Symbol" w:hAnsi="Segoe UI Symbol" w:cs="Segoe UI Symbol"/>
                <w:lang w:val="en-IN"/>
              </w:rPr>
              <w:t>☑</w:t>
            </w:r>
            <w:r w:rsidRPr="000A6328">
              <w:rPr>
                <w:lang w:val="en-IN"/>
              </w:rPr>
              <w:t xml:space="preserve"> Checked</w:t>
            </w:r>
          </w:p>
        </w:tc>
      </w:tr>
    </w:tbl>
    <w:p w14:paraId="3698F6D9" w14:textId="5ECD14E2" w:rsidR="000A6328" w:rsidRDefault="000A6328" w:rsidP="000A6328">
      <w:pPr>
        <w:rPr>
          <w:lang w:val="en-IN"/>
        </w:rPr>
      </w:pPr>
      <w:r>
        <w:rPr>
          <w:noProof/>
        </w:rPr>
        <w:drawing>
          <wp:inline distT="0" distB="0" distL="0" distR="0" wp14:anchorId="7CA71351" wp14:editId="0978F388">
            <wp:extent cx="5486400" cy="2019300"/>
            <wp:effectExtent l="0" t="0" r="0" b="0"/>
            <wp:docPr id="75242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23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42FD" w14:textId="461394E0" w:rsidR="00666295" w:rsidRPr="000A6328" w:rsidRDefault="00666295" w:rsidP="000A6328">
      <w:pPr>
        <w:rPr>
          <w:lang w:val="en-IN"/>
        </w:rPr>
      </w:pPr>
      <w:r w:rsidRPr="00666295">
        <w:lastRenderedPageBreak/>
        <w:t>Create an Apex Class for Callout</w:t>
      </w:r>
    </w:p>
    <w:p w14:paraId="5AA90542" w14:textId="064B1C44" w:rsidR="009614FC" w:rsidRDefault="008C7EB6">
      <w:r>
        <w:rPr>
          <w:noProof/>
        </w:rPr>
        <w:drawing>
          <wp:inline distT="0" distB="0" distL="0" distR="0" wp14:anchorId="0A8823AA" wp14:editId="1AA0B3F1">
            <wp:extent cx="5486400" cy="3086100"/>
            <wp:effectExtent l="0" t="0" r="0" b="0"/>
            <wp:docPr id="11700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7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9A6F" w14:textId="77777777" w:rsidR="009614FC" w:rsidRDefault="00000000">
      <w:r>
        <w:t>---</w:t>
      </w:r>
    </w:p>
    <w:p w14:paraId="06A0458E" w14:textId="77777777" w:rsidR="009614FC" w:rsidRDefault="00000000">
      <w:pPr>
        <w:pStyle w:val="Heading2"/>
      </w:pPr>
      <w:r>
        <w:t>Step 2: Set Up Named Credentials</w:t>
      </w:r>
    </w:p>
    <w:p w14:paraId="4D991906" w14:textId="7B015431" w:rsidR="009614FC" w:rsidRDefault="00000000">
      <w:r>
        <w:t>Go to Setup → Named Credentials.</w:t>
      </w:r>
      <w:r>
        <w:br/>
        <w:t>Click New Named Credential.</w:t>
      </w:r>
      <w:r>
        <w:br/>
        <w:t>Fill in details: Label &amp; Name (e.g., External_AI_API), URL (API base URL), Identity Type (Named Principal or Per User), Authentication Protocol (OAuth 2.0, Password, or No Authentication).</w:t>
      </w:r>
      <w:r>
        <w:br/>
        <w:t>If OAuth, configure the Auth Provider (see Step 4).</w:t>
      </w:r>
      <w:r>
        <w:br/>
        <w:t>Save.</w:t>
      </w:r>
      <w:r>
        <w:br/>
      </w:r>
      <w:r>
        <w:br/>
        <w:t>Example Apex usage:</w:t>
      </w:r>
      <w:r>
        <w:br/>
        <w:t>HttpRequest req = new HttpRequest();</w:t>
      </w:r>
      <w:r>
        <w:br/>
        <w:t>req.setEndpoint('callout:External_AI_API/v1/suggestions');</w:t>
      </w:r>
      <w:r>
        <w:br/>
        <w:t>req.setMethod('GET');</w:t>
      </w:r>
      <w:r>
        <w:br/>
      </w:r>
      <w:r w:rsidR="00094864">
        <w:rPr>
          <w:noProof/>
        </w:rPr>
        <w:drawing>
          <wp:inline distT="0" distB="0" distL="0" distR="0" wp14:anchorId="7D07C4EC" wp14:editId="6473DB79">
            <wp:extent cx="5486400" cy="1668780"/>
            <wp:effectExtent l="0" t="0" r="0" b="7620"/>
            <wp:docPr id="1418343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43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DD1D" w14:textId="77777777" w:rsidR="009614FC" w:rsidRDefault="00000000">
      <w:r>
        <w:lastRenderedPageBreak/>
        <w:t>---</w:t>
      </w:r>
    </w:p>
    <w:p w14:paraId="166C6486" w14:textId="77777777" w:rsidR="009614FC" w:rsidRDefault="00000000">
      <w:pPr>
        <w:pStyle w:val="Heading2"/>
      </w:pPr>
      <w:r>
        <w:t>Step 3: Set Up Remote Site Settings</w:t>
      </w:r>
    </w:p>
    <w:p w14:paraId="57592AFD" w14:textId="77777777" w:rsidR="009614FC" w:rsidRDefault="00000000">
      <w:r>
        <w:t>Go to Setup → Remote Site Settings.</w:t>
      </w:r>
      <w:r>
        <w:br/>
        <w:t>Click New Remote Site.</w:t>
      </w:r>
      <w:r>
        <w:br/>
        <w:t>Fill in Name (e.g., AI_API_Remote) and Remote Site URL (matches API domain).</w:t>
      </w:r>
      <w:r>
        <w:br/>
        <w:t>Save.</w:t>
      </w:r>
      <w:r>
        <w:br/>
      </w:r>
      <w:r>
        <w:br/>
        <w:t>Note: Named Credentials often bypass this step, but it is required for standard callouts.</w:t>
      </w:r>
    </w:p>
    <w:p w14:paraId="12D3229A" w14:textId="77777777" w:rsidR="009614FC" w:rsidRDefault="00000000">
      <w:r>
        <w:t>---</w:t>
      </w:r>
    </w:p>
    <w:p w14:paraId="48E316A2" w14:textId="77777777" w:rsidR="009614FC" w:rsidRDefault="00000000">
      <w:pPr>
        <w:pStyle w:val="Heading2"/>
      </w:pPr>
      <w:r>
        <w:t>Step 4: Configure OAuth &amp; Authentication</w:t>
      </w:r>
    </w:p>
    <w:p w14:paraId="4AE81087" w14:textId="77777777" w:rsidR="009614FC" w:rsidRDefault="00000000">
      <w:r>
        <w:t>Go to Setup → Auth. Providers.</w:t>
      </w:r>
      <w:r>
        <w:br/>
        <w:t>Choose provider type (Google, Salesforce, Custom, etc.).</w:t>
      </w:r>
      <w:r>
        <w:br/>
        <w:t>Fill Name, URL, Consumer Key &amp; Secret.</w:t>
      </w:r>
      <w:r>
        <w:br/>
        <w:t>Save and note the callback URL.</w:t>
      </w:r>
      <w:r>
        <w:br/>
        <w:t>In Named Credentials, select this Auth Provider for OAuth authentication.</w:t>
      </w:r>
      <w:r>
        <w:br/>
      </w:r>
      <w:r>
        <w:br/>
        <w:t>Note: OAuth ensures secure and standard authentication between Salesforce and external services.</w:t>
      </w:r>
    </w:p>
    <w:p w14:paraId="43CEF66A" w14:textId="77777777" w:rsidR="009614FC" w:rsidRDefault="00000000">
      <w:r>
        <w:t>---</w:t>
      </w:r>
    </w:p>
    <w:p w14:paraId="75D02582" w14:textId="77777777" w:rsidR="009614FC" w:rsidRDefault="00000000">
      <w:pPr>
        <w:pStyle w:val="Heading2"/>
      </w:pPr>
      <w:r>
        <w:t>Step 5: Create External Services</w:t>
      </w:r>
    </w:p>
    <w:p w14:paraId="4D3BE6BC" w14:textId="77777777" w:rsidR="009614FC" w:rsidRDefault="00000000">
      <w:r>
        <w:t>Go to Setup → External Services → New External Service.</w:t>
      </w:r>
      <w:r>
        <w:br/>
        <w:t>Fill in Name (e.g., AIService), Named Credential, and API schema (Swagger/OpenAPI JSON URL).</w:t>
      </w:r>
      <w:r>
        <w:br/>
        <w:t>Save. Salesforce auto-generates Apex actions for the API.</w:t>
      </w:r>
      <w:r>
        <w:br/>
        <w:t>These actions can now be used in Flow Builder or Apex.</w:t>
      </w:r>
      <w:r>
        <w:br/>
      </w:r>
      <w:r>
        <w:br/>
        <w:t>Note: External Services reduce manual coding and allow declarative API integration.</w:t>
      </w:r>
    </w:p>
    <w:p w14:paraId="0E0F938A" w14:textId="77777777" w:rsidR="009614FC" w:rsidRDefault="00000000">
      <w:r>
        <w:t>---</w:t>
      </w:r>
    </w:p>
    <w:p w14:paraId="069BD56D" w14:textId="77777777" w:rsidR="009614FC" w:rsidRDefault="00000000">
      <w:pPr>
        <w:pStyle w:val="Heading2"/>
      </w:pPr>
      <w:r>
        <w:t>Step 6: Make Web Service Callouts (REST/SOAP)</w:t>
      </w:r>
    </w:p>
    <w:p w14:paraId="2357643B" w14:textId="77777777" w:rsidR="009614FC" w:rsidRDefault="00000000">
      <w:r>
        <w:t>REST Example:</w:t>
      </w:r>
      <w:r>
        <w:br/>
        <w:t>public class AIIntegration {</w:t>
      </w:r>
      <w:r>
        <w:br/>
        <w:t xml:space="preserve">    public static String getSuggestions() {</w:t>
      </w:r>
      <w:r>
        <w:br/>
        <w:t xml:space="preserve">        HttpRequest req = new HttpRequest();</w:t>
      </w:r>
      <w:r>
        <w:br/>
        <w:t xml:space="preserve">        req.setEndpoint('callout:External_AI_API/v1/suggestions');</w:t>
      </w:r>
      <w:r>
        <w:br/>
        <w:t xml:space="preserve">        req.setMethod('GET');</w:t>
      </w:r>
      <w:r>
        <w:br/>
        <w:t xml:space="preserve">        Http http = new Http();</w:t>
      </w:r>
      <w:r>
        <w:br/>
        <w:t xml:space="preserve">        HttpResponse res = http.send(req);</w:t>
      </w:r>
      <w:r>
        <w:br/>
        <w:t xml:space="preserve">        return res.getBody();</w:t>
      </w:r>
      <w:r>
        <w:br/>
      </w:r>
      <w:r>
        <w:lastRenderedPageBreak/>
        <w:t xml:space="preserve">    }</w:t>
      </w:r>
      <w:r>
        <w:br/>
        <w:t>}</w:t>
      </w:r>
      <w:r>
        <w:br/>
      </w:r>
      <w:r>
        <w:br/>
        <w:t>SOAP: Use WSDL → Generate Apex classes.</w:t>
      </w:r>
      <w:r>
        <w:br/>
        <w:t>Always test callouts using `@IsTest(SeeAllData=false)` and mock responses.</w:t>
      </w:r>
      <w:r>
        <w:br/>
        <w:t>Implement proper exception handling to manage errors or timeouts in external requests.</w:t>
      </w:r>
    </w:p>
    <w:p w14:paraId="6AACF6A9" w14:textId="77777777" w:rsidR="009614FC" w:rsidRDefault="00000000">
      <w:r>
        <w:t>---</w:t>
      </w:r>
    </w:p>
    <w:p w14:paraId="087F9953" w14:textId="77777777" w:rsidR="009614FC" w:rsidRDefault="00000000">
      <w:pPr>
        <w:pStyle w:val="Heading2"/>
      </w:pPr>
      <w:r>
        <w:t>Step 7: Use Platform Events</w:t>
      </w:r>
    </w:p>
    <w:p w14:paraId="2229B628" w14:textId="77777777" w:rsidR="009614FC" w:rsidRDefault="00000000">
      <w:r>
        <w:t>Go to Setup → Platform Events → New Platform Event.</w:t>
      </w:r>
      <w:r>
        <w:br/>
        <w:t>Define fields (e.g., Task_ID, AI_Suggestion).</w:t>
      </w:r>
      <w:r>
        <w:br/>
        <w:t>In Apex or Flow, publish events when a task is created.</w:t>
      </w:r>
      <w:r>
        <w:br/>
        <w:t>External systems can subscribe via CometD or Change Data Capture.</w:t>
      </w:r>
      <w:r>
        <w:br/>
      </w:r>
      <w:r>
        <w:br/>
        <w:t>Note: Platform Events support event-driven architecture and asynchronous processing.</w:t>
      </w:r>
    </w:p>
    <w:p w14:paraId="353DEE6E" w14:textId="77777777" w:rsidR="009614FC" w:rsidRDefault="00000000">
      <w:r>
        <w:t>---</w:t>
      </w:r>
    </w:p>
    <w:p w14:paraId="23F0B9E5" w14:textId="77777777" w:rsidR="009614FC" w:rsidRDefault="00000000">
      <w:pPr>
        <w:pStyle w:val="Heading2"/>
      </w:pPr>
      <w:r>
        <w:t>Step 8: Enable Change Data Capture</w:t>
      </w:r>
    </w:p>
    <w:p w14:paraId="6518480D" w14:textId="77777777" w:rsidR="009614FC" w:rsidRDefault="00000000">
      <w:r>
        <w:t>Go to Setup → Change Data Capture.</w:t>
      </w:r>
      <w:r>
        <w:br/>
        <w:t>Select objects (e.g., AI_Suggestion__c).</w:t>
      </w:r>
      <w:r>
        <w:br/>
        <w:t>External subscribers can listen to updates using Streaming API.</w:t>
      </w:r>
      <w:r>
        <w:br/>
      </w:r>
      <w:r>
        <w:br/>
        <w:t>Note: Useful for keeping external systems synchronized with Salesforce records.</w:t>
      </w:r>
    </w:p>
    <w:p w14:paraId="6F910DF6" w14:textId="77777777" w:rsidR="009614FC" w:rsidRDefault="00000000">
      <w:r>
        <w:t>---</w:t>
      </w:r>
    </w:p>
    <w:p w14:paraId="2AD17E25" w14:textId="77777777" w:rsidR="009614FC" w:rsidRDefault="00000000">
      <w:pPr>
        <w:pStyle w:val="Heading2"/>
      </w:pPr>
      <w:r>
        <w:t>Step 9: Salesforce Connect</w:t>
      </w:r>
    </w:p>
    <w:p w14:paraId="41E11AF2" w14:textId="77777777" w:rsidR="009614FC" w:rsidRDefault="00000000">
      <w:r>
        <w:t>Go to Setup → External Data Sources → New External Data Source.</w:t>
      </w:r>
      <w:r>
        <w:br/>
        <w:t>Select type: OData 2.0 / 4.0.</w:t>
      </w:r>
      <w:r>
        <w:br/>
        <w:t>Configure URL, authentication, and object mappings.</w:t>
      </w:r>
      <w:r>
        <w:br/>
        <w:t>Salesforce creates External Objects that behave like standard objects.</w:t>
      </w:r>
      <w:r>
        <w:br/>
      </w:r>
      <w:r>
        <w:br/>
        <w:t>Note: Enables real-time access to external data without storing it in Salesforce, reducing storage costs.</w:t>
      </w:r>
    </w:p>
    <w:p w14:paraId="73D39705" w14:textId="77777777" w:rsidR="009614FC" w:rsidRDefault="00000000">
      <w:r>
        <w:t>---</w:t>
      </w:r>
    </w:p>
    <w:p w14:paraId="1755843E" w14:textId="77777777" w:rsidR="009614FC" w:rsidRDefault="00000000">
      <w:pPr>
        <w:pStyle w:val="Heading2"/>
      </w:pPr>
      <w:r>
        <w:t>Step 10: Monitor API Limits</w:t>
      </w:r>
    </w:p>
    <w:p w14:paraId="46BF07E1" w14:textId="77777777" w:rsidR="009614FC" w:rsidRDefault="00000000">
      <w:r>
        <w:t>Go to Setup → System Overview → API Usage.</w:t>
      </w:r>
      <w:r>
        <w:br/>
        <w:t>Track daily API calls.</w:t>
      </w:r>
      <w:r>
        <w:br/>
        <w:t>Optimize callouts and batch requests to stay under limits.</w:t>
      </w:r>
      <w:r>
        <w:br/>
      </w:r>
      <w:r>
        <w:br/>
        <w:t>Note: Consider combining data calls or using batch APIs for efficiency.</w:t>
      </w:r>
    </w:p>
    <w:p w14:paraId="299E15E9" w14:textId="77777777" w:rsidR="009614FC" w:rsidRDefault="00000000">
      <w:r>
        <w:lastRenderedPageBreak/>
        <w:t>---</w:t>
      </w:r>
    </w:p>
    <w:p w14:paraId="30BB56F3" w14:textId="77777777" w:rsidR="009614FC" w:rsidRDefault="00000000">
      <w:pPr>
        <w:pStyle w:val="Heading2"/>
      </w:pPr>
      <w:r>
        <w:t>Tips &amp; Best Practices:</w:t>
      </w:r>
    </w:p>
    <w:p w14:paraId="1E0370CF" w14:textId="77777777" w:rsidR="009614FC" w:rsidRDefault="00000000">
      <w:r>
        <w:t>- Always use Named Credentials instead of hardcoding credentials.</w:t>
      </w:r>
      <w:r>
        <w:br/>
        <w:t>- Test callouts with mock responses before production.</w:t>
      </w:r>
      <w:r>
        <w:br/>
        <w:t>- Use Platform Events for near-real-time updates instead of frequent polling.</w:t>
      </w:r>
      <w:r>
        <w:br/>
        <w:t>- Monitor API usage and set alerts to avoid hitting limits.</w:t>
      </w:r>
      <w:r>
        <w:br/>
        <w:t>- Implement proper error handling and retries for callouts.</w:t>
      </w:r>
      <w:r>
        <w:br/>
        <w:t>- Document all integration points clearly for maintenance and auditing.</w:t>
      </w:r>
      <w:r>
        <w:br/>
        <w:t>- Follow Salesforce security guidelines when accessing external systems.</w:t>
      </w:r>
      <w:r>
        <w:br/>
        <w:t>- Optimize callout frequency and batch processing to manage governor limits.</w:t>
      </w:r>
    </w:p>
    <w:sectPr w:rsidR="009614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5986632">
    <w:abstractNumId w:val="8"/>
  </w:num>
  <w:num w:numId="2" w16cid:durableId="1442645415">
    <w:abstractNumId w:val="6"/>
  </w:num>
  <w:num w:numId="3" w16cid:durableId="1831292298">
    <w:abstractNumId w:val="5"/>
  </w:num>
  <w:num w:numId="4" w16cid:durableId="220676649">
    <w:abstractNumId w:val="4"/>
  </w:num>
  <w:num w:numId="5" w16cid:durableId="1835798706">
    <w:abstractNumId w:val="7"/>
  </w:num>
  <w:num w:numId="6" w16cid:durableId="1424836073">
    <w:abstractNumId w:val="3"/>
  </w:num>
  <w:num w:numId="7" w16cid:durableId="908810671">
    <w:abstractNumId w:val="2"/>
  </w:num>
  <w:num w:numId="8" w16cid:durableId="1241790249">
    <w:abstractNumId w:val="1"/>
  </w:num>
  <w:num w:numId="9" w16cid:durableId="972562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4864"/>
    <w:rsid w:val="000A6328"/>
    <w:rsid w:val="0015074B"/>
    <w:rsid w:val="0029639D"/>
    <w:rsid w:val="00326F90"/>
    <w:rsid w:val="0059393D"/>
    <w:rsid w:val="00666295"/>
    <w:rsid w:val="008C7EB6"/>
    <w:rsid w:val="009614FC"/>
    <w:rsid w:val="00AA1D8D"/>
    <w:rsid w:val="00B31E1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2944F4"/>
  <w14:defaultImageDpi w14:val="300"/>
  <w15:docId w15:val="{8111F676-0B58-47B6-B961-830E10F0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D.SRUJANA BAI</cp:lastModifiedBy>
  <cp:revision>6</cp:revision>
  <dcterms:created xsi:type="dcterms:W3CDTF">2013-12-23T23:15:00Z</dcterms:created>
  <dcterms:modified xsi:type="dcterms:W3CDTF">2025-09-26T11:02:00Z</dcterms:modified>
  <cp:category/>
</cp:coreProperties>
</file>