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078CF3FD" w:rsidR="005949F1" w:rsidRPr="00183107" w:rsidRDefault="00183107" w:rsidP="00E73513">
            <w:pPr>
              <w:rPr>
                <w:lang w:val="en-IN"/>
              </w:rPr>
            </w:pPr>
            <w:r w:rsidRPr="00183107">
              <w:rPr>
                <w:lang w:val="en-IN"/>
              </w:rPr>
              <w:t>2520040005</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048E5695" w:rsidR="005949F1" w:rsidRPr="00183107" w:rsidRDefault="00183107" w:rsidP="00E73513">
            <w:pPr>
              <w:rPr>
                <w:lang w:val="en-IN"/>
              </w:rPr>
            </w:pPr>
            <w:r w:rsidRPr="00183107">
              <w:rPr>
                <w:lang w:val="en-IN"/>
              </w:rPr>
              <w:t>B. Sri. Srujana</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6783DFBA" w:rsidR="005949F1" w:rsidRPr="00183107" w:rsidRDefault="00183107" w:rsidP="005949F1">
            <w:pPr>
              <w:rPr>
                <w:lang w:val="en-IN"/>
              </w:rPr>
            </w:pPr>
            <w:r w:rsidRPr="00183107">
              <w:rPr>
                <w:lang w:val="en-IN"/>
              </w:rPr>
              <w:t>2520040020</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44F6D626" w:rsidR="005949F1" w:rsidRPr="00183107" w:rsidRDefault="00183107" w:rsidP="005949F1">
            <w:pPr>
              <w:rPr>
                <w:lang w:val="en-IN"/>
              </w:rPr>
            </w:pPr>
            <w:r w:rsidRPr="00183107">
              <w:rPr>
                <w:lang w:val="en-IN"/>
              </w:rPr>
              <w:t>M. Gnaneshwari</w:t>
            </w:r>
          </w:p>
        </w:tc>
      </w:tr>
    </w:tbl>
    <w:p w14:paraId="7CD4FBA2" w14:textId="77777777" w:rsidR="000D487A" w:rsidRDefault="000D487A" w:rsidP="000D487A">
      <w:pPr>
        <w:rPr>
          <w:b/>
          <w:bCs/>
          <w:lang w:val="en-IN"/>
        </w:rPr>
      </w:pPr>
    </w:p>
    <w:p w14:paraId="11C66499" w14:textId="77777777" w:rsidR="000D487A" w:rsidRPr="00F13083" w:rsidRDefault="000D487A" w:rsidP="000D487A">
      <w:pPr>
        <w:rPr>
          <w:b/>
          <w:bCs/>
          <w:lang w:val="en-IN"/>
        </w:rPr>
      </w:pPr>
      <w:r w:rsidRPr="00F13083">
        <w:rPr>
          <w:b/>
          <w:bCs/>
          <w:lang w:val="en-IN"/>
        </w:rPr>
        <w:t>1. Abstract</w:t>
      </w:r>
    </w:p>
    <w:p w14:paraId="030E070B" w14:textId="77777777" w:rsidR="000D487A" w:rsidRDefault="000D487A" w:rsidP="000D487A">
      <w:pPr>
        <w:jc w:val="both"/>
        <w:rPr>
          <w:lang w:val="en-IN"/>
        </w:rPr>
      </w:pPr>
    </w:p>
    <w:p w14:paraId="56CE2BD3" w14:textId="77777777" w:rsidR="000D487A" w:rsidRPr="00B525CF" w:rsidRDefault="000D487A" w:rsidP="000D487A">
      <w:pPr>
        <w:jc w:val="both"/>
        <w:rPr>
          <w:lang w:val="en-IN"/>
        </w:rPr>
      </w:pPr>
      <w:r w:rsidRPr="00B525CF">
        <w:rPr>
          <w:lang w:val="en-IN"/>
        </w:rPr>
        <w:t xml:space="preserve">The </w:t>
      </w:r>
      <w:r w:rsidRPr="00B525CF">
        <w:rPr>
          <w:b/>
          <w:bCs/>
          <w:lang w:val="en-IN"/>
        </w:rPr>
        <w:t>Telemedicine Video Consultation UI</w:t>
      </w:r>
      <w:r w:rsidRPr="00B525CF">
        <w:rPr>
          <w:lang w:val="en-IN"/>
        </w:rPr>
        <w:t xml:space="preserve"> project focuses on designing and developing a user-friendly frontend application that enables virtual healthcare interactions between patients and doctors. With the increasing demand for remote medical services, traditional in-person consultations often face challenges such as long waiting times, limited accessibility, and geographical constraints. This project aims to address these issues by providing an intuitive digital platform for seamless doctor–patient communication.</w:t>
      </w:r>
    </w:p>
    <w:p w14:paraId="3E742E0C" w14:textId="77777777" w:rsidR="000D487A" w:rsidRPr="00B525CF" w:rsidRDefault="000D487A" w:rsidP="000D487A">
      <w:pPr>
        <w:jc w:val="both"/>
        <w:rPr>
          <w:lang w:val="en-IN"/>
        </w:rPr>
      </w:pPr>
      <w:r w:rsidRPr="00B525CF">
        <w:rPr>
          <w:lang w:val="en-IN"/>
        </w:rPr>
        <w:t>The system allows patients to register, search for doctors based on specialization, and book appointments according to their preferred time slots. Doctors can manage their schedules, view patient appointments, and conduct consultations through an integrated video interface. The platform also includes real-time chat functionality to enhance communication during consultations. An admin module is designed to manage doctors, patients, and overall system activities.</w:t>
      </w:r>
    </w:p>
    <w:p w14:paraId="0A174786" w14:textId="77777777" w:rsidR="000D487A" w:rsidRPr="00B525CF" w:rsidRDefault="000D487A" w:rsidP="000D487A">
      <w:pPr>
        <w:jc w:val="both"/>
        <w:rPr>
          <w:lang w:val="en-IN"/>
        </w:rPr>
      </w:pPr>
      <w:r w:rsidRPr="00B525CF">
        <w:rPr>
          <w:lang w:val="en-IN"/>
        </w:rPr>
        <w:t>The proposed solution emphasizes efficient UI design, responsive layouts, and smooth navigation using modern frontend frameworks. Video consultation is implemented using real-time communication technologies, ensuring an interactive and engaging user experience. The application simulates real-world telemedicine workflows while maintaining simplicity suitable for frontend development.</w:t>
      </w:r>
    </w:p>
    <w:p w14:paraId="63D114AB" w14:textId="4C825C60" w:rsidR="000D487A" w:rsidRPr="00F13083" w:rsidRDefault="000D487A" w:rsidP="00183107">
      <w:pPr>
        <w:jc w:val="both"/>
        <w:rPr>
          <w:lang w:val="en-IN"/>
        </w:rPr>
      </w:pPr>
      <w:r w:rsidRPr="00B525CF">
        <w:rPr>
          <w:lang w:val="en-IN"/>
        </w:rPr>
        <w:t>Overall, this project demonstrates how modern UI engineering and frontend technologies can be utilized to create accessible, scalable, and efficient digital healthcare solutions, improving the quality and reach of medical services.</w:t>
      </w:r>
      <w:r w:rsidR="00183107">
        <w:rPr>
          <w:lang w:val="en-IN"/>
        </w:rPr>
        <w:t xml:space="preserve"> </w:t>
      </w:r>
    </w:p>
    <w:p w14:paraId="6712D87C" w14:textId="77777777" w:rsidR="000D487A" w:rsidRPr="00F13083" w:rsidRDefault="000D487A" w:rsidP="000D487A">
      <w:pPr>
        <w:rPr>
          <w:lang w:val="en-IN"/>
        </w:rPr>
      </w:pPr>
    </w:p>
    <w:p w14:paraId="30E1DDC3" w14:textId="77777777" w:rsidR="00183107" w:rsidRDefault="00183107" w:rsidP="00183107">
      <w:pPr>
        <w:rPr>
          <w:b/>
          <w:bCs/>
          <w:lang w:val="en-IN"/>
        </w:rPr>
      </w:pPr>
    </w:p>
    <w:p w14:paraId="3C16B9D5" w14:textId="77777777" w:rsidR="00183107" w:rsidRDefault="00183107" w:rsidP="00183107">
      <w:pPr>
        <w:rPr>
          <w:b/>
          <w:bCs/>
          <w:lang w:val="en-IN"/>
        </w:rPr>
      </w:pPr>
    </w:p>
    <w:p w14:paraId="1C99E305" w14:textId="401EB048" w:rsidR="00E73513" w:rsidRPr="00183107" w:rsidRDefault="000D487A" w:rsidP="00183107">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w:t>
      </w:r>
      <w:r w:rsidR="00183107">
        <w:rPr>
          <w:b/>
          <w:bCs/>
          <w:lang w:val="en-IN"/>
        </w:rPr>
        <w:t>K. Anusha</w:t>
      </w:r>
      <w:r w:rsidRPr="00E73513">
        <w:rPr>
          <w:b/>
          <w:bCs/>
          <w:lang w:val="en-IN"/>
        </w:rPr>
        <w:t>_____________________</w:t>
      </w: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6A27BEB" w:rsidR="00CD5D5A" w:rsidRDefault="00CD5D5A" w:rsidP="00183107"/>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4C0B6" w14:textId="77777777" w:rsidR="00012457" w:rsidRDefault="00012457" w:rsidP="00E73513">
      <w:r>
        <w:separator/>
      </w:r>
    </w:p>
  </w:endnote>
  <w:endnote w:type="continuationSeparator" w:id="0">
    <w:p w14:paraId="0BFC8682" w14:textId="77777777" w:rsidR="00012457" w:rsidRDefault="00012457"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33918" w14:textId="77777777" w:rsidR="00012457" w:rsidRDefault="00012457" w:rsidP="00E73513">
      <w:r>
        <w:separator/>
      </w:r>
    </w:p>
  </w:footnote>
  <w:footnote w:type="continuationSeparator" w:id="0">
    <w:p w14:paraId="236EFBC0" w14:textId="77777777" w:rsidR="00012457" w:rsidRDefault="00012457"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3F76A928" w:rsidR="00E73513" w:rsidRDefault="00E73513" w:rsidP="00E73513">
    <w:pPr>
      <w:pStyle w:val="Header"/>
      <w:ind w:left="-567"/>
    </w:pP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12457"/>
    <w:rsid w:val="000709C3"/>
    <w:rsid w:val="000D487A"/>
    <w:rsid w:val="00183107"/>
    <w:rsid w:val="00213D9A"/>
    <w:rsid w:val="002440F6"/>
    <w:rsid w:val="00265BE4"/>
    <w:rsid w:val="0038300E"/>
    <w:rsid w:val="00402F2F"/>
    <w:rsid w:val="005949F1"/>
    <w:rsid w:val="005B6CD6"/>
    <w:rsid w:val="00833B32"/>
    <w:rsid w:val="0093739E"/>
    <w:rsid w:val="00CD5D5A"/>
    <w:rsid w:val="00D60287"/>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308</Words>
  <Characters>1761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srujana bandaru</cp:lastModifiedBy>
  <cp:revision>8</cp:revision>
  <dcterms:created xsi:type="dcterms:W3CDTF">2026-04-22T04:36:00Z</dcterms:created>
  <dcterms:modified xsi:type="dcterms:W3CDTF">2026-04-27T14:55:00Z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