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FCB7" w14:textId="0893DB6F" w:rsidR="00761E19" w:rsidRPr="00B855FE" w:rsidRDefault="00853EFB" w:rsidP="009C3805">
      <w:pPr>
        <w:ind w:firstLineChars="850" w:firstLine="2731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55FE">
        <w:rPr>
          <w:rFonts w:ascii="Times New Roman" w:hAnsi="Times New Roman" w:cs="Times New Roman"/>
          <w:b/>
          <w:bCs/>
          <w:sz w:val="32"/>
          <w:szCs w:val="32"/>
          <w:u w:val="single"/>
        </w:rPr>
        <w:t>FUTURE ENHANCEMENT</w:t>
      </w:r>
    </w:p>
    <w:p w14:paraId="128EAE1B" w14:textId="77777777" w:rsidR="00EA4EFE" w:rsidRPr="00B855FE" w:rsidRDefault="00EA4EFE" w:rsidP="009C3805">
      <w:pPr>
        <w:ind w:firstLineChars="850" w:firstLine="238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261EEC" w14:textId="77777777" w:rsidR="004056E0" w:rsidRPr="00B855FE" w:rsidRDefault="004056E0" w:rsidP="009C3805">
      <w:pPr>
        <w:ind w:firstLineChars="850" w:firstLine="3060"/>
        <w:rPr>
          <w:rFonts w:ascii="Times New Roman" w:hAnsi="Times New Roman" w:cs="Times New Roman"/>
          <w:sz w:val="36"/>
          <w:szCs w:val="36"/>
        </w:rPr>
      </w:pPr>
    </w:p>
    <w:p w14:paraId="311F398C" w14:textId="113BF8BD" w:rsidR="00773FF1" w:rsidRPr="00773FF1" w:rsidRDefault="00773FF1" w:rsidP="00773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3FF1">
        <w:rPr>
          <w:rFonts w:ascii="Times New Roman" w:hAnsi="Times New Roman" w:cs="Times New Roman"/>
          <w:b/>
          <w:bCs/>
          <w:sz w:val="32"/>
          <w:szCs w:val="32"/>
          <w:u w:val="single"/>
        </w:rPr>
        <w:t>1.</w:t>
      </w:r>
      <w:r w:rsidRPr="00773FF1">
        <w:rPr>
          <w:rFonts w:ascii="Times New Roman" w:hAnsi="Times New Roman" w:cs="Times New Roman"/>
          <w:b/>
          <w:bCs/>
          <w:sz w:val="32"/>
          <w:szCs w:val="32"/>
          <w:u w:val="single"/>
        </w:rPr>
        <w:t>Data Acquisition and Processing:</w:t>
      </w:r>
    </w:p>
    <w:p w14:paraId="15EF8DD3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</w:p>
    <w:p w14:paraId="22208297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  <w:r w:rsidRPr="00773FF1">
        <w:rPr>
          <w:rFonts w:ascii="Times New Roman" w:hAnsi="Times New Roman" w:cs="Times New Roman"/>
          <w:sz w:val="28"/>
          <w:szCs w:val="28"/>
        </w:rPr>
        <w:t>Integrating with medical wearables and sensors: Continuously monitor vital signs (temperature, heart rate, blood pressure, etc.) and collect symptom data in real-time for more accurate predictions.</w:t>
      </w:r>
    </w:p>
    <w:p w14:paraId="543E9167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  <w:r w:rsidRPr="00773FF1">
        <w:rPr>
          <w:rFonts w:ascii="Times New Roman" w:hAnsi="Times New Roman" w:cs="Times New Roman"/>
          <w:sz w:val="28"/>
          <w:szCs w:val="28"/>
        </w:rPr>
        <w:t>Multilingual support: Enable symptom input and disease prediction in various languages for wider accessibility.</w:t>
      </w:r>
    </w:p>
    <w:p w14:paraId="7F5CFF3F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  <w:r w:rsidRPr="00773FF1">
        <w:rPr>
          <w:rFonts w:ascii="Times New Roman" w:hAnsi="Times New Roman" w:cs="Times New Roman"/>
          <w:sz w:val="28"/>
          <w:szCs w:val="28"/>
        </w:rPr>
        <w:t>Symptom image recognition: Implement image recognition to analyze rashes, skin lesions, or other visual symptoms for improved accuracy.</w:t>
      </w:r>
    </w:p>
    <w:p w14:paraId="2DB90421" w14:textId="77777777" w:rsid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  <w:r w:rsidRPr="00773FF1">
        <w:rPr>
          <w:rFonts w:ascii="Times New Roman" w:hAnsi="Times New Roman" w:cs="Times New Roman"/>
          <w:sz w:val="28"/>
          <w:szCs w:val="28"/>
        </w:rPr>
        <w:t>Natural Language Processing (NLP): Understand complex descriptions of symptoms and medical history for better diagnosis and disease prediction.</w:t>
      </w:r>
    </w:p>
    <w:p w14:paraId="46C58A57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</w:p>
    <w:p w14:paraId="2DE043BA" w14:textId="77777777" w:rsidR="00773FF1" w:rsidRPr="00773FF1" w:rsidRDefault="00773FF1" w:rsidP="00773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3FF1">
        <w:rPr>
          <w:rFonts w:ascii="Times New Roman" w:hAnsi="Times New Roman" w:cs="Times New Roman"/>
          <w:b/>
          <w:bCs/>
          <w:sz w:val="32"/>
          <w:szCs w:val="32"/>
          <w:u w:val="single"/>
        </w:rPr>
        <w:t>2. Algorithm and Model Enhancements:</w:t>
      </w:r>
    </w:p>
    <w:p w14:paraId="0F92F2F7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</w:p>
    <w:p w14:paraId="137FB0A5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  <w:r w:rsidRPr="00773FF1">
        <w:rPr>
          <w:rFonts w:ascii="Times New Roman" w:hAnsi="Times New Roman" w:cs="Times New Roman"/>
          <w:sz w:val="28"/>
          <w:szCs w:val="28"/>
        </w:rPr>
        <w:t>Hybrid Machine Learning Models: Combine different machine learning algorithms (e.g., Random Forest, Naive Bayes) to leverage their strengths and improve prediction accuracy.</w:t>
      </w:r>
    </w:p>
    <w:p w14:paraId="24A86549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  <w:r w:rsidRPr="00773FF1">
        <w:rPr>
          <w:rFonts w:ascii="Times New Roman" w:hAnsi="Times New Roman" w:cs="Times New Roman"/>
          <w:sz w:val="28"/>
          <w:szCs w:val="28"/>
        </w:rPr>
        <w:t>Deep Learning Models: Explore Deep Learning architectures like Recurrent Neural Networks (RNNs) or Convolutional Neural Networks (CNNs) to handle complex symptom interactions and temporal data.</w:t>
      </w:r>
    </w:p>
    <w:p w14:paraId="6B4275F6" w14:textId="77777777" w:rsid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  <w:r w:rsidRPr="00773FF1">
        <w:rPr>
          <w:rFonts w:ascii="Times New Roman" w:hAnsi="Times New Roman" w:cs="Times New Roman"/>
          <w:sz w:val="28"/>
          <w:szCs w:val="28"/>
        </w:rPr>
        <w:t>Explainable AI: Integrate explainable AI techniques to provide insights into the reasoning behind the disease predictions, building trust and transparency.</w:t>
      </w:r>
    </w:p>
    <w:p w14:paraId="3A26D62A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</w:p>
    <w:p w14:paraId="6FB45367" w14:textId="77777777" w:rsidR="00773FF1" w:rsidRPr="00773FF1" w:rsidRDefault="00773FF1" w:rsidP="00773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3FF1">
        <w:rPr>
          <w:rFonts w:ascii="Times New Roman" w:hAnsi="Times New Roman" w:cs="Times New Roman"/>
          <w:b/>
          <w:bCs/>
          <w:sz w:val="32"/>
          <w:szCs w:val="32"/>
          <w:u w:val="single"/>
        </w:rPr>
        <w:t>3. User Interface and Functionality:</w:t>
      </w:r>
    </w:p>
    <w:p w14:paraId="73F08C21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</w:p>
    <w:p w14:paraId="6E3CB59D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  <w:r w:rsidRPr="00773FF1">
        <w:rPr>
          <w:rFonts w:ascii="Times New Roman" w:hAnsi="Times New Roman" w:cs="Times New Roman"/>
          <w:sz w:val="28"/>
          <w:szCs w:val="28"/>
        </w:rPr>
        <w:t>Personalized dashboards: Create personalized dashboards for users to track their symptoms, monitor predictions, and receive health recommendations.</w:t>
      </w:r>
    </w:p>
    <w:p w14:paraId="2A1029F8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  <w:r w:rsidRPr="00773FF1">
        <w:rPr>
          <w:rFonts w:ascii="Times New Roman" w:hAnsi="Times New Roman" w:cs="Times New Roman"/>
          <w:sz w:val="28"/>
          <w:szCs w:val="28"/>
        </w:rPr>
        <w:t>Chatbot integration: Develop a chatbot to guide users through symptom input, disease prediction, and offer initial medical advice or connect them to healthcare professionals.</w:t>
      </w:r>
    </w:p>
    <w:p w14:paraId="4926D228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  <w:r w:rsidRPr="00773FF1">
        <w:rPr>
          <w:rFonts w:ascii="Times New Roman" w:hAnsi="Times New Roman" w:cs="Times New Roman"/>
          <w:sz w:val="28"/>
          <w:szCs w:val="28"/>
        </w:rPr>
        <w:t>Integration with medical databases: Allow access to medical databases for disease information, treatment options, and healthcare provider recommendations.</w:t>
      </w:r>
    </w:p>
    <w:p w14:paraId="715911CF" w14:textId="77777777" w:rsid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  <w:r w:rsidRPr="00773FF1">
        <w:rPr>
          <w:rFonts w:ascii="Times New Roman" w:hAnsi="Times New Roman" w:cs="Times New Roman"/>
          <w:sz w:val="28"/>
          <w:szCs w:val="28"/>
        </w:rPr>
        <w:t>Privacy and security: Ensure robust data privacy and security measures to protect user information.</w:t>
      </w:r>
    </w:p>
    <w:p w14:paraId="6680D115" w14:textId="77777777" w:rsid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</w:p>
    <w:p w14:paraId="57950299" w14:textId="77777777" w:rsid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</w:p>
    <w:p w14:paraId="0A612672" w14:textId="77777777" w:rsid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</w:p>
    <w:p w14:paraId="1A787554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</w:p>
    <w:p w14:paraId="010D24C5" w14:textId="77777777" w:rsidR="00773FF1" w:rsidRPr="00773FF1" w:rsidRDefault="00773FF1" w:rsidP="00773F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3FF1">
        <w:rPr>
          <w:rFonts w:ascii="Times New Roman" w:hAnsi="Times New Roman" w:cs="Times New Roman"/>
          <w:b/>
          <w:bCs/>
          <w:sz w:val="32"/>
          <w:szCs w:val="32"/>
          <w:u w:val="single"/>
        </w:rPr>
        <w:t>4. Additional functionalities:</w:t>
      </w:r>
    </w:p>
    <w:p w14:paraId="704842B3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</w:p>
    <w:p w14:paraId="1F33C285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  <w:r w:rsidRPr="00773FF1">
        <w:rPr>
          <w:rFonts w:ascii="Times New Roman" w:hAnsi="Times New Roman" w:cs="Times New Roman"/>
          <w:sz w:val="28"/>
          <w:szCs w:val="28"/>
        </w:rPr>
        <w:t>Predicting disease outbreaks: Analyze symptom data trends and geographical patterns to predict potential disease outbreaks and inform public health measures.</w:t>
      </w:r>
    </w:p>
    <w:p w14:paraId="1FBA2024" w14:textId="77777777" w:rsidR="00773FF1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  <w:r w:rsidRPr="00773FF1">
        <w:rPr>
          <w:rFonts w:ascii="Times New Roman" w:hAnsi="Times New Roman" w:cs="Times New Roman"/>
          <w:sz w:val="28"/>
          <w:szCs w:val="28"/>
        </w:rPr>
        <w:t>Early-stage disease detection: Focus on identifying diseases in their early stages, enabling timely intervention and improved treatment outcomes.</w:t>
      </w:r>
    </w:p>
    <w:p w14:paraId="7A8423DB" w14:textId="426FC4EB" w:rsidR="00BB7018" w:rsidRPr="00773FF1" w:rsidRDefault="00773FF1" w:rsidP="00773FF1">
      <w:pPr>
        <w:rPr>
          <w:rFonts w:ascii="Times New Roman" w:hAnsi="Times New Roman" w:cs="Times New Roman"/>
          <w:sz w:val="28"/>
          <w:szCs w:val="28"/>
        </w:rPr>
      </w:pPr>
      <w:r w:rsidRPr="00773FF1">
        <w:rPr>
          <w:rFonts w:ascii="Times New Roman" w:hAnsi="Times New Roman" w:cs="Times New Roman"/>
          <w:sz w:val="28"/>
          <w:szCs w:val="28"/>
        </w:rPr>
        <w:t xml:space="preserve">Personalized treatment recommendations: Tailor treatment recommendations based on the predicted disease, patient's individual characteristics, and medical </w:t>
      </w:r>
      <w:proofErr w:type="spellStart"/>
      <w:proofErr w:type="gramStart"/>
      <w:r w:rsidRPr="00773FF1">
        <w:rPr>
          <w:rFonts w:ascii="Times New Roman" w:hAnsi="Times New Roman" w:cs="Times New Roman"/>
          <w:sz w:val="28"/>
          <w:szCs w:val="28"/>
        </w:rPr>
        <w:t>history.</w:t>
      </w:r>
      <w:r w:rsidR="00B855FE" w:rsidRPr="00773FF1">
        <w:rPr>
          <w:rFonts w:ascii="Times New Roman" w:hAnsi="Times New Roman" w:cs="Times New Roman"/>
          <w:sz w:val="28"/>
          <w:szCs w:val="28"/>
        </w:rPr>
        <w:t>ues.</w:t>
      </w:r>
      <w:r w:rsidR="0045020E" w:rsidRPr="00773FF1">
        <w:rPr>
          <w:rFonts w:ascii="Times New Roman" w:hAnsi="Times New Roman" w:cs="Times New Roman"/>
          <w:sz w:val="28"/>
          <w:szCs w:val="28"/>
        </w:rPr>
        <w:t>e</w:t>
      </w:r>
      <w:proofErr w:type="spellEnd"/>
      <w:proofErr w:type="gramEnd"/>
      <w:r w:rsidR="0045020E" w:rsidRPr="00773FF1">
        <w:rPr>
          <w:rFonts w:ascii="Times New Roman" w:hAnsi="Times New Roman" w:cs="Times New Roman"/>
          <w:sz w:val="28"/>
          <w:szCs w:val="28"/>
        </w:rPr>
        <w:t xml:space="preserve"> of users.</w:t>
      </w:r>
    </w:p>
    <w:sectPr w:rsidR="00BB7018" w:rsidRPr="00773FF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4F6B"/>
    <w:multiLevelType w:val="multilevel"/>
    <w:tmpl w:val="F376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42186"/>
    <w:multiLevelType w:val="multilevel"/>
    <w:tmpl w:val="AD26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30EDA"/>
    <w:multiLevelType w:val="multilevel"/>
    <w:tmpl w:val="DEBC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442363">
    <w:abstractNumId w:val="2"/>
  </w:num>
  <w:num w:numId="2" w16cid:durableId="395935325">
    <w:abstractNumId w:val="0"/>
  </w:num>
  <w:num w:numId="3" w16cid:durableId="73651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E19"/>
    <w:rsid w:val="00020348"/>
    <w:rsid w:val="0012221D"/>
    <w:rsid w:val="00215627"/>
    <w:rsid w:val="002A64CE"/>
    <w:rsid w:val="002C5836"/>
    <w:rsid w:val="004056E0"/>
    <w:rsid w:val="0045020E"/>
    <w:rsid w:val="00666D2A"/>
    <w:rsid w:val="00761E19"/>
    <w:rsid w:val="00773FF1"/>
    <w:rsid w:val="007B4A37"/>
    <w:rsid w:val="00851FA9"/>
    <w:rsid w:val="00853EFB"/>
    <w:rsid w:val="00856ECA"/>
    <w:rsid w:val="009A6CC4"/>
    <w:rsid w:val="009C3805"/>
    <w:rsid w:val="00A67A85"/>
    <w:rsid w:val="00AB5604"/>
    <w:rsid w:val="00AC3F19"/>
    <w:rsid w:val="00B855FE"/>
    <w:rsid w:val="00BB7018"/>
    <w:rsid w:val="00CC7BCA"/>
    <w:rsid w:val="00D30BAB"/>
    <w:rsid w:val="00D55B7F"/>
    <w:rsid w:val="00EA4EFE"/>
    <w:rsid w:val="00ED7794"/>
    <w:rsid w:val="09195DE8"/>
    <w:rsid w:val="2CF636BD"/>
    <w:rsid w:val="367D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0FDA7"/>
  <w15:docId w15:val="{F2785D31-0259-4EC0-A97E-42CE407D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1FA9"/>
    <w:rPr>
      <w:b/>
      <w:bCs/>
    </w:rPr>
  </w:style>
  <w:style w:type="paragraph" w:styleId="NormalWeb">
    <w:name w:val="Normal (Web)"/>
    <w:basedOn w:val="Normal"/>
    <w:uiPriority w:val="99"/>
    <w:unhideWhenUsed/>
    <w:rsid w:val="002A64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sys9</dc:creator>
  <cp:lastModifiedBy>Admin</cp:lastModifiedBy>
  <cp:revision>27</cp:revision>
  <dcterms:created xsi:type="dcterms:W3CDTF">2022-01-28T04:16:00Z</dcterms:created>
  <dcterms:modified xsi:type="dcterms:W3CDTF">2023-12-14T11:40:00Z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CE0756606C914126A379D7178790EC8F</vt:lpwstr>
  </property>
</Properties>
</file>