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YUVINTERN – LOGISTICS DATA ANALYST</w:t>
      </w:r>
    </w:p>
    <w:p>
      <w:pPr>
        <w:jc w:val="center"/>
      </w:pPr>
      <w:r>
        <w:rPr>
          <w:b/>
          <w:sz w:val="56"/>
        </w:rPr>
        <w:t>WEEK 3 TASK</w:t>
      </w:r>
    </w:p>
    <w:p>
      <w:pPr>
        <w:jc w:val="center"/>
      </w:pPr>
      <w:r>
        <w:rPr>
          <w:b/>
          <w:sz w:val="34"/>
        </w:rPr>
        <w:t>Advanced Data Analysis and Visualization in Logistics</w:t>
      </w:r>
    </w:p>
    <w:p>
      <w:pPr>
        <w:jc w:val="center"/>
      </w:pPr>
      <w:r>
        <w:rPr>
          <w:b/>
        </w:rPr>
        <w:br/>
        <w:t>Prepared by: Srushti Titarmare</w:t>
        <w:br/>
      </w:r>
      <w:r>
        <w:t>Role: Data Analyst Intern</w:t>
        <w:br/>
        <w:t>Tools: Python, Pandas, NumPy, Matplotlib, Seaborn, Google Colab</w:t>
      </w:r>
    </w:p>
    <w:p/>
    <w:p>
      <w:pPr>
        <w:jc w:val="center"/>
      </w:pPr>
      <w:r>
        <w:rPr>
          <w:b/>
        </w:rPr>
        <w:t>Objective</w:t>
        <w:br/>
      </w:r>
      <w:r>
        <w:t>To explore logistics order data, perform EDA, visualize key performance metrics, identify bottlenecks and outliers, and derive actionable logistics insights.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This task focuses on advanced exploratory data analysis and visualization of logistics data using Python. The analysis covers delivery performance, delays, freight costs, product prices, distributions, outliers and correlations.</w:t>
      </w:r>
    </w:p>
    <w:p>
      <w:r>
        <w:t>The workflow includes data loading, cleaning, date conversion, feature engineering, descriptive statistics, visualization, correlation analysis, interpretation and recommendations.</w:t>
      </w:r>
    </w:p>
    <w:p>
      <w:pPr>
        <w:pStyle w:val="Heading1"/>
      </w:pPr>
      <w:r>
        <w:t>2. Dataset and Structure</w:t>
      </w:r>
    </w:p>
    <w:p>
      <w:r>
        <w:t>Two logistics CSV files were analyzed: an orders dataset and an order-items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Dataset</w:t>
            </w:r>
          </w:p>
        </w:tc>
        <w:tc>
          <w:tcPr>
            <w:tcW w:type="dxa" w:w="3360"/>
            <w:shd w:fill="D9EAF7"/>
          </w:tcPr>
          <w:p>
            <w:r>
              <w:t>Rows</w:t>
            </w:r>
          </w:p>
        </w:tc>
        <w:tc>
          <w:tcPr>
            <w:tcW w:type="dxa" w:w="3360"/>
            <w:shd w:fill="D9EAF7"/>
          </w:tcPr>
          <w:p>
            <w:r>
              <w:t>Columns</w:t>
            </w:r>
          </w:p>
        </w:tc>
      </w:tr>
      <w:tr>
        <w:tc>
          <w:tcPr>
            <w:tcW w:type="dxa" w:w="3360"/>
          </w:tcPr>
          <w:p>
            <w:r>
              <w:t>Orders</w:t>
            </w:r>
          </w:p>
        </w:tc>
        <w:tc>
          <w:tcPr>
            <w:tcW w:type="dxa" w:w="3360"/>
          </w:tcPr>
          <w:p>
            <w:r>
              <w:t>99,441</w:t>
            </w:r>
          </w:p>
        </w:tc>
        <w:tc>
          <w:tcPr>
            <w:tcW w:type="dxa" w:w="3360"/>
          </w:tcPr>
          <w:p>
            <w:r>
              <w:t>8</w:t>
            </w:r>
          </w:p>
        </w:tc>
      </w:tr>
      <w:tr>
        <w:tc>
          <w:tcPr>
            <w:tcW w:type="dxa" w:w="3360"/>
          </w:tcPr>
          <w:p>
            <w:r>
              <w:t>Order Items</w:t>
            </w:r>
          </w:p>
        </w:tc>
        <w:tc>
          <w:tcPr>
            <w:tcW w:type="dxa" w:w="3360"/>
          </w:tcPr>
          <w:p>
            <w:r>
              <w:t>112,650</w:t>
            </w:r>
          </w:p>
        </w:tc>
        <w:tc>
          <w:tcPr>
            <w:tcW w:type="dxa" w:w="3360"/>
          </w:tcPr>
          <w:p>
            <w:r>
              <w:t>7</w:t>
            </w:r>
          </w:p>
        </w:tc>
      </w:tr>
    </w:tbl>
    <w:p>
      <w:r>
        <w:t>The analysis created delivery_days, delay_days and late_flag to measure delivery performance.</w:t>
      </w:r>
    </w:p>
    <w:p>
      <w:pPr>
        <w:pStyle w:val="Heading1"/>
      </w:pPr>
      <w:r>
        <w:t>3. Tools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Google Colab</w:t>
      </w:r>
    </w:p>
    <w:p>
      <w:pPr>
        <w:pStyle w:val="Heading1"/>
      </w:pPr>
      <w:r>
        <w:t>4. Data Loading and Cleaning</w:t>
      </w:r>
    </w:p>
    <w:p>
      <w:pPr>
        <w:spacing w:after="100"/>
      </w:pPr>
      <w:r>
        <w:rPr>
          <w:rFonts w:ascii="Consolas" w:hAnsi="Consolas"/>
          <w:sz w:val="17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orders = pd.read_csv("olist_orders_dataset.csv")</w:t>
        <w:br/>
        <w:t>items = pd.read_csv("olist_order_items_dataset.csv",</w:t>
        <w:br/>
        <w:t xml:space="preserve">                    on_bad_lines="skip", quoting=3)</w:t>
        <w:br/>
        <w:br/>
        <w:t>print("Orders:", orders.shape)</w:t>
        <w:br/>
        <w:t>print("Order Items:", items.shape)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07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0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1. Loading Python libraries and logistics datasets.</w:t>
      </w:r>
    </w:p>
    <w:p>
      <w:r>
        <w:t>Column names in the order-items data were cleaned by removing quotation marks and extra whitespace.</w:t>
      </w:r>
    </w:p>
    <w:p>
      <w:pPr>
        <w:spacing w:after="100"/>
      </w:pPr>
      <w:r>
        <w:rPr>
          <w:rFonts w:ascii="Consolas" w:hAnsi="Consolas"/>
          <w:sz w:val="17"/>
        </w:rPr>
        <w:t>items.columns = items.columns.str.replace('"','').str.strip()</w:t>
        <w:br/>
        <w:t>print("Cleaned columns:", items.columns.tolist())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8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1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8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7. Cleaning column names.</w:t>
      </w:r>
    </w:p>
    <w:p>
      <w:pPr>
        <w:pStyle w:val="Heading1"/>
      </w:pPr>
      <w:r>
        <w:t>5. Feature Engineering</w:t>
      </w:r>
    </w:p>
    <w:p>
      <w:r>
        <w:t>Date fields were converted to datetime format. Delivery duration was calculated from purchase to customer delivery. Delay was calculated from actual delivery against estimated delivery. A binary late_flag was then created.</w:t>
      </w:r>
    </w:p>
    <w:p>
      <w:pPr>
        <w:spacing w:after="100"/>
      </w:pPr>
      <w:r>
        <w:rPr>
          <w:rFonts w:ascii="Consolas" w:hAnsi="Consolas"/>
          <w:sz w:val="17"/>
        </w:rPr>
        <w:t>date_columns = [</w:t>
        <w:br/>
        <w:t xml:space="preserve">    "order_purchase_timestamp",</w:t>
        <w:br/>
        <w:t xml:space="preserve">    "order_delivered_customer_date",</w:t>
        <w:br/>
        <w:t xml:space="preserve">    "order_estimated_delivery_date"</w:t>
        <w:br/>
        <w:t>]</w:t>
        <w:br/>
        <w:t>for col in date_columns:</w:t>
        <w:br/>
        <w:t xml:space="preserve">    orders[col] = pd.to_datetime(orders[col], errors="coerce")</w:t>
        <w:br/>
        <w:br/>
        <w:t>orders["delivery_days"] = (</w:t>
        <w:br/>
        <w:t xml:space="preserve">    orders["order_delivered_customer_date"]</w:t>
        <w:br/>
        <w:t xml:space="preserve">    - orders["order_purchase_timestamp"]</w:t>
        <w:br/>
        <w:t>).dt.total_seconds() / 86400</w:t>
        <w:br/>
        <w:br/>
        <w:t>orders["delay_days"] = (</w:t>
        <w:br/>
        <w:t xml:space="preserve">    orders["order_delivered_customer_date"]</w:t>
        <w:br/>
        <w:t xml:space="preserve">    - orders["order_estimated_delivery_date"]</w:t>
        <w:br/>
        <w:t>).dt.total_seconds() / 86400</w:t>
        <w:br/>
        <w:br/>
        <w:t>orders["late_flag"] = (orders["delay_days"] &gt; 0).astype(int)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35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0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5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2. Date conversion and creation of delivery and delay metrics.</w:t>
      </w:r>
    </w:p>
    <w:p>
      <w:pPr>
        <w:pStyle w:val="Heading1"/>
      </w:pPr>
      <w:r>
        <w:t>6. Exploratory Data Analysis</w:t>
      </w:r>
    </w:p>
    <w:p>
      <w:r>
        <w:t>Descriptive statistics for delivery time show a right-skewed distribution.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Metric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Count</w:t>
            </w:r>
          </w:p>
        </w:tc>
        <w:tc>
          <w:tcPr>
            <w:tcW w:type="dxa" w:w="5040"/>
          </w:tcPr>
          <w:p>
            <w:r>
              <w:t>94,476</w:t>
            </w:r>
          </w:p>
        </w:tc>
      </w:tr>
      <w:tr>
        <w:tc>
          <w:tcPr>
            <w:tcW w:type="dxa" w:w="5040"/>
          </w:tcPr>
          <w:p>
            <w:r>
              <w:t>Mean</w:t>
            </w:r>
          </w:p>
        </w:tc>
        <w:tc>
          <w:tcPr>
            <w:tcW w:type="dxa" w:w="5040"/>
          </w:tcPr>
          <w:p>
            <w:r>
              <w:t>12.5587 days</w:t>
            </w:r>
          </w:p>
        </w:tc>
      </w:tr>
      <w:tr>
        <w:tc>
          <w:tcPr>
            <w:tcW w:type="dxa" w:w="5040"/>
          </w:tcPr>
          <w:p>
            <w:r>
              <w:t>Std. deviation</w:t>
            </w:r>
          </w:p>
        </w:tc>
        <w:tc>
          <w:tcPr>
            <w:tcW w:type="dxa" w:w="5040"/>
          </w:tcPr>
          <w:p>
            <w:r>
              <w:t>9.5465 days</w:t>
            </w:r>
          </w:p>
        </w:tc>
      </w:tr>
      <w:tr>
        <w:tc>
          <w:tcPr>
            <w:tcW w:type="dxa" w:w="5040"/>
          </w:tcPr>
          <w:p>
            <w:r>
              <w:t>Minimum</w:t>
            </w:r>
          </w:p>
        </w:tc>
        <w:tc>
          <w:tcPr>
            <w:tcW w:type="dxa" w:w="5040"/>
          </w:tcPr>
          <w:p>
            <w:r>
              <w:t>0.5334 days</w:t>
            </w:r>
          </w:p>
        </w:tc>
      </w:tr>
      <w:tr>
        <w:tc>
          <w:tcPr>
            <w:tcW w:type="dxa" w:w="5040"/>
          </w:tcPr>
          <w:p>
            <w:r>
              <w:t>25%</w:t>
            </w:r>
          </w:p>
        </w:tc>
        <w:tc>
          <w:tcPr>
            <w:tcW w:type="dxa" w:w="5040"/>
          </w:tcPr>
          <w:p>
            <w:r>
              <w:t>6.7664 days</w:t>
            </w:r>
          </w:p>
        </w:tc>
      </w:tr>
      <w:tr>
        <w:tc>
          <w:tcPr>
            <w:tcW w:type="dxa" w:w="5040"/>
          </w:tcPr>
          <w:p>
            <w:r>
              <w:t>Median</w:t>
            </w:r>
          </w:p>
        </w:tc>
        <w:tc>
          <w:tcPr>
            <w:tcW w:type="dxa" w:w="5040"/>
          </w:tcPr>
          <w:p>
            <w:r>
              <w:t>10.2178 days</w:t>
            </w:r>
          </w:p>
        </w:tc>
      </w:tr>
      <w:tr>
        <w:tc>
          <w:tcPr>
            <w:tcW w:type="dxa" w:w="5040"/>
          </w:tcPr>
          <w:p>
            <w:r>
              <w:t>75%</w:t>
            </w:r>
          </w:p>
        </w:tc>
        <w:tc>
          <w:tcPr>
            <w:tcW w:type="dxa" w:w="5040"/>
          </w:tcPr>
          <w:p>
            <w:r>
              <w:t>15.7203 days</w:t>
            </w:r>
          </w:p>
        </w:tc>
      </w:tr>
      <w:tr>
        <w:tc>
          <w:tcPr>
            <w:tcW w:type="dxa" w:w="5040"/>
          </w:tcPr>
          <w:p>
            <w:r>
              <w:t>Maximum</w:t>
            </w:r>
          </w:p>
        </w:tc>
        <w:tc>
          <w:tcPr>
            <w:tcW w:type="dxa" w:w="5040"/>
          </w:tcPr>
          <w:p>
            <w:r>
              <w:t>209.6286 days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0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0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3. Descriptive statistics for delivery time.</w:t>
      </w:r>
    </w:p>
    <w:p>
      <w:pPr>
        <w:pStyle w:val="Heading1"/>
      </w:pPr>
      <w:r>
        <w:t>7. Visualizations and Interpretation</w:t>
      </w:r>
    </w:p>
    <w:p>
      <w:pPr>
        <w:pStyle w:val="Heading2"/>
      </w:pPr>
      <w:r>
        <w:t>7.1 Distribution of Delivery Time</w:t>
      </w:r>
    </w:p>
    <w:p>
      <w:r>
        <w:t>A histogram with KDE was selected because it shows frequency and distribution shape.</w:t>
      </w:r>
    </w:p>
    <w:p>
      <w:pPr>
        <w:spacing w:after="100"/>
      </w:pPr>
      <w:r>
        <w:rPr>
          <w:rFonts w:ascii="Consolas" w:hAnsi="Consolas"/>
          <w:sz w:val="17"/>
        </w:rPr>
        <w:t>sns.histplot(orders["delivery_days"].dropna(), bins=30, kde=True)</w:t>
        <w:br/>
        <w:t>plt.xlabel("Delivery Time (Days)")</w:t>
        <w:br/>
        <w:t>plt.ylabel("Number of Orders")</w:t>
        <w:br/>
        <w:t>plt.title("Distribution of Delivery Time")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386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0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8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4. Distribution of delivery time.</w:t>
      </w:r>
    </w:p>
    <w:p>
      <w:r>
        <w:t>Interpretation: Most deliveries are concentrated at lower delivery times, while the long right tail indicates a smaller number of very slow deliveries.</w:t>
      </w:r>
    </w:p>
    <w:p>
      <w:pPr>
        <w:pStyle w:val="Heading2"/>
      </w:pPr>
      <w:r>
        <w:t>7.2 Delivery Time Outlier Analysis</w:t>
      </w:r>
    </w:p>
    <w:p>
      <w:r>
        <w:t>A box plot was selected because it summarizes spread and highlights outliers.</w:t>
      </w:r>
    </w:p>
    <w:p>
      <w:pPr>
        <w:spacing w:after="100"/>
      </w:pPr>
      <w:r>
        <w:rPr>
          <w:rFonts w:ascii="Consolas" w:hAnsi="Consolas"/>
          <w:sz w:val="17"/>
        </w:rPr>
        <w:t>sns.boxplot(x=orders["delivery_days"].dropna())</w:t>
        <w:br/>
        <w:t>plt.xlabel("Delivery Time (Days)")</w:t>
        <w:br/>
        <w:t>plt.title("Delivery Time Outlier Analysis")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51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04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5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5. Delivery time outlier analysis.</w:t>
      </w:r>
    </w:p>
    <w:p>
      <w:r>
        <w:t>Interpretation: The box plot reveals many high delivery-time outliers. These may represent operational delays, unusual routes, disruptions or data-quality cases.</w:t>
      </w:r>
    </w:p>
    <w:p>
      <w:pPr>
        <w:pStyle w:val="Heading2"/>
      </w:pPr>
      <w:r>
        <w:t>7.3 Late vs On-Time Orders</w:t>
      </w:r>
    </w:p>
    <w:p>
      <w:r>
        <w:t>A bar chart was selected to compare counts of categorical delivery outcomes.</w:t>
      </w:r>
    </w:p>
    <w:p>
      <w:pPr>
        <w:spacing w:after="100"/>
      </w:pPr>
      <w:r>
        <w:rPr>
          <w:rFonts w:ascii="Consolas" w:hAnsi="Consolas"/>
          <w:sz w:val="17"/>
        </w:rPr>
        <w:t>late_counts = orders["late_flag"].value_counts()</w:t>
        <w:br/>
        <w:t>sns.barplot(x=late_counts.index, y=late_counts.values)</w:t>
        <w:br/>
        <w:t>plt.xlabel("Late Flag")</w:t>
        <w:br/>
        <w:t>plt.ylabel("Number of Orders")</w:t>
        <w:br/>
        <w:t>plt.title("Late vs On-Time Orders")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45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05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4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6. Late vs On-Time Orders.</w:t>
      </w:r>
    </w:p>
    <w:p>
      <w:r>
        <w:t>Interpretation: On-time orders form the majority, while late orders form a smaller but operationally important group.</w:t>
      </w:r>
    </w:p>
    <w:p>
      <w:pPr>
        <w:pStyle w:val="Heading2"/>
      </w:pPr>
      <w:r>
        <w:t>7.4 Distribution of Freight Costs</w:t>
      </w:r>
    </w:p>
    <w:p>
      <w:r>
        <w:t>A histogram with KDE was selected to examine freight-cost concentration and skewness.</w:t>
      </w:r>
    </w:p>
    <w:p>
      <w:pPr>
        <w:spacing w:after="100"/>
      </w:pPr>
      <w:r>
        <w:rPr>
          <w:rFonts w:ascii="Consolas" w:hAnsi="Consolas"/>
          <w:sz w:val="17"/>
        </w:rPr>
        <w:t>sns.histplot(items["freight_value"], bins=30, kde=True)</w:t>
        <w:br/>
        <w:t>plt.xlabel("Freight Value")</w:t>
        <w:br/>
        <w:t>plt.ylabel("Number of Items")</w:t>
        <w:br/>
        <w:t>plt.title("Distribution of Freight Costs")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33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1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8. Distribution of freight costs.</w:t>
      </w:r>
    </w:p>
    <w:p>
      <w:r>
        <w:t>Interpretation: Freight values are heavily concentrated at lower levels with a long right tail, indicating a smaller number of high-cost shipments.</w:t>
      </w:r>
    </w:p>
    <w:p>
      <w:pPr>
        <w:pStyle w:val="Heading2"/>
      </w:pPr>
      <w:r>
        <w:t>7.5 Product Price vs Freight Cost</w:t>
      </w:r>
    </w:p>
    <w:p>
      <w:r>
        <w:t>A scatter plot was selected to examine the relationship between two continuous variables.</w:t>
      </w:r>
    </w:p>
    <w:p>
      <w:pPr>
        <w:spacing w:after="100"/>
      </w:pPr>
      <w:r>
        <w:rPr>
          <w:rFonts w:ascii="Consolas" w:hAnsi="Consolas"/>
          <w:sz w:val="17"/>
        </w:rPr>
        <w:t>sns.scatterplot(</w:t>
        <w:br/>
        <w:t xml:space="preserve">    data=items.sample(min(10000, len(items))),</w:t>
        <w:br/>
        <w:t xml:space="preserve">    x="price", y="freight_value", alpha=0.5</w:t>
        <w:br/>
        <w:t>)</w:t>
        <w:br/>
        <w:t>plt.xlabel("Product Price")</w:t>
        <w:br/>
        <w:t>plt.ylabel("Freight Value")</w:t>
        <w:br/>
        <w:t>plt.title("Relationship Between Product Price and Freight Cost")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04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1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9. Product price vs freight cost.</w:t>
      </w:r>
    </w:p>
    <w:p>
      <w:r>
        <w:t>Interpretation: The scatter plot shows a moderate positive tendency but substantial variation, meaning product price alone does not explain freight cost.</w:t>
      </w:r>
    </w:p>
    <w:p>
      <w:pPr>
        <w:pStyle w:val="Heading2"/>
      </w:pPr>
      <w:r>
        <w:t>7.6 Correlation Analysis</w:t>
      </w:r>
    </w:p>
    <w:p>
      <w:r>
        <w:t>A correlation heatmap was selected to quantify and visually summarize linear relationships.</w:t>
      </w:r>
    </w:p>
    <w:p>
      <w:pPr>
        <w:spacing w:after="100"/>
      </w:pPr>
      <w:r>
        <w:rPr>
          <w:rFonts w:ascii="Consolas" w:hAnsi="Consolas"/>
          <w:sz w:val="17"/>
        </w:rPr>
        <w:t>numeric_data = items[["price", "freight_value"]]</w:t>
        <w:br/>
        <w:t>correlation = numeric_data.corr()</w:t>
        <w:br/>
        <w:t>print(correlation)</w:t>
        <w:br/>
        <w:br/>
        <w:t>sns.heatmap(correlation, annot=True, cmap="coolwarm")</w:t>
        <w:br/>
        <w:t>plt.title("Correlation Between Logistics Cost Variables")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45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8 20213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4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10. Correlation heatmap.</w:t>
      </w:r>
    </w:p>
    <w:p>
      <w:r>
        <w:t>Interpretation: The price–freight correlation is approximately 0.41, indicating a moderate positive linear relationship.</w:t>
      </w:r>
    </w:p>
    <w:p>
      <w:pPr>
        <w:pStyle w:val="Heading1"/>
      </w:pPr>
      <w:r>
        <w:t>8. Key Findings</w:t>
      </w:r>
    </w:p>
    <w:p>
      <w:pPr>
        <w:pStyle w:val="ListBullet"/>
      </w:pPr>
      <w:r>
        <w:t>Average delivery time is approximately 12.56 days; median delivery time is approximately 10.22 days.</w:t>
      </w:r>
    </w:p>
    <w:p>
      <w:pPr>
        <w:pStyle w:val="ListBullet"/>
      </w:pPr>
      <w:r>
        <w:t>Mean delivery time is greater than the median, confirming right skewness.</w:t>
      </w:r>
    </w:p>
    <w:p>
      <w:pPr>
        <w:pStyle w:val="ListBullet"/>
      </w:pPr>
      <w:r>
        <w:t>Maximum observed delivery time is approximately 209.63 days, indicating extreme outliers.</w:t>
      </w:r>
    </w:p>
    <w:p>
      <w:pPr>
        <w:pStyle w:val="ListBullet"/>
      </w:pPr>
      <w:r>
        <w:t>Most orders are on time, but late orders remain an important operational improvement area.</w:t>
      </w:r>
    </w:p>
    <w:p>
      <w:pPr>
        <w:pStyle w:val="ListBullet"/>
      </w:pPr>
      <w:r>
        <w:t>Freight costs are strongly right-skewed, with most shipments having relatively low freight values.</w:t>
      </w:r>
    </w:p>
    <w:p>
      <w:pPr>
        <w:pStyle w:val="ListBullet"/>
      </w:pPr>
      <w:r>
        <w:t>Price and freight value have a moderate positive correlation of approximately 0.41.</w:t>
      </w:r>
    </w:p>
    <w:p>
      <w:pPr>
        <w:pStyle w:val="ListBullet"/>
      </w:pPr>
      <w:r>
        <w:t>Other factors such as destination, distance, package characteristics, carrier and product category likely influence freight cost.</w:t>
      </w:r>
    </w:p>
    <w:p>
      <w:pPr>
        <w:pStyle w:val="Heading1"/>
      </w:pPr>
      <w:r>
        <w:t>9. Potential Bottlenecks</w:t>
      </w:r>
    </w:p>
    <w:p>
      <w:pPr>
        <w:pStyle w:val="ListBullet"/>
      </w:pPr>
      <w:r>
        <w:t>Extreme delivery-time outliers may indicate delayed processing, transportation disruption or destination-specific issues.</w:t>
      </w:r>
    </w:p>
    <w:p>
      <w:pPr>
        <w:pStyle w:val="ListBullet"/>
      </w:pPr>
      <w:r>
        <w:t>High late-order rates may be concentrated among particular sellers, regions, carriers or product categories.</w:t>
      </w:r>
    </w:p>
    <w:p>
      <w:pPr>
        <w:pStyle w:val="ListBullet"/>
      </w:pPr>
      <w:r>
        <w:t>High freight-value outliers may indicate inefficient routes, oversized shipments or expensive destinations.</w:t>
      </w:r>
    </w:p>
    <w:p>
      <w:pPr>
        <w:pStyle w:val="ListBullet"/>
      </w:pPr>
      <w:r>
        <w:t>The moderate price–freight relationship indicates that freight optimization requires additional explanatory variables.</w:t>
      </w:r>
    </w:p>
    <w:p>
      <w:pPr>
        <w:pStyle w:val="Heading1"/>
      </w:pPr>
      <w:r>
        <w:t>10. Recommendations</w:t>
      </w:r>
    </w:p>
    <w:p>
      <w:pPr>
        <w:pStyle w:val="ListNumber"/>
      </w:pPr>
      <w:r>
        <w:t>Track late-delivery percentage as a core logistics KPI.</w:t>
      </w:r>
    </w:p>
    <w:p>
      <w:pPr>
        <w:pStyle w:val="ListNumber"/>
      </w:pPr>
      <w:r>
        <w:t>Investigate sellers, regions and routes with consistently high delay rates.</w:t>
      </w:r>
    </w:p>
    <w:p>
      <w:pPr>
        <w:pStyle w:val="ListNumber"/>
      </w:pPr>
      <w:r>
        <w:t>Analyze extreme delivery-time and freight-cost outliers separately.</w:t>
      </w:r>
    </w:p>
    <w:p>
      <w:pPr>
        <w:pStyle w:val="ListNumber"/>
      </w:pPr>
      <w:r>
        <w:t>Use distance, destination, package characteristics and carrier information for better freight-cost prediction.</w:t>
      </w:r>
    </w:p>
    <w:p>
      <w:pPr>
        <w:pStyle w:val="ListNumber"/>
      </w:pPr>
      <w:r>
        <w:t>Build a logistics dashboard covering delivery time, late orders, freight cost and seller performance.</w:t>
      </w:r>
    </w:p>
    <w:p>
      <w:pPr>
        <w:pStyle w:val="ListNumber"/>
      </w:pPr>
      <w:r>
        <w:t>Develop predictive models to identify orders at high risk of late delivery.</w:t>
      </w:r>
    </w:p>
    <w:p>
      <w:pPr>
        <w:pStyle w:val="Heading1"/>
      </w:pPr>
      <w:r>
        <w:t>11. Visualization Method Justification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Visualization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  <w:tc>
          <w:tcPr>
            <w:tcW w:type="dxa" w:w="3360"/>
            <w:shd w:fill="D9EAF7"/>
          </w:tcPr>
          <w:p>
            <w:r>
              <w:t>Why suitable</w:t>
            </w:r>
          </w:p>
        </w:tc>
      </w:tr>
      <w:tr>
        <w:tc>
          <w:tcPr>
            <w:tcW w:type="dxa" w:w="3360"/>
          </w:tcPr>
          <w:p>
            <w:r>
              <w:t>Histogram + KDE</w:t>
            </w:r>
          </w:p>
        </w:tc>
        <w:tc>
          <w:tcPr>
            <w:tcW w:type="dxa" w:w="3360"/>
          </w:tcPr>
          <w:p>
            <w:r>
              <w:t>Distribution</w:t>
            </w:r>
          </w:p>
        </w:tc>
        <w:tc>
          <w:tcPr>
            <w:tcW w:type="dxa" w:w="3360"/>
          </w:tcPr>
          <w:p>
            <w:r>
              <w:t>Shows frequency, concentration and skewness.</w:t>
            </w:r>
          </w:p>
        </w:tc>
      </w:tr>
      <w:tr>
        <w:tc>
          <w:tcPr>
            <w:tcW w:type="dxa" w:w="3360"/>
          </w:tcPr>
          <w:p>
            <w:r>
              <w:t>Box Plot</w:t>
            </w:r>
          </w:p>
        </w:tc>
        <w:tc>
          <w:tcPr>
            <w:tcW w:type="dxa" w:w="3360"/>
          </w:tcPr>
          <w:p>
            <w:r>
              <w:t>Outliers</w:t>
            </w:r>
          </w:p>
        </w:tc>
        <w:tc>
          <w:tcPr>
            <w:tcW w:type="dxa" w:w="3360"/>
          </w:tcPr>
          <w:p>
            <w:r>
              <w:t>Shows quartiles, spread and extreme observations.</w:t>
            </w:r>
          </w:p>
        </w:tc>
      </w:tr>
      <w:tr>
        <w:tc>
          <w:tcPr>
            <w:tcW w:type="dxa" w:w="3360"/>
          </w:tcPr>
          <w:p>
            <w:r>
              <w:t>Bar Chart</w:t>
            </w:r>
          </w:p>
        </w:tc>
        <w:tc>
          <w:tcPr>
            <w:tcW w:type="dxa" w:w="3360"/>
          </w:tcPr>
          <w:p>
            <w:r>
              <w:t>Category comparison</w:t>
            </w:r>
          </w:p>
        </w:tc>
        <w:tc>
          <w:tcPr>
            <w:tcW w:type="dxa" w:w="3360"/>
          </w:tcPr>
          <w:p>
            <w:r>
              <w:t>Clearly compares late and on-time counts.</w:t>
            </w:r>
          </w:p>
        </w:tc>
      </w:tr>
      <w:tr>
        <w:tc>
          <w:tcPr>
            <w:tcW w:type="dxa" w:w="3360"/>
          </w:tcPr>
          <w:p>
            <w:r>
              <w:t>Scatter Plot</w:t>
            </w:r>
          </w:p>
        </w:tc>
        <w:tc>
          <w:tcPr>
            <w:tcW w:type="dxa" w:w="3360"/>
          </w:tcPr>
          <w:p>
            <w:r>
              <w:t>Relationship</w:t>
            </w:r>
          </w:p>
        </w:tc>
        <w:tc>
          <w:tcPr>
            <w:tcW w:type="dxa" w:w="3360"/>
          </w:tcPr>
          <w:p>
            <w:r>
              <w:t>Shows association, variation and clusters.</w:t>
            </w:r>
          </w:p>
        </w:tc>
      </w:tr>
      <w:tr>
        <w:tc>
          <w:tcPr>
            <w:tcW w:type="dxa" w:w="3360"/>
          </w:tcPr>
          <w:p>
            <w:r>
              <w:t>Correlation Heatmap</w:t>
            </w:r>
          </w:p>
        </w:tc>
        <w:tc>
          <w:tcPr>
            <w:tcW w:type="dxa" w:w="3360"/>
          </w:tcPr>
          <w:p>
            <w:r>
              <w:t>Correlation</w:t>
            </w:r>
          </w:p>
        </w:tc>
        <w:tc>
          <w:tcPr>
            <w:tcW w:type="dxa" w:w="3360"/>
          </w:tcPr>
          <w:p>
            <w:r>
              <w:t>Summarizes linear relationships numerically and visually.</w:t>
            </w:r>
          </w:p>
        </w:tc>
      </w:tr>
    </w:tbl>
    <w:p>
      <w:pPr>
        <w:pStyle w:val="Heading1"/>
      </w:pPr>
      <w:r>
        <w:t>12. Conclusion</w:t>
      </w:r>
    </w:p>
    <w:p>
      <w:r>
        <w:t>The analysis demonstrates how EDA and visualization can support data-driven logistics decisions. Delivery time, delays, freight costs and product prices were examined using descriptive statistics and multiple visualization techniques.</w:t>
      </w:r>
    </w:p>
    <w:p>
      <w:r>
        <w:t>The results highlight right-skewed delivery and freight distributions, significant delivery-time outliers, a majority of on-time orders, and a moderate positive relationship between product price and freight value. Further analysis using destination, seller, carrier, route and product characteristics can provide deeper operational insights.</w:t>
      </w:r>
    </w:p>
    <w:p>
      <w:pPr>
        <w:pStyle w:val="Heading1"/>
      </w:pPr>
      <w:r>
        <w:t>13. GitHub Submission Structure</w:t>
      </w:r>
    </w:p>
    <w:p>
      <w:pPr>
        <w:spacing w:after="100"/>
      </w:pPr>
      <w:r>
        <w:rPr>
          <w:rFonts w:ascii="Consolas" w:hAnsi="Consolas"/>
          <w:sz w:val="17"/>
        </w:rPr>
        <w:t>YuvaIntern-Logistics-Data-Analyst/</w:t>
        <w:br/>
        <w:t>├── Week-1/</w:t>
        <w:br/>
        <w:t>├── Week-2/</w:t>
        <w:br/>
        <w:t>│   ├── Task_2.ipynb</w:t>
        <w:br/>
        <w:t>│   └── Week_2_Logistics_Data_Analyst_Report.docx</w:t>
        <w:br/>
        <w:t>└── Week-3/</w:t>
        <w:br/>
        <w:t xml:space="preserve">    ├── Task_3.ipynb</w:t>
        <w:br/>
        <w:t xml:space="preserve">    └── Week_3_Logistics_Advanced_Data_Analysis_Report.docx</w:t>
      </w:r>
    </w:p>
    <w:sectPr w:rsidR="00FC693F" w:rsidRPr="0006063C" w:rsidSect="00034616">
      <w:footerReference w:type="default" r:id="rId1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YuvIntern Logistics Data Analyst – Week 3 | Srushti Titarmare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