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9020" w14:textId="6B7D3320" w:rsidR="00703C35" w:rsidRDefault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t>EXPERIMENT 2.1:</w:t>
      </w:r>
    </w:p>
    <w:p w14:paraId="75B0CF02" w14:textId="01231592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t>Design and Performance Evaluation of a Chebyshev Type-I IIR Low-Pass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35C">
        <w:rPr>
          <w:rFonts w:ascii="Times New Roman" w:hAnsi="Times New Roman" w:cs="Times New Roman"/>
          <w:b/>
          <w:bCs/>
          <w:sz w:val="24"/>
          <w:szCs w:val="24"/>
        </w:rPr>
        <w:t>Filter using MATLAB</w:t>
      </w:r>
    </w:p>
    <w:p w14:paraId="0C0E7927" w14:textId="6D59CBC8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EBAF2B" wp14:editId="4E439BCB">
            <wp:extent cx="4678680" cy="1645629"/>
            <wp:effectExtent l="0" t="0" r="7620" b="0"/>
            <wp:docPr id="630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4846" cy="165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1EB4" w14:textId="6E46C63F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304E02" wp14:editId="542D6496">
            <wp:extent cx="5387807" cy="4206605"/>
            <wp:effectExtent l="0" t="0" r="3810" b="3810"/>
            <wp:docPr id="15741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3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0AB5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2B01F1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718B13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114E95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96477F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5ADEF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C4609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C4BEB3" w14:textId="28314FC4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6CDC888" wp14:editId="1F92B0F8">
            <wp:extent cx="5471634" cy="4267570"/>
            <wp:effectExtent l="0" t="0" r="0" b="0"/>
            <wp:docPr id="475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2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EFB4" w14:textId="0C9CBF71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6901A1" wp14:editId="7B706470">
            <wp:extent cx="5418290" cy="4176122"/>
            <wp:effectExtent l="0" t="0" r="0" b="0"/>
            <wp:docPr id="174052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2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4482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80AA26" w14:textId="45DE4380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AD068C7" wp14:editId="28508DFC">
            <wp:extent cx="5243014" cy="4191363"/>
            <wp:effectExtent l="0" t="0" r="0" b="0"/>
            <wp:docPr id="4819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8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89D9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F0AC3" w14:textId="1EB9949F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2.2:</w:t>
      </w:r>
    </w:p>
    <w:p w14:paraId="72E2435F" w14:textId="50A4B092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t>Design and Performance Evaluation of a Chebyshev Type-I IIR High-Pass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35C">
        <w:rPr>
          <w:rFonts w:ascii="Times New Roman" w:hAnsi="Times New Roman" w:cs="Times New Roman"/>
          <w:b/>
          <w:bCs/>
          <w:sz w:val="24"/>
          <w:szCs w:val="24"/>
        </w:rPr>
        <w:t>Filter</w:t>
      </w:r>
    </w:p>
    <w:p w14:paraId="483D6811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D38FA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DFF455" w14:textId="12D23FBD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E3F6B3" wp14:editId="2B3C3452">
            <wp:extent cx="4587240" cy="1752600"/>
            <wp:effectExtent l="0" t="0" r="3810" b="0"/>
            <wp:docPr id="12669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46" cy="17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DE53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364604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4F00CC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FC1565" w14:textId="77777777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94E4F3" w14:textId="2E9499DB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5DF21AE" wp14:editId="2C1BCFC0">
            <wp:extent cx="5372566" cy="4244708"/>
            <wp:effectExtent l="0" t="0" r="0" b="3810"/>
            <wp:docPr id="131841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19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BA75" w14:textId="1644E92E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B24F77" wp14:editId="0F9F8C8F">
            <wp:extent cx="5494496" cy="4214225"/>
            <wp:effectExtent l="0" t="0" r="0" b="0"/>
            <wp:docPr id="41635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50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1EC2" w14:textId="50FC41CF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87588B3" wp14:editId="500A2773">
            <wp:extent cx="5464013" cy="4244708"/>
            <wp:effectExtent l="0" t="0" r="3810" b="3810"/>
            <wp:docPr id="190465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50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49EF" w14:textId="68E0E02B" w:rsid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35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04CD68" wp14:editId="5148DBF5">
            <wp:extent cx="5296359" cy="4206605"/>
            <wp:effectExtent l="0" t="0" r="0" b="3810"/>
            <wp:docPr id="171910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06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3CD8" w14:textId="77777777" w:rsidR="0075035C" w:rsidRPr="0075035C" w:rsidRDefault="0075035C" w:rsidP="0075035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5035C" w:rsidRPr="00750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5C"/>
    <w:rsid w:val="00703C35"/>
    <w:rsid w:val="0075035C"/>
    <w:rsid w:val="009249B8"/>
    <w:rsid w:val="00AE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A1BF"/>
  <w15:chartTrackingRefBased/>
  <w15:docId w15:val="{5E781CFB-684F-4CAE-B2A8-52FC9F24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2026-07-25T08:13:00Z</dcterms:created>
  <dcterms:modified xsi:type="dcterms:W3CDTF">2026-07-25T08:19:00Z</dcterms:modified>
</cp:coreProperties>
</file>