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E9A2F" w14:textId="2F5ABBA3" w:rsidR="00F139DC" w:rsidRPr="009F7E08" w:rsidRDefault="00087B79" w:rsidP="00F139DC">
      <w:pPr>
        <w:rPr>
          <w:rFonts w:ascii="Times New Roman" w:hAnsi="Times New Roman" w:cs="Times New Roman"/>
          <w:b/>
          <w:bCs/>
          <w:sz w:val="24"/>
          <w:szCs w:val="24"/>
        </w:rPr>
      </w:pPr>
      <w:r w:rsidRPr="009F7E08">
        <w:rPr>
          <w:rFonts w:ascii="Times New Roman" w:hAnsi="Times New Roman" w:cs="Times New Roman"/>
          <w:b/>
          <w:bCs/>
          <w:sz w:val="24"/>
          <w:szCs w:val="24"/>
        </w:rPr>
        <w:t xml:space="preserve">EXPERIMENT </w:t>
      </w:r>
      <w:r w:rsidR="00C47F81" w:rsidRPr="009F7E08">
        <w:rPr>
          <w:rFonts w:ascii="Times New Roman" w:hAnsi="Times New Roman" w:cs="Times New Roman"/>
          <w:b/>
          <w:bCs/>
          <w:sz w:val="24"/>
          <w:szCs w:val="24"/>
        </w:rPr>
        <w:t>2</w:t>
      </w:r>
      <w:r w:rsidRPr="009F7E08">
        <w:rPr>
          <w:rFonts w:ascii="Times New Roman" w:hAnsi="Times New Roman" w:cs="Times New Roman"/>
          <w:b/>
          <w:bCs/>
          <w:sz w:val="24"/>
          <w:szCs w:val="24"/>
        </w:rPr>
        <w:t>:</w:t>
      </w:r>
      <w:r w:rsidR="00F139DC" w:rsidRPr="009F7E08">
        <w:rPr>
          <w:rFonts w:ascii="Times New Roman" w:hAnsi="Times New Roman" w:cs="Times New Roman"/>
          <w:sz w:val="24"/>
          <w:szCs w:val="24"/>
        </w:rPr>
        <w:t xml:space="preserve"> </w:t>
      </w:r>
      <w:r w:rsidR="00F139DC" w:rsidRPr="009F7E08">
        <w:rPr>
          <w:rFonts w:ascii="Times New Roman" w:hAnsi="Times New Roman" w:cs="Times New Roman"/>
          <w:b/>
          <w:bCs/>
          <w:sz w:val="24"/>
          <w:szCs w:val="24"/>
        </w:rPr>
        <w:t>Simulation of Density of States of Quantum Well Structure with</w:t>
      </w:r>
    </w:p>
    <w:p w14:paraId="57E1CF6B" w14:textId="0689B922" w:rsidR="00087B79" w:rsidRDefault="00F139DC" w:rsidP="00F139DC">
      <w:pPr>
        <w:rPr>
          <w:rFonts w:ascii="Times New Roman" w:hAnsi="Times New Roman" w:cs="Times New Roman"/>
          <w:b/>
          <w:bCs/>
          <w:sz w:val="24"/>
          <w:szCs w:val="24"/>
        </w:rPr>
      </w:pPr>
      <w:r w:rsidRPr="009F7E08">
        <w:rPr>
          <w:rFonts w:ascii="Times New Roman" w:hAnsi="Times New Roman" w:cs="Times New Roman"/>
          <w:b/>
          <w:bCs/>
          <w:sz w:val="24"/>
          <w:szCs w:val="24"/>
        </w:rPr>
        <w:t xml:space="preserve">Various </w:t>
      </w:r>
      <w:proofErr w:type="spellStart"/>
      <w:r w:rsidRPr="009F7E08">
        <w:rPr>
          <w:rFonts w:ascii="Times New Roman" w:hAnsi="Times New Roman" w:cs="Times New Roman"/>
          <w:b/>
          <w:bCs/>
          <w:sz w:val="24"/>
          <w:szCs w:val="24"/>
        </w:rPr>
        <w:t>Nanometer</w:t>
      </w:r>
      <w:proofErr w:type="spellEnd"/>
      <w:r w:rsidRPr="009F7E08">
        <w:rPr>
          <w:rFonts w:ascii="Times New Roman" w:hAnsi="Times New Roman" w:cs="Times New Roman"/>
          <w:b/>
          <w:bCs/>
          <w:sz w:val="24"/>
          <w:szCs w:val="24"/>
        </w:rPr>
        <w:t xml:space="preserve"> Thickness. </w:t>
      </w:r>
    </w:p>
    <w:p w14:paraId="39624831" w14:textId="77777777" w:rsidR="008B2F01" w:rsidRPr="009F7E08" w:rsidRDefault="008B2F01" w:rsidP="00F139DC">
      <w:pPr>
        <w:rPr>
          <w:rFonts w:ascii="Times New Roman" w:hAnsi="Times New Roman" w:cs="Times New Roman"/>
          <w:b/>
          <w:bCs/>
          <w:sz w:val="24"/>
          <w:szCs w:val="24"/>
        </w:rPr>
      </w:pPr>
    </w:p>
    <w:p w14:paraId="002AD0FE" w14:textId="1AA8C6DD" w:rsidR="00703C35" w:rsidRDefault="00087B79">
      <w:r>
        <w:rPr>
          <w:noProof/>
        </w:rPr>
        <w:drawing>
          <wp:inline distT="0" distB="0" distL="0" distR="0" wp14:anchorId="51720A64" wp14:editId="706C1E83">
            <wp:extent cx="6192103" cy="5463540"/>
            <wp:effectExtent l="0" t="0" r="0" b="3810"/>
            <wp:docPr id="948009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00655" cy="5471086"/>
                    </a:xfrm>
                    <a:prstGeom prst="rect">
                      <a:avLst/>
                    </a:prstGeom>
                    <a:noFill/>
                    <a:ln>
                      <a:noFill/>
                    </a:ln>
                  </pic:spPr>
                </pic:pic>
              </a:graphicData>
            </a:graphic>
          </wp:inline>
        </w:drawing>
      </w:r>
    </w:p>
    <w:p w14:paraId="08251FCB" w14:textId="366D40B3" w:rsidR="00941933" w:rsidRPr="00525344" w:rsidRDefault="00D47D88">
      <w:pPr>
        <w:rPr>
          <w:rFonts w:ascii="Times New Roman" w:hAnsi="Times New Roman" w:cs="Times New Roman"/>
          <w:noProof/>
          <w:sz w:val="24"/>
          <w:szCs w:val="24"/>
        </w:rPr>
      </w:pPr>
      <w:r w:rsidRPr="00525344">
        <w:rPr>
          <w:rFonts w:ascii="Times New Roman" w:hAnsi="Times New Roman" w:cs="Times New Roman"/>
          <w:noProof/>
          <w:sz w:val="24"/>
          <w:szCs w:val="24"/>
        </w:rPr>
        <w:t>This project is done to study how the thickness of a quantum well affects the Density of States (DOS). When the quantum well becomes very thin (a few nanometers), electrons are confined, and their energy levels change. By simulating different thicknesses, we can understand how electrons behave in nanostructures and improve the design of semiconductor devices like LEDs, lasers, and transistors.</w:t>
      </w:r>
    </w:p>
    <w:p w14:paraId="4BEF5292" w14:textId="77777777" w:rsidR="00941933" w:rsidRDefault="00941933">
      <w:pPr>
        <w:rPr>
          <w:noProof/>
        </w:rPr>
      </w:pPr>
    </w:p>
    <w:p w14:paraId="1D2F6283" w14:textId="77777777" w:rsidR="00941933" w:rsidRDefault="00941933">
      <w:pPr>
        <w:rPr>
          <w:noProof/>
        </w:rPr>
      </w:pPr>
    </w:p>
    <w:p w14:paraId="49AEC62B" w14:textId="77777777" w:rsidR="00941933" w:rsidRDefault="00941933">
      <w:pPr>
        <w:rPr>
          <w:noProof/>
        </w:rPr>
      </w:pPr>
    </w:p>
    <w:p w14:paraId="6DC391D8" w14:textId="77777777" w:rsidR="00941933" w:rsidRDefault="00941933">
      <w:pPr>
        <w:rPr>
          <w:noProof/>
        </w:rPr>
      </w:pPr>
    </w:p>
    <w:p w14:paraId="726402F1" w14:textId="77777777" w:rsidR="00941933" w:rsidRDefault="00941933">
      <w:pPr>
        <w:rPr>
          <w:noProof/>
        </w:rPr>
      </w:pPr>
    </w:p>
    <w:p w14:paraId="028CC0D3" w14:textId="77777777" w:rsidR="00941933" w:rsidRDefault="00941933">
      <w:pPr>
        <w:rPr>
          <w:noProof/>
        </w:rPr>
      </w:pPr>
    </w:p>
    <w:p w14:paraId="00DAA107" w14:textId="224E54FD" w:rsidR="000B0F30" w:rsidRDefault="000B0F30">
      <w:pPr>
        <w:rPr>
          <w:rFonts w:ascii="Times New Roman" w:hAnsi="Times New Roman" w:cs="Times New Roman"/>
          <w:b/>
          <w:bCs/>
          <w:sz w:val="24"/>
          <w:szCs w:val="24"/>
        </w:rPr>
      </w:pPr>
      <w:r w:rsidRPr="009F7E08">
        <w:rPr>
          <w:rFonts w:ascii="Times New Roman" w:hAnsi="Times New Roman" w:cs="Times New Roman"/>
          <w:noProof/>
          <w:sz w:val="24"/>
          <w:szCs w:val="24"/>
        </w:rPr>
        <w:drawing>
          <wp:anchor distT="0" distB="0" distL="114300" distR="114300" simplePos="0" relativeHeight="251658240" behindDoc="1" locked="0" layoutInCell="1" allowOverlap="1" wp14:anchorId="0C3DD266" wp14:editId="29F5AAD7">
            <wp:simplePos x="0" y="0"/>
            <wp:positionH relativeFrom="column">
              <wp:posOffset>-297180</wp:posOffset>
            </wp:positionH>
            <wp:positionV relativeFrom="paragraph">
              <wp:posOffset>472440</wp:posOffset>
            </wp:positionV>
            <wp:extent cx="5731510" cy="5073015"/>
            <wp:effectExtent l="0" t="0" r="2540" b="0"/>
            <wp:wrapTight wrapText="bothSides">
              <wp:wrapPolygon edited="0">
                <wp:start x="0" y="0"/>
                <wp:lineTo x="0" y="21495"/>
                <wp:lineTo x="21538" y="21495"/>
                <wp:lineTo x="21538" y="0"/>
                <wp:lineTo x="0" y="0"/>
              </wp:wrapPolygon>
            </wp:wrapTight>
            <wp:docPr id="376508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073015"/>
                    </a:xfrm>
                    <a:prstGeom prst="rect">
                      <a:avLst/>
                    </a:prstGeom>
                    <a:noFill/>
                    <a:ln>
                      <a:noFill/>
                    </a:ln>
                  </pic:spPr>
                </pic:pic>
              </a:graphicData>
            </a:graphic>
          </wp:anchor>
        </w:drawing>
      </w:r>
      <w:r w:rsidRPr="009F7E08">
        <w:rPr>
          <w:rFonts w:ascii="Times New Roman" w:hAnsi="Times New Roman" w:cs="Times New Roman"/>
          <w:b/>
          <w:bCs/>
          <w:sz w:val="24"/>
          <w:szCs w:val="24"/>
        </w:rPr>
        <w:t xml:space="preserve">CASE STUDY 1: </w:t>
      </w:r>
      <w:r w:rsidRPr="009F7E08">
        <w:rPr>
          <w:rFonts w:ascii="Times New Roman" w:hAnsi="Times New Roman" w:cs="Times New Roman"/>
          <w:b/>
          <w:bCs/>
          <w:sz w:val="24"/>
          <w:szCs w:val="24"/>
        </w:rPr>
        <w:t>Simulate the density of states of quantum well of thickness 0.</w:t>
      </w:r>
      <w:r w:rsidR="00834511">
        <w:rPr>
          <w:rFonts w:ascii="Times New Roman" w:hAnsi="Times New Roman" w:cs="Times New Roman"/>
          <w:b/>
          <w:bCs/>
          <w:sz w:val="24"/>
          <w:szCs w:val="24"/>
        </w:rPr>
        <w:t>2</w:t>
      </w:r>
      <w:r w:rsidRPr="009F7E08">
        <w:rPr>
          <w:rFonts w:ascii="Times New Roman" w:hAnsi="Times New Roman" w:cs="Times New Roman"/>
          <w:b/>
          <w:bCs/>
          <w:sz w:val="24"/>
          <w:szCs w:val="24"/>
        </w:rPr>
        <w:t xml:space="preserve"> nm</w:t>
      </w:r>
    </w:p>
    <w:p w14:paraId="2C0CE6A6" w14:textId="77777777" w:rsidR="00A5580F" w:rsidRDefault="00A5580F">
      <w:pPr>
        <w:rPr>
          <w:rFonts w:ascii="Times New Roman" w:hAnsi="Times New Roman" w:cs="Times New Roman"/>
          <w:b/>
          <w:bCs/>
          <w:sz w:val="24"/>
          <w:szCs w:val="24"/>
        </w:rPr>
      </w:pPr>
    </w:p>
    <w:p w14:paraId="46D30ACE" w14:textId="77777777" w:rsidR="00A5580F" w:rsidRPr="00525344" w:rsidRDefault="00A5580F">
      <w:pPr>
        <w:rPr>
          <w:rFonts w:ascii="Times New Roman" w:hAnsi="Times New Roman" w:cs="Times New Roman"/>
          <w:sz w:val="24"/>
          <w:szCs w:val="24"/>
        </w:rPr>
      </w:pPr>
    </w:p>
    <w:p w14:paraId="1ACF3358" w14:textId="77777777" w:rsidR="000013A9" w:rsidRPr="00525344" w:rsidRDefault="000F0346">
      <w:pPr>
        <w:rPr>
          <w:rFonts w:ascii="Times New Roman" w:hAnsi="Times New Roman" w:cs="Times New Roman"/>
          <w:sz w:val="24"/>
          <w:szCs w:val="24"/>
        </w:rPr>
      </w:pPr>
      <w:r w:rsidRPr="00525344">
        <w:rPr>
          <w:rFonts w:ascii="Times New Roman" w:hAnsi="Times New Roman" w:cs="Times New Roman"/>
          <w:sz w:val="24"/>
          <w:szCs w:val="24"/>
        </w:rPr>
        <w:t>A 0.2 nm quantum well is extremely thin, so electrons are strongly confined. This strong quantum confinement produces widely spaced discrete energy levels and significantly changes the Density of States (DOS) compared to thicker quantum wells.</w:t>
      </w:r>
    </w:p>
    <w:p w14:paraId="5FD7CEB4" w14:textId="77777777" w:rsidR="000013A9" w:rsidRDefault="000013A9">
      <w:pPr>
        <w:rPr>
          <w:rFonts w:ascii="Times New Roman" w:hAnsi="Times New Roman" w:cs="Times New Roman"/>
          <w:sz w:val="24"/>
          <w:szCs w:val="24"/>
        </w:rPr>
      </w:pPr>
    </w:p>
    <w:p w14:paraId="27D34931" w14:textId="77777777" w:rsidR="000013A9" w:rsidRDefault="000013A9">
      <w:pPr>
        <w:rPr>
          <w:rFonts w:ascii="Times New Roman" w:hAnsi="Times New Roman" w:cs="Times New Roman"/>
          <w:sz w:val="24"/>
          <w:szCs w:val="24"/>
        </w:rPr>
      </w:pPr>
    </w:p>
    <w:p w14:paraId="29008976" w14:textId="77777777" w:rsidR="000013A9" w:rsidRDefault="000013A9">
      <w:pPr>
        <w:rPr>
          <w:rFonts w:ascii="Times New Roman" w:hAnsi="Times New Roman" w:cs="Times New Roman"/>
          <w:sz w:val="24"/>
          <w:szCs w:val="24"/>
        </w:rPr>
      </w:pPr>
    </w:p>
    <w:p w14:paraId="461AA2D0" w14:textId="77777777" w:rsidR="000013A9" w:rsidRDefault="000013A9">
      <w:pPr>
        <w:rPr>
          <w:rFonts w:ascii="Times New Roman" w:hAnsi="Times New Roman" w:cs="Times New Roman"/>
          <w:sz w:val="24"/>
          <w:szCs w:val="24"/>
        </w:rPr>
      </w:pPr>
    </w:p>
    <w:p w14:paraId="14588FBB" w14:textId="77777777" w:rsidR="000013A9" w:rsidRDefault="000013A9">
      <w:pPr>
        <w:rPr>
          <w:rFonts w:ascii="Times New Roman" w:hAnsi="Times New Roman" w:cs="Times New Roman"/>
          <w:sz w:val="24"/>
          <w:szCs w:val="24"/>
        </w:rPr>
      </w:pPr>
    </w:p>
    <w:p w14:paraId="143EDE5E" w14:textId="77777777" w:rsidR="000013A9" w:rsidRDefault="000013A9">
      <w:pPr>
        <w:rPr>
          <w:rFonts w:ascii="Times New Roman" w:hAnsi="Times New Roman" w:cs="Times New Roman"/>
          <w:sz w:val="24"/>
          <w:szCs w:val="24"/>
        </w:rPr>
      </w:pPr>
    </w:p>
    <w:p w14:paraId="5E5CE5C7" w14:textId="77777777" w:rsidR="000013A9" w:rsidRDefault="000013A9">
      <w:pPr>
        <w:rPr>
          <w:rFonts w:ascii="Times New Roman" w:hAnsi="Times New Roman" w:cs="Times New Roman"/>
          <w:sz w:val="24"/>
          <w:szCs w:val="24"/>
        </w:rPr>
      </w:pPr>
    </w:p>
    <w:p w14:paraId="17D8A822" w14:textId="4AE56B94" w:rsidR="000013A9" w:rsidRDefault="000B0F30">
      <w:pPr>
        <w:rPr>
          <w:rFonts w:ascii="Times New Roman" w:hAnsi="Times New Roman" w:cs="Times New Roman"/>
          <w:b/>
          <w:bCs/>
          <w:sz w:val="24"/>
          <w:szCs w:val="24"/>
        </w:rPr>
      </w:pPr>
      <w:r w:rsidRPr="00286856">
        <w:rPr>
          <w:rFonts w:ascii="Times New Roman" w:hAnsi="Times New Roman" w:cs="Times New Roman"/>
          <w:b/>
          <w:bCs/>
          <w:sz w:val="24"/>
          <w:szCs w:val="24"/>
        </w:rPr>
        <w:lastRenderedPageBreak/>
        <w:t>CASE STUDY 2:</w:t>
      </w:r>
      <w:r w:rsidR="00CE1002" w:rsidRPr="00286856">
        <w:rPr>
          <w:rFonts w:ascii="Times New Roman" w:hAnsi="Times New Roman" w:cs="Times New Roman"/>
          <w:b/>
          <w:bCs/>
          <w:sz w:val="24"/>
          <w:szCs w:val="24"/>
        </w:rPr>
        <w:t xml:space="preserve"> </w:t>
      </w:r>
    </w:p>
    <w:p w14:paraId="4E2B8633" w14:textId="7FF93E51" w:rsidR="00087B79" w:rsidRDefault="00CE1002">
      <w:pPr>
        <w:rPr>
          <w:noProof/>
        </w:rPr>
      </w:pPr>
      <w:r w:rsidRPr="00286856">
        <w:rPr>
          <w:rFonts w:ascii="Times New Roman" w:hAnsi="Times New Roman" w:cs="Times New Roman"/>
          <w:b/>
          <w:bCs/>
          <w:sz w:val="24"/>
          <w:szCs w:val="24"/>
        </w:rPr>
        <w:t>Simulate the density of states of quantum well of thickness 0.6 nm</w:t>
      </w:r>
      <w:r w:rsidR="00087B79">
        <w:rPr>
          <w:noProof/>
        </w:rPr>
        <w:drawing>
          <wp:inline distT="0" distB="0" distL="0" distR="0" wp14:anchorId="072FBD43" wp14:editId="5A556FA4">
            <wp:extent cx="5731510" cy="5274310"/>
            <wp:effectExtent l="0" t="0" r="2540" b="2540"/>
            <wp:docPr id="18767309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5274310"/>
                    </a:xfrm>
                    <a:prstGeom prst="rect">
                      <a:avLst/>
                    </a:prstGeom>
                    <a:noFill/>
                    <a:ln>
                      <a:noFill/>
                    </a:ln>
                  </pic:spPr>
                </pic:pic>
              </a:graphicData>
            </a:graphic>
          </wp:inline>
        </w:drawing>
      </w:r>
    </w:p>
    <w:p w14:paraId="4453E733" w14:textId="77777777" w:rsidR="00EA6155" w:rsidRPr="00EA6155" w:rsidRDefault="00EA6155" w:rsidP="00EA6155">
      <w:pPr>
        <w:rPr>
          <w:rFonts w:ascii="Times New Roman" w:hAnsi="Times New Roman" w:cs="Times New Roman"/>
          <w:noProof/>
          <w:sz w:val="24"/>
          <w:szCs w:val="24"/>
        </w:rPr>
      </w:pPr>
    </w:p>
    <w:p w14:paraId="6A9E047C" w14:textId="133B5CEF" w:rsidR="00EA6155" w:rsidRPr="00525344" w:rsidRDefault="00525344" w:rsidP="00525344">
      <w:pPr>
        <w:tabs>
          <w:tab w:val="left" w:pos="3720"/>
        </w:tabs>
        <w:rPr>
          <w:rFonts w:ascii="Times New Roman" w:hAnsi="Times New Roman" w:cs="Times New Roman"/>
          <w:sz w:val="24"/>
          <w:szCs w:val="24"/>
        </w:rPr>
      </w:pPr>
      <w:r w:rsidRPr="00525344">
        <w:rPr>
          <w:rFonts w:ascii="Times New Roman" w:hAnsi="Times New Roman" w:cs="Times New Roman"/>
          <w:sz w:val="24"/>
          <w:szCs w:val="24"/>
        </w:rPr>
        <w:t>A 0.6 nm quantum well is thicker than a 0.2 nm well, so the quantum confinement is weaker. Simulating this thickness helps study how increasing the well thickness changes the Density of States (DOS) and electron energy levels</w:t>
      </w:r>
    </w:p>
    <w:sectPr w:rsidR="00EA6155" w:rsidRPr="0052534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43D3D" w14:textId="77777777" w:rsidR="00DB4E90" w:rsidRDefault="00DB4E90" w:rsidP="00941933">
      <w:pPr>
        <w:spacing w:after="0" w:line="240" w:lineRule="auto"/>
      </w:pPr>
      <w:r>
        <w:separator/>
      </w:r>
    </w:p>
  </w:endnote>
  <w:endnote w:type="continuationSeparator" w:id="0">
    <w:p w14:paraId="7AAA3E13" w14:textId="77777777" w:rsidR="00DB4E90" w:rsidRDefault="00DB4E90" w:rsidP="009419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72800" w14:textId="77777777" w:rsidR="00DB4E90" w:rsidRDefault="00DB4E90" w:rsidP="00941933">
      <w:pPr>
        <w:spacing w:after="0" w:line="240" w:lineRule="auto"/>
      </w:pPr>
      <w:r>
        <w:separator/>
      </w:r>
    </w:p>
  </w:footnote>
  <w:footnote w:type="continuationSeparator" w:id="0">
    <w:p w14:paraId="3A303216" w14:textId="77777777" w:rsidR="00DB4E90" w:rsidRDefault="00DB4E90" w:rsidP="0094193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B79"/>
    <w:rsid w:val="000013A9"/>
    <w:rsid w:val="00087B79"/>
    <w:rsid w:val="000B0F30"/>
    <w:rsid w:val="000F0346"/>
    <w:rsid w:val="00286856"/>
    <w:rsid w:val="003C42A2"/>
    <w:rsid w:val="00525344"/>
    <w:rsid w:val="005F1504"/>
    <w:rsid w:val="006317AC"/>
    <w:rsid w:val="00703C35"/>
    <w:rsid w:val="007A6B93"/>
    <w:rsid w:val="00834511"/>
    <w:rsid w:val="008B2F01"/>
    <w:rsid w:val="009249B8"/>
    <w:rsid w:val="00941933"/>
    <w:rsid w:val="009F7E08"/>
    <w:rsid w:val="00A10293"/>
    <w:rsid w:val="00A5580F"/>
    <w:rsid w:val="00C22AFC"/>
    <w:rsid w:val="00C47F81"/>
    <w:rsid w:val="00C97392"/>
    <w:rsid w:val="00CE1002"/>
    <w:rsid w:val="00CF0A15"/>
    <w:rsid w:val="00D47D88"/>
    <w:rsid w:val="00DB4E90"/>
    <w:rsid w:val="00EA6155"/>
    <w:rsid w:val="00F139DC"/>
    <w:rsid w:val="00F40F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D5C6EE"/>
  <w15:chartTrackingRefBased/>
  <w15:docId w15:val="{6A11C522-1F2E-4A2A-9159-62C256EBB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7B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7B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7B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7B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7B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7B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B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B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B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B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7B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7B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7B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7B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7B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B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B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B79"/>
    <w:rPr>
      <w:rFonts w:eastAsiaTheme="majorEastAsia" w:cstheme="majorBidi"/>
      <w:color w:val="272727" w:themeColor="text1" w:themeTint="D8"/>
    </w:rPr>
  </w:style>
  <w:style w:type="paragraph" w:styleId="Title">
    <w:name w:val="Title"/>
    <w:basedOn w:val="Normal"/>
    <w:next w:val="Normal"/>
    <w:link w:val="TitleChar"/>
    <w:uiPriority w:val="10"/>
    <w:qFormat/>
    <w:rsid w:val="00087B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B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B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B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B79"/>
    <w:pPr>
      <w:spacing w:before="160"/>
      <w:jc w:val="center"/>
    </w:pPr>
    <w:rPr>
      <w:i/>
      <w:iCs/>
      <w:color w:val="404040" w:themeColor="text1" w:themeTint="BF"/>
    </w:rPr>
  </w:style>
  <w:style w:type="character" w:customStyle="1" w:styleId="QuoteChar">
    <w:name w:val="Quote Char"/>
    <w:basedOn w:val="DefaultParagraphFont"/>
    <w:link w:val="Quote"/>
    <w:uiPriority w:val="29"/>
    <w:rsid w:val="00087B79"/>
    <w:rPr>
      <w:i/>
      <w:iCs/>
      <w:color w:val="404040" w:themeColor="text1" w:themeTint="BF"/>
    </w:rPr>
  </w:style>
  <w:style w:type="paragraph" w:styleId="ListParagraph">
    <w:name w:val="List Paragraph"/>
    <w:basedOn w:val="Normal"/>
    <w:uiPriority w:val="34"/>
    <w:qFormat/>
    <w:rsid w:val="00087B79"/>
    <w:pPr>
      <w:ind w:left="720"/>
      <w:contextualSpacing/>
    </w:pPr>
  </w:style>
  <w:style w:type="character" w:styleId="IntenseEmphasis">
    <w:name w:val="Intense Emphasis"/>
    <w:basedOn w:val="DefaultParagraphFont"/>
    <w:uiPriority w:val="21"/>
    <w:qFormat/>
    <w:rsid w:val="00087B79"/>
    <w:rPr>
      <w:i/>
      <w:iCs/>
      <w:color w:val="2F5496" w:themeColor="accent1" w:themeShade="BF"/>
    </w:rPr>
  </w:style>
  <w:style w:type="paragraph" w:styleId="IntenseQuote">
    <w:name w:val="Intense Quote"/>
    <w:basedOn w:val="Normal"/>
    <w:next w:val="Normal"/>
    <w:link w:val="IntenseQuoteChar"/>
    <w:uiPriority w:val="30"/>
    <w:qFormat/>
    <w:rsid w:val="00087B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7B79"/>
    <w:rPr>
      <w:i/>
      <w:iCs/>
      <w:color w:val="2F5496" w:themeColor="accent1" w:themeShade="BF"/>
    </w:rPr>
  </w:style>
  <w:style w:type="character" w:styleId="IntenseReference">
    <w:name w:val="Intense Reference"/>
    <w:basedOn w:val="DefaultParagraphFont"/>
    <w:uiPriority w:val="32"/>
    <w:qFormat/>
    <w:rsid w:val="00087B79"/>
    <w:rPr>
      <w:b/>
      <w:bCs/>
      <w:smallCaps/>
      <w:color w:val="2F5496" w:themeColor="accent1" w:themeShade="BF"/>
      <w:spacing w:val="5"/>
    </w:rPr>
  </w:style>
  <w:style w:type="paragraph" w:styleId="Header">
    <w:name w:val="header"/>
    <w:basedOn w:val="Normal"/>
    <w:link w:val="HeaderChar"/>
    <w:uiPriority w:val="99"/>
    <w:unhideWhenUsed/>
    <w:rsid w:val="009419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1933"/>
  </w:style>
  <w:style w:type="paragraph" w:styleId="Footer">
    <w:name w:val="footer"/>
    <w:basedOn w:val="Normal"/>
    <w:link w:val="FooterChar"/>
    <w:uiPriority w:val="99"/>
    <w:unhideWhenUsed/>
    <w:rsid w:val="009419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19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3</Pages>
  <Words>172</Words>
  <Characters>986</Characters>
  <Application>Microsoft Office Word</Application>
  <DocSecurity>0</DocSecurity>
  <Lines>8</Lines>
  <Paragraphs>2</Paragraphs>
  <ScaleCrop>false</ScaleCrop>
  <Company/>
  <LinksUpToDate>false</LinksUpToDate>
  <CharactersWithSpaces>1156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naik srusty</dc:creator>
  <cp:keywords/>
  <dc:description/>
  <cp:lastModifiedBy>naik srusty</cp:lastModifiedBy>
  <cp:revision>21</cp:revision>
  <dcterms:created xsi:type="dcterms:W3CDTF">2026-07-14T09:17:00Z</dcterms:created>
  <dcterms:modified xsi:type="dcterms:W3CDTF">2026-07-23T08:37:00Z</dcterms:modified>
</cp:coreProperties>
</file>