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7EFCD" w14:textId="77777777" w:rsidR="00D274F4" w:rsidRDefault="00FC77E9">
      <w:pPr>
        <w:tabs>
          <w:tab w:val="left" w:pos="4486"/>
        </w:tabs>
        <w:spacing w:before="60"/>
        <w:ind w:left="1301" w:right="1277"/>
        <w:jc w:val="center"/>
        <w:rPr>
          <w:sz w:val="48"/>
        </w:rPr>
      </w:pPr>
      <w:r>
        <w:rPr>
          <w:sz w:val="48"/>
        </w:rPr>
        <w:t xml:space="preserve">Comparing Computational and </w:t>
      </w:r>
      <w:r>
        <w:rPr>
          <w:spacing w:val="-5"/>
          <w:sz w:val="48"/>
        </w:rPr>
        <w:t xml:space="preserve">Predictive </w:t>
      </w:r>
      <w:r>
        <w:rPr>
          <w:sz w:val="48"/>
        </w:rPr>
        <w:t>performance</w:t>
      </w:r>
      <w:r>
        <w:rPr>
          <w:spacing w:val="-4"/>
          <w:sz w:val="48"/>
        </w:rPr>
        <w:t xml:space="preserve"> </w:t>
      </w:r>
      <w:r>
        <w:rPr>
          <w:sz w:val="48"/>
        </w:rPr>
        <w:t>of</w:t>
      </w:r>
      <w:r>
        <w:rPr>
          <w:sz w:val="48"/>
        </w:rPr>
        <w:tab/>
        <w:t>Learning</w:t>
      </w:r>
      <w:r>
        <w:rPr>
          <w:spacing w:val="-27"/>
          <w:sz w:val="48"/>
        </w:rPr>
        <w:t xml:space="preserve"> </w:t>
      </w:r>
      <w:r>
        <w:rPr>
          <w:sz w:val="48"/>
        </w:rPr>
        <w:t>Algorithms</w:t>
      </w:r>
    </w:p>
    <w:p w14:paraId="7B4E707E" w14:textId="34CDAC95" w:rsidR="00EE7748" w:rsidRPr="00305E67" w:rsidRDefault="00EE7748" w:rsidP="008B5F07">
      <w:pPr>
        <w:spacing w:before="79"/>
        <w:ind w:left="720"/>
        <w:jc w:val="center"/>
        <w:rPr>
          <w:sz w:val="20"/>
          <w:szCs w:val="20"/>
        </w:rPr>
      </w:pPr>
      <w:r w:rsidRPr="00305E67">
        <w:rPr>
          <w:sz w:val="20"/>
          <w:szCs w:val="20"/>
        </w:rPr>
        <w:t>Sruthi Annapureddy</w:t>
      </w:r>
    </w:p>
    <w:p w14:paraId="0B3E9C18" w14:textId="77777777" w:rsidR="00EE7748" w:rsidRPr="00305E67" w:rsidRDefault="00EE7748" w:rsidP="008B5F07">
      <w:pPr>
        <w:spacing w:before="79"/>
        <w:ind w:left="720"/>
        <w:jc w:val="center"/>
        <w:rPr>
          <w:sz w:val="20"/>
          <w:szCs w:val="20"/>
        </w:rPr>
      </w:pPr>
      <w:r w:rsidRPr="00305E67">
        <w:rPr>
          <w:sz w:val="20"/>
          <w:szCs w:val="20"/>
        </w:rPr>
        <w:t>Department of Computer Science</w:t>
      </w:r>
    </w:p>
    <w:p w14:paraId="7BF7042E" w14:textId="77777777" w:rsidR="00EE7748" w:rsidRPr="00305E67" w:rsidRDefault="00EE7748" w:rsidP="008B5F07">
      <w:pPr>
        <w:spacing w:before="79"/>
        <w:ind w:left="720"/>
        <w:jc w:val="center"/>
        <w:rPr>
          <w:sz w:val="20"/>
          <w:szCs w:val="20"/>
        </w:rPr>
      </w:pPr>
      <w:r w:rsidRPr="00305E67">
        <w:rPr>
          <w:sz w:val="20"/>
          <w:szCs w:val="20"/>
        </w:rPr>
        <w:t>Blekinge Institute of Technology Karlskrona, Sweden.</w:t>
      </w:r>
    </w:p>
    <w:p w14:paraId="3C6BE888" w14:textId="5912423D" w:rsidR="00D274F4" w:rsidRDefault="008B5F07" w:rsidP="008B5F07">
      <w:pPr>
        <w:pStyle w:val="BodyText"/>
        <w:spacing w:before="6"/>
        <w:jc w:val="center"/>
        <w:rPr>
          <w:sz w:val="23"/>
        </w:rPr>
      </w:pPr>
      <w:r>
        <w:tab/>
      </w:r>
      <w:hyperlink r:id="rId5" w:history="1">
        <w:r w:rsidR="00FC77E9" w:rsidRPr="00997510">
          <w:rPr>
            <w:rStyle w:val="Hyperlink"/>
          </w:rPr>
          <w:t>sran18@student.bth.se</w:t>
        </w:r>
      </w:hyperlink>
    </w:p>
    <w:p w14:paraId="12C47CE1" w14:textId="77777777" w:rsidR="00D274F4" w:rsidRDefault="00D274F4">
      <w:pPr>
        <w:rPr>
          <w:sz w:val="23"/>
        </w:rPr>
        <w:sectPr w:rsidR="00D274F4">
          <w:type w:val="continuous"/>
          <w:pgSz w:w="11920" w:h="16850"/>
          <w:pgMar w:top="460" w:right="680" w:bottom="280" w:left="660" w:header="720" w:footer="720" w:gutter="0"/>
          <w:cols w:space="720"/>
        </w:sectPr>
      </w:pPr>
    </w:p>
    <w:p w14:paraId="16F7848E" w14:textId="77777777" w:rsidR="00D274F4" w:rsidRDefault="00D274F4">
      <w:pPr>
        <w:pStyle w:val="BodyText"/>
        <w:spacing w:before="6"/>
        <w:rPr>
          <w:sz w:val="32"/>
        </w:rPr>
      </w:pPr>
    </w:p>
    <w:p w14:paraId="3F8A4BC4" w14:textId="72F9CD80" w:rsidR="00D274F4" w:rsidRPr="00EE7748" w:rsidRDefault="00FC77E9" w:rsidP="00EE7748">
      <w:pPr>
        <w:pStyle w:val="ListParagraph"/>
        <w:numPr>
          <w:ilvl w:val="0"/>
          <w:numId w:val="1"/>
        </w:numPr>
        <w:tabs>
          <w:tab w:val="left" w:pos="2178"/>
        </w:tabs>
        <w:ind w:hanging="275"/>
        <w:jc w:val="left"/>
        <w:rPr>
          <w:sz w:val="16"/>
        </w:rPr>
      </w:pPr>
      <w:r>
        <w:rPr>
          <w:sz w:val="20"/>
        </w:rPr>
        <w:t>I</w:t>
      </w:r>
      <w:r>
        <w:rPr>
          <w:sz w:val="16"/>
        </w:rPr>
        <w:t>NTRODUCTION</w:t>
      </w:r>
    </w:p>
    <w:p w14:paraId="7C1B0A00" w14:textId="744DAEBE" w:rsidR="00EE7748" w:rsidRPr="00EE7748" w:rsidRDefault="00EE7748" w:rsidP="00EE7748">
      <w:pPr>
        <w:pStyle w:val="BodyText"/>
        <w:spacing w:before="80"/>
        <w:ind w:right="38"/>
        <w:jc w:val="both"/>
      </w:pPr>
      <w:bookmarkStart w:id="0" w:name="_Hlk50671881"/>
      <w:r>
        <w:t>The main aim is to classify whether the message is spam or ham. We use three supervised classification algorithms to perform the classification. Three algorithms are Logistic Regression, Naïve Bayes, K- nearest neighbors are the best performing algorithms when it comes to supervised classification.</w:t>
      </w:r>
      <w:bookmarkEnd w:id="0"/>
    </w:p>
    <w:p w14:paraId="317E3C45" w14:textId="2C3C7188" w:rsidR="00D274F4" w:rsidRPr="00EE7748" w:rsidRDefault="00FC77E9" w:rsidP="00EE7748">
      <w:pPr>
        <w:pStyle w:val="ListParagraph"/>
        <w:numPr>
          <w:ilvl w:val="0"/>
          <w:numId w:val="1"/>
        </w:numPr>
        <w:tabs>
          <w:tab w:val="left" w:pos="2430"/>
        </w:tabs>
        <w:spacing w:before="140"/>
        <w:ind w:left="2429" w:hanging="342"/>
        <w:jc w:val="left"/>
        <w:rPr>
          <w:sz w:val="16"/>
        </w:rPr>
      </w:pPr>
      <w:r>
        <w:rPr>
          <w:sz w:val="20"/>
        </w:rPr>
        <w:t>M</w:t>
      </w:r>
      <w:r>
        <w:rPr>
          <w:sz w:val="16"/>
        </w:rPr>
        <w:t>ETHOD</w:t>
      </w:r>
    </w:p>
    <w:p w14:paraId="30D4519F" w14:textId="77777777" w:rsidR="00EE7748" w:rsidRDefault="00EE7748" w:rsidP="00EE7748">
      <w:pPr>
        <w:spacing w:before="79"/>
        <w:jc w:val="both"/>
        <w:rPr>
          <w:sz w:val="20"/>
          <w:szCs w:val="20"/>
        </w:rPr>
      </w:pPr>
      <w:r w:rsidRPr="000F45C9">
        <w:rPr>
          <w:sz w:val="20"/>
          <w:szCs w:val="20"/>
        </w:rPr>
        <w:t>The data is divided into 10 equal folds, so each fold has uniform class distribution.</w:t>
      </w:r>
      <w:r>
        <w:rPr>
          <w:sz w:val="20"/>
          <w:szCs w:val="20"/>
        </w:rPr>
        <w:t xml:space="preserve"> </w:t>
      </w:r>
      <w:r w:rsidRPr="000F45C9">
        <w:rPr>
          <w:sz w:val="20"/>
          <w:szCs w:val="20"/>
        </w:rPr>
        <w:t>And later the considered three models will be trained and tested on each fold. Next step is to calculate and record the</w:t>
      </w:r>
      <w:r>
        <w:rPr>
          <w:sz w:val="20"/>
          <w:szCs w:val="20"/>
        </w:rPr>
        <w:t xml:space="preserve"> </w:t>
      </w:r>
      <w:r w:rsidRPr="000F45C9">
        <w:rPr>
          <w:sz w:val="20"/>
          <w:szCs w:val="20"/>
        </w:rPr>
        <w:t xml:space="preserve">training time, accuracy, and f1-score for each fold. Based on the scores in each fold the considered algorithms will be ranked. Friedman’s test with a significance level α = 0.05 will be performed after the completion of ranking and calculating the average ranks for the training time, accuracy, and f1-score. If the statistics of Friedman’s test is less, then the critical value (7.8) then the null hypothesis will be accepted. Here all the selected algorithms perform in a similar way, or else we can reject it. We can use </w:t>
      </w:r>
      <w:proofErr w:type="spellStart"/>
      <w:r w:rsidRPr="000F45C9">
        <w:rPr>
          <w:sz w:val="20"/>
          <w:szCs w:val="20"/>
        </w:rPr>
        <w:t>Nemenyi</w:t>
      </w:r>
      <w:proofErr w:type="spellEnd"/>
      <w:r w:rsidRPr="000F45C9">
        <w:rPr>
          <w:sz w:val="20"/>
          <w:szCs w:val="20"/>
        </w:rPr>
        <w:t xml:space="preserve"> test if the null hypothesis is reflected. This test is to find whether the considered algorithm is performing in a different way compared from others. Here, we calculate the average rank difference in a pair wise between the algorithms. We can say algorithms are performing differently when the average rank difference is greater than the critical value.</w:t>
      </w:r>
    </w:p>
    <w:p w14:paraId="356D2A3B" w14:textId="6F36D917" w:rsidR="00D274F4" w:rsidRPr="00EE7748" w:rsidRDefault="00FC77E9" w:rsidP="00EE7748">
      <w:pPr>
        <w:pStyle w:val="BodyText"/>
        <w:spacing w:before="1" w:line="230" w:lineRule="auto"/>
        <w:ind w:left="247" w:right="38"/>
        <w:jc w:val="both"/>
      </w:pPr>
      <w:r>
        <w:t>.</w:t>
      </w:r>
    </w:p>
    <w:p w14:paraId="37F9EE07" w14:textId="165F18B4" w:rsidR="00D274F4" w:rsidRDefault="00FC77E9">
      <w:pPr>
        <w:pStyle w:val="ListParagraph"/>
        <w:numPr>
          <w:ilvl w:val="0"/>
          <w:numId w:val="1"/>
        </w:numPr>
        <w:tabs>
          <w:tab w:val="left" w:pos="2206"/>
        </w:tabs>
        <w:ind w:left="2206" w:hanging="303"/>
        <w:jc w:val="left"/>
        <w:rPr>
          <w:sz w:val="16"/>
        </w:rPr>
      </w:pPr>
      <w:r>
        <w:rPr>
          <w:sz w:val="20"/>
        </w:rPr>
        <w:t>R</w:t>
      </w:r>
      <w:r>
        <w:rPr>
          <w:sz w:val="16"/>
        </w:rPr>
        <w:t>ESULTS</w:t>
      </w:r>
    </w:p>
    <w:p w14:paraId="5943810A" w14:textId="35D10706" w:rsidR="00EE7748" w:rsidRDefault="00EE7748" w:rsidP="00EE7748">
      <w:pPr>
        <w:tabs>
          <w:tab w:val="left" w:pos="2206"/>
        </w:tabs>
        <w:rPr>
          <w:sz w:val="16"/>
        </w:rPr>
      </w:pPr>
    </w:p>
    <w:p w14:paraId="46A1E74E" w14:textId="77777777" w:rsidR="00EE7748" w:rsidRPr="00305E67" w:rsidRDefault="00EE7748" w:rsidP="00EE7748">
      <w:pPr>
        <w:jc w:val="both"/>
        <w:rPr>
          <w:sz w:val="20"/>
          <w:szCs w:val="20"/>
        </w:rPr>
      </w:pPr>
      <w:r w:rsidRPr="00305E67">
        <w:rPr>
          <w:sz w:val="20"/>
          <w:szCs w:val="20"/>
        </w:rPr>
        <w:t>The obtained results are presented in the tables as shown below.</w:t>
      </w:r>
    </w:p>
    <w:p w14:paraId="4C338309" w14:textId="26334BFB" w:rsidR="00EE7748" w:rsidRDefault="00EE7748" w:rsidP="00EE7748">
      <w:pPr>
        <w:jc w:val="both"/>
      </w:pPr>
      <w:r w:rsidRPr="00305E67">
        <w:rPr>
          <w:sz w:val="20"/>
          <w:szCs w:val="20"/>
        </w:rPr>
        <w:t>Results for accuracy</w:t>
      </w:r>
      <w:r>
        <w:t>:</w:t>
      </w:r>
    </w:p>
    <w:tbl>
      <w:tblPr>
        <w:tblW w:w="45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123"/>
        <w:gridCol w:w="1286"/>
        <w:gridCol w:w="1134"/>
      </w:tblGrid>
      <w:tr w:rsidR="00EE7748" w14:paraId="24C654DA" w14:textId="77777777" w:rsidTr="00990024">
        <w:trPr>
          <w:trHeight w:val="17"/>
        </w:trPr>
        <w:tc>
          <w:tcPr>
            <w:tcW w:w="993" w:type="dxa"/>
          </w:tcPr>
          <w:p w14:paraId="49557207" w14:textId="77777777" w:rsidR="00EE7748" w:rsidRDefault="00EE7748" w:rsidP="00990024">
            <w:pPr>
              <w:pStyle w:val="TableParagraph"/>
              <w:spacing w:line="220" w:lineRule="exact"/>
              <w:ind w:left="253" w:right="240"/>
              <w:rPr>
                <w:sz w:val="20"/>
              </w:rPr>
            </w:pPr>
            <w:r>
              <w:rPr>
                <w:sz w:val="20"/>
              </w:rPr>
              <w:t>Fold</w:t>
            </w:r>
          </w:p>
        </w:tc>
        <w:tc>
          <w:tcPr>
            <w:tcW w:w="1123" w:type="dxa"/>
          </w:tcPr>
          <w:p w14:paraId="6E044750" w14:textId="77777777" w:rsidR="00EE7748" w:rsidRDefault="00EE7748" w:rsidP="00990024">
            <w:pPr>
              <w:pStyle w:val="TableParagraph"/>
              <w:spacing w:line="220" w:lineRule="exact"/>
              <w:ind w:right="95"/>
              <w:rPr>
                <w:sz w:val="20"/>
              </w:rPr>
            </w:pPr>
            <w:r>
              <w:rPr>
                <w:sz w:val="20"/>
              </w:rPr>
              <w:t>LR</w:t>
            </w:r>
          </w:p>
        </w:tc>
        <w:tc>
          <w:tcPr>
            <w:tcW w:w="1286" w:type="dxa"/>
          </w:tcPr>
          <w:p w14:paraId="3530C0EC" w14:textId="77777777" w:rsidR="00EE7748" w:rsidRDefault="00EE7748" w:rsidP="00990024">
            <w:pPr>
              <w:pStyle w:val="TableParagraph"/>
              <w:spacing w:line="220" w:lineRule="exact"/>
              <w:ind w:left="452" w:right="438"/>
              <w:rPr>
                <w:sz w:val="20"/>
              </w:rPr>
            </w:pPr>
            <w:r>
              <w:rPr>
                <w:sz w:val="20"/>
              </w:rPr>
              <w:t>NB</w:t>
            </w:r>
          </w:p>
        </w:tc>
        <w:tc>
          <w:tcPr>
            <w:tcW w:w="1134" w:type="dxa"/>
          </w:tcPr>
          <w:p w14:paraId="2A65F720" w14:textId="77777777" w:rsidR="00EE7748" w:rsidRDefault="00EE7748" w:rsidP="00990024">
            <w:pPr>
              <w:pStyle w:val="TableParagraph"/>
              <w:spacing w:line="220" w:lineRule="exact"/>
              <w:ind w:left="120" w:right="106"/>
              <w:rPr>
                <w:sz w:val="20"/>
              </w:rPr>
            </w:pPr>
            <w:r>
              <w:rPr>
                <w:sz w:val="20"/>
              </w:rPr>
              <w:t>KNN</w:t>
            </w:r>
          </w:p>
        </w:tc>
      </w:tr>
      <w:tr w:rsidR="00EE7748" w14:paraId="09D224AE" w14:textId="77777777" w:rsidTr="00990024">
        <w:trPr>
          <w:trHeight w:val="17"/>
        </w:trPr>
        <w:tc>
          <w:tcPr>
            <w:tcW w:w="993" w:type="dxa"/>
          </w:tcPr>
          <w:p w14:paraId="67B1FAF2" w14:textId="77777777" w:rsidR="00EE7748" w:rsidRDefault="00EE7748" w:rsidP="00990024">
            <w:pPr>
              <w:pStyle w:val="TableParagraph"/>
              <w:spacing w:line="216" w:lineRule="exact"/>
              <w:ind w:left="258"/>
              <w:rPr>
                <w:sz w:val="20"/>
              </w:rPr>
            </w:pPr>
            <w:r>
              <w:rPr>
                <w:sz w:val="20"/>
              </w:rPr>
              <w:t>1.</w:t>
            </w:r>
          </w:p>
        </w:tc>
        <w:tc>
          <w:tcPr>
            <w:tcW w:w="1123" w:type="dxa"/>
          </w:tcPr>
          <w:p w14:paraId="31F50841" w14:textId="77777777" w:rsidR="00EE7748" w:rsidRDefault="00EE7748" w:rsidP="00990024">
            <w:pPr>
              <w:pStyle w:val="TableParagraph"/>
              <w:spacing w:line="216" w:lineRule="exact"/>
              <w:ind w:right="94"/>
              <w:rPr>
                <w:sz w:val="20"/>
              </w:rPr>
            </w:pPr>
            <w:r>
              <w:rPr>
                <w:sz w:val="20"/>
              </w:rPr>
              <w:t>0.9305 (1)</w:t>
            </w:r>
          </w:p>
        </w:tc>
        <w:tc>
          <w:tcPr>
            <w:tcW w:w="1286" w:type="dxa"/>
          </w:tcPr>
          <w:p w14:paraId="204A867F" w14:textId="77777777" w:rsidR="00EE7748" w:rsidRDefault="00EE7748" w:rsidP="00990024">
            <w:pPr>
              <w:pStyle w:val="TableParagraph"/>
              <w:spacing w:line="216" w:lineRule="exact"/>
              <w:ind w:left="146"/>
              <w:jc w:val="left"/>
              <w:rPr>
                <w:sz w:val="20"/>
              </w:rPr>
            </w:pPr>
            <w:r>
              <w:rPr>
                <w:sz w:val="20"/>
              </w:rPr>
              <w:t>0.7915 (2)</w:t>
            </w:r>
          </w:p>
        </w:tc>
        <w:tc>
          <w:tcPr>
            <w:tcW w:w="1134" w:type="dxa"/>
          </w:tcPr>
          <w:p w14:paraId="66168AA7" w14:textId="77777777" w:rsidR="00EE7748" w:rsidRDefault="00EE7748" w:rsidP="00990024">
            <w:pPr>
              <w:pStyle w:val="TableParagraph"/>
              <w:spacing w:line="216" w:lineRule="exact"/>
              <w:ind w:left="122" w:right="101"/>
              <w:rPr>
                <w:sz w:val="20"/>
              </w:rPr>
            </w:pPr>
            <w:r>
              <w:rPr>
                <w:sz w:val="20"/>
              </w:rPr>
              <w:t>0.7592(3)</w:t>
            </w:r>
          </w:p>
        </w:tc>
      </w:tr>
      <w:tr w:rsidR="00EE7748" w14:paraId="5B22ECB1" w14:textId="77777777" w:rsidTr="00990024">
        <w:trPr>
          <w:trHeight w:val="17"/>
        </w:trPr>
        <w:tc>
          <w:tcPr>
            <w:tcW w:w="993" w:type="dxa"/>
          </w:tcPr>
          <w:p w14:paraId="5DD5CBED" w14:textId="77777777" w:rsidR="00EE7748" w:rsidRDefault="00EE7748" w:rsidP="00990024">
            <w:pPr>
              <w:pStyle w:val="TableParagraph"/>
              <w:ind w:left="258"/>
              <w:rPr>
                <w:sz w:val="20"/>
              </w:rPr>
            </w:pPr>
            <w:r>
              <w:rPr>
                <w:sz w:val="20"/>
              </w:rPr>
              <w:t>2.</w:t>
            </w:r>
          </w:p>
        </w:tc>
        <w:tc>
          <w:tcPr>
            <w:tcW w:w="1123" w:type="dxa"/>
          </w:tcPr>
          <w:p w14:paraId="6DFD1D16" w14:textId="77777777" w:rsidR="00EE7748" w:rsidRDefault="00EE7748" w:rsidP="00990024">
            <w:pPr>
              <w:pStyle w:val="TableParagraph"/>
              <w:ind w:right="94"/>
              <w:rPr>
                <w:sz w:val="20"/>
              </w:rPr>
            </w:pPr>
            <w:r>
              <w:rPr>
                <w:sz w:val="20"/>
              </w:rPr>
              <w:t>0.9175 (1)</w:t>
            </w:r>
          </w:p>
        </w:tc>
        <w:tc>
          <w:tcPr>
            <w:tcW w:w="1286" w:type="dxa"/>
          </w:tcPr>
          <w:p w14:paraId="2251B49A" w14:textId="77777777" w:rsidR="00EE7748" w:rsidRDefault="00EE7748" w:rsidP="00990024">
            <w:pPr>
              <w:pStyle w:val="TableParagraph"/>
              <w:ind w:left="197"/>
              <w:jc w:val="left"/>
              <w:rPr>
                <w:sz w:val="20"/>
              </w:rPr>
            </w:pPr>
            <w:r>
              <w:rPr>
                <w:sz w:val="20"/>
              </w:rPr>
              <w:t>0.7939(2)</w:t>
            </w:r>
          </w:p>
        </w:tc>
        <w:tc>
          <w:tcPr>
            <w:tcW w:w="1134" w:type="dxa"/>
          </w:tcPr>
          <w:p w14:paraId="338A4918" w14:textId="77777777" w:rsidR="00EE7748" w:rsidRDefault="00EE7748" w:rsidP="00990024">
            <w:pPr>
              <w:pStyle w:val="TableParagraph"/>
              <w:ind w:left="122" w:right="101"/>
              <w:rPr>
                <w:sz w:val="20"/>
              </w:rPr>
            </w:pPr>
            <w:r>
              <w:rPr>
                <w:sz w:val="20"/>
              </w:rPr>
              <w:t>0.7809(3)</w:t>
            </w:r>
          </w:p>
        </w:tc>
      </w:tr>
      <w:tr w:rsidR="00EE7748" w14:paraId="7ACE42F4" w14:textId="77777777" w:rsidTr="00990024">
        <w:trPr>
          <w:trHeight w:val="17"/>
        </w:trPr>
        <w:tc>
          <w:tcPr>
            <w:tcW w:w="993" w:type="dxa"/>
          </w:tcPr>
          <w:p w14:paraId="65DF2D5F" w14:textId="77777777" w:rsidR="00EE7748" w:rsidRDefault="00EE7748" w:rsidP="00990024">
            <w:pPr>
              <w:pStyle w:val="TableParagraph"/>
              <w:spacing w:line="217" w:lineRule="exact"/>
              <w:ind w:left="258"/>
              <w:rPr>
                <w:sz w:val="20"/>
              </w:rPr>
            </w:pPr>
            <w:r>
              <w:rPr>
                <w:sz w:val="20"/>
              </w:rPr>
              <w:t>3.</w:t>
            </w:r>
          </w:p>
        </w:tc>
        <w:tc>
          <w:tcPr>
            <w:tcW w:w="1123" w:type="dxa"/>
          </w:tcPr>
          <w:p w14:paraId="3DDC8501" w14:textId="77777777" w:rsidR="00EE7748" w:rsidRDefault="00EE7748" w:rsidP="00990024">
            <w:pPr>
              <w:pStyle w:val="TableParagraph"/>
              <w:spacing w:line="217" w:lineRule="exact"/>
              <w:ind w:right="94"/>
              <w:rPr>
                <w:sz w:val="20"/>
              </w:rPr>
            </w:pPr>
            <w:r>
              <w:rPr>
                <w:sz w:val="20"/>
              </w:rPr>
              <w:t>0.9175 (1)</w:t>
            </w:r>
          </w:p>
        </w:tc>
        <w:tc>
          <w:tcPr>
            <w:tcW w:w="1286" w:type="dxa"/>
          </w:tcPr>
          <w:p w14:paraId="4FE75BFE" w14:textId="77777777" w:rsidR="00EE7748" w:rsidRDefault="00EE7748" w:rsidP="00990024">
            <w:pPr>
              <w:pStyle w:val="TableParagraph"/>
              <w:spacing w:line="217" w:lineRule="exact"/>
              <w:ind w:left="197"/>
              <w:jc w:val="left"/>
              <w:rPr>
                <w:sz w:val="20"/>
              </w:rPr>
            </w:pPr>
            <w:r>
              <w:rPr>
                <w:sz w:val="20"/>
              </w:rPr>
              <w:t>0.8091 (2)</w:t>
            </w:r>
          </w:p>
        </w:tc>
        <w:tc>
          <w:tcPr>
            <w:tcW w:w="1134" w:type="dxa"/>
          </w:tcPr>
          <w:p w14:paraId="79C0F6F0" w14:textId="77777777" w:rsidR="00EE7748" w:rsidRDefault="00EE7748" w:rsidP="00990024">
            <w:pPr>
              <w:pStyle w:val="TableParagraph"/>
              <w:spacing w:line="217" w:lineRule="exact"/>
              <w:ind w:left="122" w:right="101"/>
              <w:rPr>
                <w:sz w:val="20"/>
              </w:rPr>
            </w:pPr>
            <w:r>
              <w:rPr>
                <w:sz w:val="20"/>
              </w:rPr>
              <w:t>0.7852(3)</w:t>
            </w:r>
          </w:p>
        </w:tc>
      </w:tr>
      <w:tr w:rsidR="00EE7748" w14:paraId="7AB74F2B" w14:textId="77777777" w:rsidTr="00990024">
        <w:trPr>
          <w:trHeight w:val="17"/>
        </w:trPr>
        <w:tc>
          <w:tcPr>
            <w:tcW w:w="993" w:type="dxa"/>
          </w:tcPr>
          <w:p w14:paraId="55EB8EE3" w14:textId="77777777" w:rsidR="00EE7748" w:rsidRDefault="00EE7748" w:rsidP="00990024">
            <w:pPr>
              <w:pStyle w:val="TableParagraph"/>
              <w:ind w:left="258"/>
              <w:rPr>
                <w:sz w:val="20"/>
              </w:rPr>
            </w:pPr>
            <w:r>
              <w:rPr>
                <w:sz w:val="20"/>
              </w:rPr>
              <w:t>4.</w:t>
            </w:r>
          </w:p>
        </w:tc>
        <w:tc>
          <w:tcPr>
            <w:tcW w:w="1123" w:type="dxa"/>
          </w:tcPr>
          <w:p w14:paraId="48D58B3B" w14:textId="77777777" w:rsidR="00EE7748" w:rsidRDefault="00EE7748" w:rsidP="00990024">
            <w:pPr>
              <w:pStyle w:val="TableParagraph"/>
              <w:ind w:right="94"/>
              <w:rPr>
                <w:sz w:val="20"/>
              </w:rPr>
            </w:pPr>
            <w:r>
              <w:rPr>
                <w:sz w:val="20"/>
              </w:rPr>
              <w:t>0.9434 (1)</w:t>
            </w:r>
          </w:p>
        </w:tc>
        <w:tc>
          <w:tcPr>
            <w:tcW w:w="1286" w:type="dxa"/>
          </w:tcPr>
          <w:p w14:paraId="434B3E6F" w14:textId="77777777" w:rsidR="00EE7748" w:rsidRDefault="00EE7748" w:rsidP="00990024">
            <w:pPr>
              <w:pStyle w:val="TableParagraph"/>
              <w:ind w:left="197"/>
              <w:jc w:val="left"/>
              <w:rPr>
                <w:sz w:val="20"/>
              </w:rPr>
            </w:pPr>
            <w:r>
              <w:rPr>
                <w:sz w:val="20"/>
              </w:rPr>
              <w:t>0.8347 (2)</w:t>
            </w:r>
          </w:p>
        </w:tc>
        <w:tc>
          <w:tcPr>
            <w:tcW w:w="1134" w:type="dxa"/>
          </w:tcPr>
          <w:p w14:paraId="38A706A9" w14:textId="77777777" w:rsidR="00EE7748" w:rsidRDefault="00EE7748" w:rsidP="00990024">
            <w:pPr>
              <w:pStyle w:val="TableParagraph"/>
              <w:ind w:left="122" w:right="102"/>
              <w:rPr>
                <w:sz w:val="20"/>
              </w:rPr>
            </w:pPr>
            <w:r>
              <w:rPr>
                <w:sz w:val="20"/>
              </w:rPr>
              <w:t>0.8(3)</w:t>
            </w:r>
          </w:p>
        </w:tc>
      </w:tr>
      <w:tr w:rsidR="00EE7748" w14:paraId="59DFB7D1" w14:textId="77777777" w:rsidTr="00990024">
        <w:trPr>
          <w:trHeight w:val="17"/>
        </w:trPr>
        <w:tc>
          <w:tcPr>
            <w:tcW w:w="993" w:type="dxa"/>
          </w:tcPr>
          <w:p w14:paraId="6565134A" w14:textId="77777777" w:rsidR="00EE7748" w:rsidRDefault="00EE7748" w:rsidP="00990024">
            <w:pPr>
              <w:pStyle w:val="TableParagraph"/>
              <w:spacing w:line="217" w:lineRule="exact"/>
              <w:ind w:left="258"/>
              <w:rPr>
                <w:sz w:val="20"/>
              </w:rPr>
            </w:pPr>
            <w:r>
              <w:rPr>
                <w:sz w:val="20"/>
              </w:rPr>
              <w:t>5.</w:t>
            </w:r>
          </w:p>
        </w:tc>
        <w:tc>
          <w:tcPr>
            <w:tcW w:w="1123" w:type="dxa"/>
          </w:tcPr>
          <w:p w14:paraId="71A1E2A9" w14:textId="77777777" w:rsidR="00EE7748" w:rsidRDefault="00EE7748" w:rsidP="00990024">
            <w:pPr>
              <w:pStyle w:val="TableParagraph"/>
              <w:spacing w:line="217" w:lineRule="exact"/>
              <w:ind w:right="94"/>
              <w:rPr>
                <w:sz w:val="20"/>
              </w:rPr>
            </w:pPr>
            <w:r>
              <w:rPr>
                <w:sz w:val="20"/>
              </w:rPr>
              <w:t>0.9326 (1)</w:t>
            </w:r>
          </w:p>
        </w:tc>
        <w:tc>
          <w:tcPr>
            <w:tcW w:w="1286" w:type="dxa"/>
          </w:tcPr>
          <w:p w14:paraId="6A8152FF" w14:textId="77777777" w:rsidR="00EE7748" w:rsidRDefault="00EE7748" w:rsidP="00990024">
            <w:pPr>
              <w:pStyle w:val="TableParagraph"/>
              <w:spacing w:line="217" w:lineRule="exact"/>
              <w:ind w:left="197"/>
              <w:jc w:val="left"/>
              <w:rPr>
                <w:sz w:val="20"/>
              </w:rPr>
            </w:pPr>
            <w:r>
              <w:rPr>
                <w:sz w:val="20"/>
              </w:rPr>
              <w:t>0.8282 (2)</w:t>
            </w:r>
          </w:p>
        </w:tc>
        <w:tc>
          <w:tcPr>
            <w:tcW w:w="1134" w:type="dxa"/>
          </w:tcPr>
          <w:p w14:paraId="7E59E629" w14:textId="77777777" w:rsidR="00EE7748" w:rsidRDefault="00EE7748" w:rsidP="00990024">
            <w:pPr>
              <w:pStyle w:val="TableParagraph"/>
              <w:spacing w:line="217" w:lineRule="exact"/>
              <w:ind w:left="122" w:right="101"/>
              <w:rPr>
                <w:sz w:val="20"/>
              </w:rPr>
            </w:pPr>
            <w:r>
              <w:rPr>
                <w:sz w:val="20"/>
              </w:rPr>
              <w:t>0.8195(3)</w:t>
            </w:r>
          </w:p>
        </w:tc>
      </w:tr>
      <w:tr w:rsidR="00EE7748" w14:paraId="27F218C7" w14:textId="77777777" w:rsidTr="00990024">
        <w:trPr>
          <w:trHeight w:val="17"/>
        </w:trPr>
        <w:tc>
          <w:tcPr>
            <w:tcW w:w="993" w:type="dxa"/>
          </w:tcPr>
          <w:p w14:paraId="769BAFC1" w14:textId="77777777" w:rsidR="00EE7748" w:rsidRDefault="00EE7748" w:rsidP="00990024">
            <w:pPr>
              <w:pStyle w:val="TableParagraph"/>
              <w:spacing w:line="216" w:lineRule="exact"/>
              <w:ind w:left="258"/>
              <w:rPr>
                <w:sz w:val="20"/>
              </w:rPr>
            </w:pPr>
            <w:r>
              <w:rPr>
                <w:sz w:val="20"/>
              </w:rPr>
              <w:t>6.</w:t>
            </w:r>
          </w:p>
        </w:tc>
        <w:tc>
          <w:tcPr>
            <w:tcW w:w="1123" w:type="dxa"/>
          </w:tcPr>
          <w:p w14:paraId="4DB26F5B" w14:textId="77777777" w:rsidR="00EE7748" w:rsidRDefault="00EE7748" w:rsidP="00990024">
            <w:pPr>
              <w:pStyle w:val="TableParagraph"/>
              <w:spacing w:line="216" w:lineRule="exact"/>
              <w:ind w:right="94"/>
              <w:rPr>
                <w:sz w:val="20"/>
              </w:rPr>
            </w:pPr>
            <w:r>
              <w:rPr>
                <w:sz w:val="20"/>
              </w:rPr>
              <w:t>0.9347 (1)</w:t>
            </w:r>
          </w:p>
        </w:tc>
        <w:tc>
          <w:tcPr>
            <w:tcW w:w="1286" w:type="dxa"/>
          </w:tcPr>
          <w:p w14:paraId="5166D3CB" w14:textId="77777777" w:rsidR="00EE7748" w:rsidRDefault="00EE7748" w:rsidP="00990024">
            <w:pPr>
              <w:pStyle w:val="TableParagraph"/>
              <w:spacing w:line="216" w:lineRule="exact"/>
              <w:ind w:left="197"/>
              <w:jc w:val="left"/>
              <w:rPr>
                <w:sz w:val="20"/>
              </w:rPr>
            </w:pPr>
            <w:r>
              <w:rPr>
                <w:sz w:val="20"/>
              </w:rPr>
              <w:t>0.7760(3)</w:t>
            </w:r>
          </w:p>
        </w:tc>
        <w:tc>
          <w:tcPr>
            <w:tcW w:w="1134" w:type="dxa"/>
          </w:tcPr>
          <w:p w14:paraId="70D7F580" w14:textId="77777777" w:rsidR="00EE7748" w:rsidRDefault="00EE7748" w:rsidP="00990024">
            <w:pPr>
              <w:pStyle w:val="TableParagraph"/>
              <w:spacing w:line="216" w:lineRule="exact"/>
              <w:ind w:left="122" w:right="101"/>
              <w:jc w:val="left"/>
              <w:rPr>
                <w:sz w:val="20"/>
              </w:rPr>
            </w:pPr>
            <w:r>
              <w:rPr>
                <w:sz w:val="20"/>
              </w:rPr>
              <w:t xml:space="preserve">0.8239(2) </w:t>
            </w:r>
          </w:p>
        </w:tc>
      </w:tr>
      <w:tr w:rsidR="00EE7748" w14:paraId="50572CA5" w14:textId="77777777" w:rsidTr="00990024">
        <w:trPr>
          <w:trHeight w:val="17"/>
        </w:trPr>
        <w:tc>
          <w:tcPr>
            <w:tcW w:w="993" w:type="dxa"/>
          </w:tcPr>
          <w:p w14:paraId="0DAD45B7" w14:textId="77777777" w:rsidR="00EE7748" w:rsidRDefault="00EE7748" w:rsidP="00990024">
            <w:pPr>
              <w:pStyle w:val="TableParagraph"/>
              <w:ind w:left="258"/>
              <w:rPr>
                <w:sz w:val="20"/>
              </w:rPr>
            </w:pPr>
            <w:r>
              <w:rPr>
                <w:sz w:val="20"/>
              </w:rPr>
              <w:t>7.</w:t>
            </w:r>
          </w:p>
        </w:tc>
        <w:tc>
          <w:tcPr>
            <w:tcW w:w="1123" w:type="dxa"/>
          </w:tcPr>
          <w:p w14:paraId="4B583288" w14:textId="77777777" w:rsidR="00EE7748" w:rsidRDefault="00EE7748" w:rsidP="00990024">
            <w:pPr>
              <w:pStyle w:val="TableParagraph"/>
              <w:ind w:right="94"/>
              <w:rPr>
                <w:sz w:val="20"/>
              </w:rPr>
            </w:pPr>
            <w:r>
              <w:rPr>
                <w:sz w:val="20"/>
              </w:rPr>
              <w:t>0.9521 (1)</w:t>
            </w:r>
          </w:p>
        </w:tc>
        <w:tc>
          <w:tcPr>
            <w:tcW w:w="1286" w:type="dxa"/>
          </w:tcPr>
          <w:p w14:paraId="119755F7" w14:textId="77777777" w:rsidR="00EE7748" w:rsidRDefault="00EE7748" w:rsidP="00990024">
            <w:pPr>
              <w:pStyle w:val="TableParagraph"/>
              <w:ind w:left="197"/>
              <w:jc w:val="left"/>
              <w:rPr>
                <w:sz w:val="20"/>
              </w:rPr>
            </w:pPr>
            <w:r>
              <w:rPr>
                <w:sz w:val="20"/>
              </w:rPr>
              <w:t>0.7782 (3)</w:t>
            </w:r>
          </w:p>
        </w:tc>
        <w:tc>
          <w:tcPr>
            <w:tcW w:w="1134" w:type="dxa"/>
          </w:tcPr>
          <w:p w14:paraId="75C98DF0" w14:textId="77777777" w:rsidR="00EE7748" w:rsidRDefault="00EE7748" w:rsidP="00990024">
            <w:pPr>
              <w:pStyle w:val="TableParagraph"/>
              <w:ind w:left="122" w:right="101"/>
              <w:rPr>
                <w:sz w:val="20"/>
              </w:rPr>
            </w:pPr>
            <w:r>
              <w:rPr>
                <w:sz w:val="20"/>
              </w:rPr>
              <w:t>0.8086(2)</w:t>
            </w:r>
          </w:p>
        </w:tc>
      </w:tr>
      <w:tr w:rsidR="00EE7748" w14:paraId="703CF7A1" w14:textId="77777777" w:rsidTr="00990024">
        <w:trPr>
          <w:trHeight w:val="17"/>
        </w:trPr>
        <w:tc>
          <w:tcPr>
            <w:tcW w:w="993" w:type="dxa"/>
          </w:tcPr>
          <w:p w14:paraId="3B58848B" w14:textId="77777777" w:rsidR="00EE7748" w:rsidRDefault="00EE7748" w:rsidP="00990024">
            <w:pPr>
              <w:pStyle w:val="TableParagraph"/>
              <w:spacing w:line="216" w:lineRule="exact"/>
              <w:ind w:left="258"/>
              <w:rPr>
                <w:sz w:val="20"/>
              </w:rPr>
            </w:pPr>
            <w:r>
              <w:rPr>
                <w:sz w:val="20"/>
              </w:rPr>
              <w:t>8.</w:t>
            </w:r>
          </w:p>
        </w:tc>
        <w:tc>
          <w:tcPr>
            <w:tcW w:w="1123" w:type="dxa"/>
          </w:tcPr>
          <w:p w14:paraId="4DE190BA" w14:textId="77777777" w:rsidR="00EE7748" w:rsidRDefault="00EE7748" w:rsidP="00990024">
            <w:pPr>
              <w:pStyle w:val="TableParagraph"/>
              <w:spacing w:line="216" w:lineRule="exact"/>
              <w:ind w:right="94"/>
              <w:rPr>
                <w:sz w:val="20"/>
              </w:rPr>
            </w:pPr>
            <w:r>
              <w:rPr>
                <w:sz w:val="20"/>
              </w:rPr>
              <w:t>0.9391 (1)</w:t>
            </w:r>
          </w:p>
        </w:tc>
        <w:tc>
          <w:tcPr>
            <w:tcW w:w="1286" w:type="dxa"/>
          </w:tcPr>
          <w:p w14:paraId="617A0D4E" w14:textId="77777777" w:rsidR="00EE7748" w:rsidRDefault="00EE7748" w:rsidP="00990024">
            <w:pPr>
              <w:pStyle w:val="TableParagraph"/>
              <w:spacing w:line="216" w:lineRule="exact"/>
              <w:ind w:left="197"/>
              <w:jc w:val="left"/>
              <w:rPr>
                <w:sz w:val="20"/>
              </w:rPr>
            </w:pPr>
            <w:r>
              <w:rPr>
                <w:sz w:val="20"/>
              </w:rPr>
              <w:t>0.8152 (2)</w:t>
            </w:r>
          </w:p>
        </w:tc>
        <w:tc>
          <w:tcPr>
            <w:tcW w:w="1134" w:type="dxa"/>
          </w:tcPr>
          <w:p w14:paraId="225D4C18" w14:textId="77777777" w:rsidR="00EE7748" w:rsidRDefault="00EE7748" w:rsidP="00990024">
            <w:pPr>
              <w:pStyle w:val="TableParagraph"/>
              <w:spacing w:line="216" w:lineRule="exact"/>
              <w:ind w:left="122" w:right="101"/>
              <w:rPr>
                <w:sz w:val="20"/>
              </w:rPr>
            </w:pPr>
            <w:r>
              <w:rPr>
                <w:sz w:val="20"/>
              </w:rPr>
              <w:t>0.8152(2)</w:t>
            </w:r>
          </w:p>
        </w:tc>
      </w:tr>
      <w:tr w:rsidR="00EE7748" w14:paraId="34CFE410" w14:textId="77777777" w:rsidTr="00990024">
        <w:trPr>
          <w:trHeight w:val="17"/>
        </w:trPr>
        <w:tc>
          <w:tcPr>
            <w:tcW w:w="993" w:type="dxa"/>
          </w:tcPr>
          <w:p w14:paraId="6DF4BD31" w14:textId="77777777" w:rsidR="00EE7748" w:rsidRDefault="00EE7748" w:rsidP="00990024">
            <w:pPr>
              <w:pStyle w:val="TableParagraph"/>
              <w:ind w:left="258"/>
              <w:rPr>
                <w:sz w:val="20"/>
              </w:rPr>
            </w:pPr>
            <w:r>
              <w:rPr>
                <w:sz w:val="20"/>
              </w:rPr>
              <w:t>9.</w:t>
            </w:r>
          </w:p>
        </w:tc>
        <w:tc>
          <w:tcPr>
            <w:tcW w:w="1123" w:type="dxa"/>
          </w:tcPr>
          <w:p w14:paraId="610AFB9B" w14:textId="77777777" w:rsidR="00EE7748" w:rsidRDefault="00EE7748" w:rsidP="00990024">
            <w:pPr>
              <w:pStyle w:val="TableParagraph"/>
              <w:ind w:left="112" w:right="95"/>
              <w:rPr>
                <w:sz w:val="20"/>
              </w:rPr>
            </w:pPr>
            <w:r>
              <w:rPr>
                <w:sz w:val="20"/>
              </w:rPr>
              <w:t>0.8496 (1)</w:t>
            </w:r>
          </w:p>
        </w:tc>
        <w:tc>
          <w:tcPr>
            <w:tcW w:w="1286" w:type="dxa"/>
          </w:tcPr>
          <w:p w14:paraId="7D635E6B" w14:textId="77777777" w:rsidR="00EE7748" w:rsidRDefault="00EE7748" w:rsidP="00990024">
            <w:pPr>
              <w:pStyle w:val="TableParagraph"/>
              <w:ind w:left="197"/>
              <w:jc w:val="left"/>
              <w:rPr>
                <w:sz w:val="20"/>
              </w:rPr>
            </w:pPr>
            <w:r>
              <w:rPr>
                <w:sz w:val="20"/>
              </w:rPr>
              <w:t xml:space="preserve"> 0.6928(3)</w:t>
            </w:r>
          </w:p>
        </w:tc>
        <w:tc>
          <w:tcPr>
            <w:tcW w:w="1134" w:type="dxa"/>
          </w:tcPr>
          <w:p w14:paraId="682A2B66" w14:textId="77777777" w:rsidR="00EE7748" w:rsidRDefault="00EE7748" w:rsidP="00990024">
            <w:pPr>
              <w:pStyle w:val="TableParagraph"/>
              <w:ind w:left="122" w:right="101"/>
              <w:rPr>
                <w:sz w:val="20"/>
              </w:rPr>
            </w:pPr>
            <w:r>
              <w:rPr>
                <w:sz w:val="20"/>
              </w:rPr>
              <w:t>0.7145(2)</w:t>
            </w:r>
          </w:p>
        </w:tc>
      </w:tr>
      <w:tr w:rsidR="00EE7748" w14:paraId="38E3CF59" w14:textId="77777777" w:rsidTr="00990024">
        <w:trPr>
          <w:trHeight w:val="17"/>
        </w:trPr>
        <w:tc>
          <w:tcPr>
            <w:tcW w:w="993" w:type="dxa"/>
          </w:tcPr>
          <w:p w14:paraId="266D04E4" w14:textId="77777777" w:rsidR="00EE7748" w:rsidRDefault="00EE7748" w:rsidP="00990024">
            <w:pPr>
              <w:pStyle w:val="TableParagraph"/>
              <w:spacing w:line="217" w:lineRule="exact"/>
              <w:ind w:left="258"/>
              <w:rPr>
                <w:sz w:val="20"/>
              </w:rPr>
            </w:pPr>
            <w:r>
              <w:rPr>
                <w:sz w:val="20"/>
              </w:rPr>
              <w:t>10.</w:t>
            </w:r>
          </w:p>
        </w:tc>
        <w:tc>
          <w:tcPr>
            <w:tcW w:w="1123" w:type="dxa"/>
          </w:tcPr>
          <w:p w14:paraId="3F6178D1" w14:textId="77777777" w:rsidR="00EE7748" w:rsidRDefault="00EE7748" w:rsidP="00990024">
            <w:pPr>
              <w:pStyle w:val="TableParagraph"/>
              <w:spacing w:line="217" w:lineRule="exact"/>
              <w:ind w:right="94"/>
              <w:rPr>
                <w:sz w:val="20"/>
              </w:rPr>
            </w:pPr>
            <w:r>
              <w:rPr>
                <w:sz w:val="20"/>
              </w:rPr>
              <w:t>0.8562 (1)</w:t>
            </w:r>
          </w:p>
        </w:tc>
        <w:tc>
          <w:tcPr>
            <w:tcW w:w="1286" w:type="dxa"/>
          </w:tcPr>
          <w:p w14:paraId="1964C989" w14:textId="77777777" w:rsidR="00EE7748" w:rsidRDefault="00EE7748" w:rsidP="00990024">
            <w:pPr>
              <w:pStyle w:val="TableParagraph"/>
              <w:spacing w:line="217" w:lineRule="exact"/>
              <w:ind w:left="197"/>
              <w:jc w:val="left"/>
              <w:rPr>
                <w:sz w:val="20"/>
              </w:rPr>
            </w:pPr>
            <w:r>
              <w:rPr>
                <w:sz w:val="20"/>
              </w:rPr>
              <w:t xml:space="preserve"> 0.7429(2)</w:t>
            </w:r>
          </w:p>
        </w:tc>
        <w:tc>
          <w:tcPr>
            <w:tcW w:w="1134" w:type="dxa"/>
          </w:tcPr>
          <w:p w14:paraId="4A945DEB" w14:textId="77777777" w:rsidR="00EE7748" w:rsidRDefault="00EE7748" w:rsidP="00990024">
            <w:pPr>
              <w:pStyle w:val="TableParagraph"/>
              <w:spacing w:line="217" w:lineRule="exact"/>
              <w:ind w:left="122" w:right="101"/>
              <w:rPr>
                <w:sz w:val="20"/>
              </w:rPr>
            </w:pPr>
            <w:r>
              <w:rPr>
                <w:sz w:val="20"/>
              </w:rPr>
              <w:t>0.7342(3)</w:t>
            </w:r>
          </w:p>
        </w:tc>
      </w:tr>
      <w:tr w:rsidR="00EE7748" w14:paraId="6154BBB6" w14:textId="77777777" w:rsidTr="00990024">
        <w:trPr>
          <w:trHeight w:val="17"/>
        </w:trPr>
        <w:tc>
          <w:tcPr>
            <w:tcW w:w="993" w:type="dxa"/>
          </w:tcPr>
          <w:p w14:paraId="16964E0B" w14:textId="77777777" w:rsidR="00EE7748" w:rsidRDefault="00EE7748" w:rsidP="00990024">
            <w:pPr>
              <w:pStyle w:val="TableParagraph"/>
              <w:spacing w:line="217" w:lineRule="exact"/>
              <w:ind w:left="258" w:right="240"/>
              <w:rPr>
                <w:sz w:val="20"/>
              </w:rPr>
            </w:pPr>
            <w:r>
              <w:rPr>
                <w:sz w:val="20"/>
              </w:rPr>
              <w:t>Avg</w:t>
            </w:r>
          </w:p>
        </w:tc>
        <w:tc>
          <w:tcPr>
            <w:tcW w:w="1123" w:type="dxa"/>
          </w:tcPr>
          <w:p w14:paraId="1F3CC521" w14:textId="77777777" w:rsidR="00EE7748" w:rsidRDefault="00EE7748" w:rsidP="00990024">
            <w:pPr>
              <w:pStyle w:val="TableParagraph"/>
              <w:spacing w:line="217" w:lineRule="exact"/>
              <w:ind w:right="94"/>
              <w:rPr>
                <w:sz w:val="20"/>
              </w:rPr>
            </w:pPr>
            <w:r>
              <w:rPr>
                <w:sz w:val="20"/>
              </w:rPr>
              <w:t>0.9173 (1)</w:t>
            </w:r>
          </w:p>
        </w:tc>
        <w:tc>
          <w:tcPr>
            <w:tcW w:w="1286" w:type="dxa"/>
          </w:tcPr>
          <w:p w14:paraId="79634140" w14:textId="77777777" w:rsidR="00EE7748" w:rsidRDefault="00EE7748" w:rsidP="00990024">
            <w:pPr>
              <w:pStyle w:val="TableParagraph"/>
              <w:spacing w:line="217" w:lineRule="exact"/>
              <w:ind w:left="197"/>
              <w:jc w:val="left"/>
              <w:rPr>
                <w:sz w:val="20"/>
              </w:rPr>
            </w:pPr>
            <w:r>
              <w:rPr>
                <w:sz w:val="20"/>
              </w:rPr>
              <w:t xml:space="preserve"> 0.7863(2)</w:t>
            </w:r>
          </w:p>
        </w:tc>
        <w:tc>
          <w:tcPr>
            <w:tcW w:w="1134" w:type="dxa"/>
          </w:tcPr>
          <w:p w14:paraId="6FCB3247" w14:textId="77777777" w:rsidR="00EE7748" w:rsidRDefault="00EE7748" w:rsidP="00990024">
            <w:pPr>
              <w:pStyle w:val="TableParagraph"/>
              <w:spacing w:line="217" w:lineRule="exact"/>
              <w:ind w:left="122" w:right="101"/>
              <w:rPr>
                <w:sz w:val="20"/>
              </w:rPr>
            </w:pPr>
            <w:r>
              <w:rPr>
                <w:sz w:val="20"/>
              </w:rPr>
              <w:t>0.7841(3)</w:t>
            </w:r>
          </w:p>
        </w:tc>
      </w:tr>
      <w:tr w:rsidR="00EE7748" w14:paraId="07A3E027" w14:textId="77777777" w:rsidTr="00990024">
        <w:trPr>
          <w:trHeight w:val="17"/>
        </w:trPr>
        <w:tc>
          <w:tcPr>
            <w:tcW w:w="993" w:type="dxa"/>
          </w:tcPr>
          <w:p w14:paraId="0AB220F1" w14:textId="77777777" w:rsidR="00EE7748" w:rsidRDefault="00EE7748" w:rsidP="00990024">
            <w:pPr>
              <w:pStyle w:val="TableParagraph"/>
              <w:spacing w:line="217" w:lineRule="exact"/>
              <w:ind w:left="258" w:right="240"/>
              <w:rPr>
                <w:sz w:val="20"/>
              </w:rPr>
            </w:pPr>
            <w:r>
              <w:rPr>
                <w:sz w:val="20"/>
              </w:rPr>
              <w:t>Avg rank</w:t>
            </w:r>
          </w:p>
        </w:tc>
        <w:tc>
          <w:tcPr>
            <w:tcW w:w="1123" w:type="dxa"/>
          </w:tcPr>
          <w:p w14:paraId="6EA67FA3" w14:textId="77777777" w:rsidR="00EE7748" w:rsidRDefault="00EE7748" w:rsidP="00990024">
            <w:pPr>
              <w:pStyle w:val="TableParagraph"/>
              <w:spacing w:line="217" w:lineRule="exact"/>
              <w:ind w:right="94"/>
              <w:rPr>
                <w:sz w:val="20"/>
              </w:rPr>
            </w:pPr>
            <w:r>
              <w:rPr>
                <w:sz w:val="20"/>
              </w:rPr>
              <w:t>1</w:t>
            </w:r>
          </w:p>
        </w:tc>
        <w:tc>
          <w:tcPr>
            <w:tcW w:w="1286" w:type="dxa"/>
          </w:tcPr>
          <w:p w14:paraId="047B7200" w14:textId="77777777" w:rsidR="00EE7748" w:rsidRDefault="00EE7748" w:rsidP="00990024">
            <w:pPr>
              <w:pStyle w:val="TableParagraph"/>
              <w:spacing w:line="217" w:lineRule="exact"/>
              <w:ind w:left="197"/>
              <w:jc w:val="left"/>
              <w:rPr>
                <w:sz w:val="20"/>
              </w:rPr>
            </w:pPr>
            <w:r>
              <w:rPr>
                <w:sz w:val="20"/>
              </w:rPr>
              <w:t xml:space="preserve">   2.5</w:t>
            </w:r>
          </w:p>
        </w:tc>
        <w:tc>
          <w:tcPr>
            <w:tcW w:w="1134" w:type="dxa"/>
          </w:tcPr>
          <w:p w14:paraId="0ED11F21" w14:textId="77777777" w:rsidR="00EE7748" w:rsidRDefault="00EE7748" w:rsidP="00990024">
            <w:pPr>
              <w:pStyle w:val="TableParagraph"/>
              <w:spacing w:line="217" w:lineRule="exact"/>
              <w:ind w:left="122" w:right="101"/>
              <w:rPr>
                <w:sz w:val="20"/>
              </w:rPr>
            </w:pPr>
            <w:r>
              <w:rPr>
                <w:sz w:val="20"/>
              </w:rPr>
              <w:t>2.9</w:t>
            </w:r>
          </w:p>
        </w:tc>
      </w:tr>
    </w:tbl>
    <w:p w14:paraId="46FCA934" w14:textId="77777777" w:rsidR="008B5F07" w:rsidRDefault="008B5F07" w:rsidP="00EE7748">
      <w:pPr>
        <w:jc w:val="both"/>
        <w:rPr>
          <w:sz w:val="20"/>
          <w:szCs w:val="20"/>
        </w:rPr>
      </w:pPr>
    </w:p>
    <w:p w14:paraId="5C31F31B" w14:textId="77777777" w:rsidR="008B5F07" w:rsidRDefault="008B5F07" w:rsidP="00EE7748">
      <w:pPr>
        <w:jc w:val="both"/>
        <w:rPr>
          <w:sz w:val="20"/>
          <w:szCs w:val="20"/>
        </w:rPr>
      </w:pPr>
    </w:p>
    <w:p w14:paraId="06CE00FA" w14:textId="77777777" w:rsidR="008B5F07" w:rsidRDefault="008B5F07" w:rsidP="00EE7748">
      <w:pPr>
        <w:jc w:val="both"/>
        <w:rPr>
          <w:sz w:val="20"/>
          <w:szCs w:val="20"/>
        </w:rPr>
      </w:pPr>
    </w:p>
    <w:p w14:paraId="5A06E866" w14:textId="77777777" w:rsidR="008B5F07" w:rsidRDefault="008B5F07" w:rsidP="00EE7748">
      <w:pPr>
        <w:jc w:val="both"/>
        <w:rPr>
          <w:sz w:val="20"/>
          <w:szCs w:val="20"/>
        </w:rPr>
      </w:pPr>
    </w:p>
    <w:p w14:paraId="0276B159" w14:textId="77777777" w:rsidR="008B5F07" w:rsidRDefault="008B5F07" w:rsidP="00EE7748">
      <w:pPr>
        <w:jc w:val="both"/>
        <w:rPr>
          <w:sz w:val="20"/>
          <w:szCs w:val="20"/>
        </w:rPr>
      </w:pPr>
    </w:p>
    <w:p w14:paraId="708D0C98" w14:textId="77777777" w:rsidR="008B5F07" w:rsidRDefault="008B5F07" w:rsidP="00EE7748">
      <w:pPr>
        <w:jc w:val="both"/>
        <w:rPr>
          <w:sz w:val="20"/>
          <w:szCs w:val="20"/>
        </w:rPr>
      </w:pPr>
    </w:p>
    <w:p w14:paraId="399A2AEB" w14:textId="77777777" w:rsidR="008B5F07" w:rsidRDefault="008B5F07" w:rsidP="00EE7748">
      <w:pPr>
        <w:jc w:val="both"/>
        <w:rPr>
          <w:sz w:val="20"/>
          <w:szCs w:val="20"/>
        </w:rPr>
      </w:pPr>
    </w:p>
    <w:p w14:paraId="7DDC1EC5" w14:textId="77777777" w:rsidR="008B5F07" w:rsidRDefault="008B5F07" w:rsidP="00EE7748">
      <w:pPr>
        <w:jc w:val="both"/>
        <w:rPr>
          <w:sz w:val="20"/>
          <w:szCs w:val="20"/>
        </w:rPr>
      </w:pPr>
    </w:p>
    <w:p w14:paraId="7F70F504" w14:textId="77777777" w:rsidR="008B5F07" w:rsidRDefault="008B5F07" w:rsidP="00EE7748">
      <w:pPr>
        <w:jc w:val="both"/>
        <w:rPr>
          <w:sz w:val="20"/>
          <w:szCs w:val="20"/>
        </w:rPr>
      </w:pPr>
    </w:p>
    <w:p w14:paraId="33EAD5E8" w14:textId="77777777" w:rsidR="008B5F07" w:rsidRDefault="008B5F07" w:rsidP="00EE7748">
      <w:pPr>
        <w:jc w:val="both"/>
        <w:rPr>
          <w:sz w:val="20"/>
          <w:szCs w:val="20"/>
        </w:rPr>
      </w:pPr>
    </w:p>
    <w:p w14:paraId="18B68DFB" w14:textId="77777777" w:rsidR="008B5F07" w:rsidRDefault="008B5F07" w:rsidP="00EE7748">
      <w:pPr>
        <w:jc w:val="both"/>
        <w:rPr>
          <w:sz w:val="20"/>
          <w:szCs w:val="20"/>
        </w:rPr>
      </w:pPr>
    </w:p>
    <w:p w14:paraId="5866DFC7" w14:textId="77777777" w:rsidR="008B5F07" w:rsidRDefault="008B5F07" w:rsidP="00EE7748">
      <w:pPr>
        <w:jc w:val="both"/>
        <w:rPr>
          <w:sz w:val="20"/>
          <w:szCs w:val="20"/>
        </w:rPr>
      </w:pPr>
    </w:p>
    <w:p w14:paraId="0AB66636" w14:textId="5E9FB086" w:rsidR="008B5F07" w:rsidRDefault="008B5F07" w:rsidP="00EE7748">
      <w:pPr>
        <w:jc w:val="both"/>
        <w:rPr>
          <w:sz w:val="20"/>
          <w:szCs w:val="20"/>
        </w:rPr>
      </w:pPr>
    </w:p>
    <w:p w14:paraId="2F43DC0C" w14:textId="595D8A41" w:rsidR="00FC77E9" w:rsidRDefault="00FC77E9" w:rsidP="00EE7748">
      <w:pPr>
        <w:jc w:val="both"/>
        <w:rPr>
          <w:sz w:val="20"/>
          <w:szCs w:val="20"/>
        </w:rPr>
      </w:pPr>
    </w:p>
    <w:p w14:paraId="748DCDE8" w14:textId="77777777" w:rsidR="00FC77E9" w:rsidRDefault="00FC77E9" w:rsidP="00EE7748">
      <w:pPr>
        <w:jc w:val="both"/>
        <w:rPr>
          <w:sz w:val="20"/>
          <w:szCs w:val="20"/>
        </w:rPr>
      </w:pPr>
    </w:p>
    <w:p w14:paraId="1B2E12CA" w14:textId="7DA3A9CF" w:rsidR="00EE7748" w:rsidRDefault="00EE7748" w:rsidP="00EE7748">
      <w:pPr>
        <w:jc w:val="both"/>
      </w:pPr>
      <w:r w:rsidRPr="00305E67">
        <w:rPr>
          <w:sz w:val="20"/>
          <w:szCs w:val="20"/>
        </w:rPr>
        <w:t>Results for f1-score</w:t>
      </w:r>
      <w:r>
        <w:t>:</w:t>
      </w:r>
    </w:p>
    <w:tbl>
      <w:tblPr>
        <w:tblW w:w="48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276"/>
        <w:gridCol w:w="1276"/>
        <w:gridCol w:w="1269"/>
      </w:tblGrid>
      <w:tr w:rsidR="00EE7748" w14:paraId="0108B04A" w14:textId="77777777" w:rsidTr="00EE7748">
        <w:trPr>
          <w:trHeight w:val="239"/>
        </w:trPr>
        <w:tc>
          <w:tcPr>
            <w:tcW w:w="1034" w:type="dxa"/>
          </w:tcPr>
          <w:p w14:paraId="51938003" w14:textId="77777777" w:rsidR="00EE7748" w:rsidRDefault="00EE7748" w:rsidP="00990024">
            <w:pPr>
              <w:pStyle w:val="TableParagraph"/>
              <w:spacing w:line="220" w:lineRule="exact"/>
              <w:ind w:left="253" w:right="240"/>
              <w:rPr>
                <w:sz w:val="20"/>
              </w:rPr>
            </w:pPr>
            <w:r>
              <w:rPr>
                <w:sz w:val="20"/>
              </w:rPr>
              <w:t>Fold</w:t>
            </w:r>
          </w:p>
        </w:tc>
        <w:tc>
          <w:tcPr>
            <w:tcW w:w="1276" w:type="dxa"/>
          </w:tcPr>
          <w:p w14:paraId="22A2C883" w14:textId="77777777" w:rsidR="00EE7748" w:rsidRDefault="00EE7748" w:rsidP="00990024">
            <w:pPr>
              <w:pStyle w:val="TableParagraph"/>
              <w:spacing w:line="220" w:lineRule="exact"/>
              <w:ind w:right="95"/>
              <w:rPr>
                <w:sz w:val="20"/>
              </w:rPr>
            </w:pPr>
            <w:r>
              <w:rPr>
                <w:sz w:val="20"/>
              </w:rPr>
              <w:t>LR</w:t>
            </w:r>
          </w:p>
        </w:tc>
        <w:tc>
          <w:tcPr>
            <w:tcW w:w="1276" w:type="dxa"/>
          </w:tcPr>
          <w:p w14:paraId="59F2FFC3" w14:textId="77777777" w:rsidR="00EE7748" w:rsidRDefault="00EE7748" w:rsidP="00990024">
            <w:pPr>
              <w:pStyle w:val="TableParagraph"/>
              <w:spacing w:line="220" w:lineRule="exact"/>
              <w:ind w:left="452" w:right="438"/>
              <w:rPr>
                <w:sz w:val="20"/>
              </w:rPr>
            </w:pPr>
            <w:r>
              <w:rPr>
                <w:sz w:val="20"/>
              </w:rPr>
              <w:t>NB</w:t>
            </w:r>
          </w:p>
        </w:tc>
        <w:tc>
          <w:tcPr>
            <w:tcW w:w="1269" w:type="dxa"/>
          </w:tcPr>
          <w:p w14:paraId="5A4AC231" w14:textId="77777777" w:rsidR="00EE7748" w:rsidRDefault="00EE7748" w:rsidP="00990024">
            <w:pPr>
              <w:pStyle w:val="TableParagraph"/>
              <w:spacing w:line="220" w:lineRule="exact"/>
              <w:ind w:left="120" w:right="106"/>
              <w:rPr>
                <w:sz w:val="20"/>
              </w:rPr>
            </w:pPr>
            <w:r>
              <w:rPr>
                <w:sz w:val="20"/>
              </w:rPr>
              <w:t>KNN</w:t>
            </w:r>
          </w:p>
        </w:tc>
      </w:tr>
      <w:tr w:rsidR="00EE7748" w14:paraId="6EC0C94D" w14:textId="77777777" w:rsidTr="00EE7748">
        <w:trPr>
          <w:trHeight w:val="237"/>
        </w:trPr>
        <w:tc>
          <w:tcPr>
            <w:tcW w:w="1034" w:type="dxa"/>
          </w:tcPr>
          <w:p w14:paraId="455FBC3B" w14:textId="77777777" w:rsidR="00EE7748" w:rsidRDefault="00EE7748" w:rsidP="00990024">
            <w:pPr>
              <w:pStyle w:val="TableParagraph"/>
              <w:spacing w:line="216" w:lineRule="exact"/>
              <w:ind w:left="258"/>
              <w:rPr>
                <w:sz w:val="20"/>
              </w:rPr>
            </w:pPr>
            <w:r>
              <w:rPr>
                <w:sz w:val="20"/>
              </w:rPr>
              <w:t>1.</w:t>
            </w:r>
          </w:p>
        </w:tc>
        <w:tc>
          <w:tcPr>
            <w:tcW w:w="1276" w:type="dxa"/>
          </w:tcPr>
          <w:p w14:paraId="04C509DE" w14:textId="77777777" w:rsidR="00EE7748" w:rsidRDefault="00EE7748" w:rsidP="00990024">
            <w:pPr>
              <w:pStyle w:val="TableParagraph"/>
              <w:spacing w:line="216" w:lineRule="exact"/>
              <w:ind w:right="94"/>
              <w:rPr>
                <w:sz w:val="20"/>
              </w:rPr>
            </w:pPr>
            <w:r>
              <w:rPr>
                <w:sz w:val="20"/>
              </w:rPr>
              <w:t>0.9080 (1)</w:t>
            </w:r>
          </w:p>
        </w:tc>
        <w:tc>
          <w:tcPr>
            <w:tcW w:w="1276" w:type="dxa"/>
          </w:tcPr>
          <w:p w14:paraId="16182DD7" w14:textId="77777777" w:rsidR="00EE7748" w:rsidRDefault="00EE7748" w:rsidP="00990024">
            <w:pPr>
              <w:pStyle w:val="TableParagraph"/>
              <w:spacing w:line="216" w:lineRule="exact"/>
              <w:ind w:left="146"/>
              <w:jc w:val="left"/>
              <w:rPr>
                <w:sz w:val="20"/>
              </w:rPr>
            </w:pPr>
            <w:r>
              <w:rPr>
                <w:sz w:val="20"/>
              </w:rPr>
              <w:t>0.7241 (2)</w:t>
            </w:r>
          </w:p>
        </w:tc>
        <w:tc>
          <w:tcPr>
            <w:tcW w:w="1269" w:type="dxa"/>
          </w:tcPr>
          <w:p w14:paraId="38A360AE" w14:textId="77777777" w:rsidR="00EE7748" w:rsidRDefault="00EE7748" w:rsidP="00990024">
            <w:pPr>
              <w:pStyle w:val="TableParagraph"/>
              <w:spacing w:line="216" w:lineRule="exact"/>
              <w:ind w:left="122" w:right="101"/>
              <w:rPr>
                <w:sz w:val="20"/>
              </w:rPr>
            </w:pPr>
            <w:r>
              <w:rPr>
                <w:sz w:val="20"/>
              </w:rPr>
              <w:t>0.6873 (3)</w:t>
            </w:r>
          </w:p>
        </w:tc>
      </w:tr>
      <w:tr w:rsidR="00EE7748" w14:paraId="7292AE9B" w14:textId="77777777" w:rsidTr="00EE7748">
        <w:trPr>
          <w:trHeight w:val="239"/>
        </w:trPr>
        <w:tc>
          <w:tcPr>
            <w:tcW w:w="1034" w:type="dxa"/>
          </w:tcPr>
          <w:p w14:paraId="74F783DC" w14:textId="77777777" w:rsidR="00EE7748" w:rsidRDefault="00EE7748" w:rsidP="00990024">
            <w:pPr>
              <w:pStyle w:val="TableParagraph"/>
              <w:ind w:left="258"/>
              <w:rPr>
                <w:sz w:val="20"/>
              </w:rPr>
            </w:pPr>
            <w:r>
              <w:rPr>
                <w:sz w:val="20"/>
              </w:rPr>
              <w:t>2.</w:t>
            </w:r>
          </w:p>
        </w:tc>
        <w:tc>
          <w:tcPr>
            <w:tcW w:w="1276" w:type="dxa"/>
          </w:tcPr>
          <w:p w14:paraId="568A768C" w14:textId="77777777" w:rsidR="00EE7748" w:rsidRDefault="00EE7748" w:rsidP="00990024">
            <w:pPr>
              <w:pStyle w:val="TableParagraph"/>
              <w:ind w:right="94"/>
              <w:rPr>
                <w:sz w:val="20"/>
              </w:rPr>
            </w:pPr>
            <w:r>
              <w:rPr>
                <w:sz w:val="20"/>
              </w:rPr>
              <w:t>0.8914 (1)</w:t>
            </w:r>
          </w:p>
        </w:tc>
        <w:tc>
          <w:tcPr>
            <w:tcW w:w="1276" w:type="dxa"/>
          </w:tcPr>
          <w:p w14:paraId="18F2BACB" w14:textId="77777777" w:rsidR="00EE7748" w:rsidRDefault="00EE7748" w:rsidP="00990024">
            <w:pPr>
              <w:pStyle w:val="TableParagraph"/>
              <w:ind w:left="197"/>
              <w:jc w:val="left"/>
              <w:rPr>
                <w:sz w:val="20"/>
              </w:rPr>
            </w:pPr>
            <w:r>
              <w:rPr>
                <w:sz w:val="20"/>
              </w:rPr>
              <w:t>0.7214(2)</w:t>
            </w:r>
          </w:p>
        </w:tc>
        <w:tc>
          <w:tcPr>
            <w:tcW w:w="1269" w:type="dxa"/>
          </w:tcPr>
          <w:p w14:paraId="32F4C0BC" w14:textId="77777777" w:rsidR="00EE7748" w:rsidRDefault="00EE7748" w:rsidP="00990024">
            <w:pPr>
              <w:pStyle w:val="TableParagraph"/>
              <w:ind w:left="122" w:right="101"/>
              <w:rPr>
                <w:sz w:val="20"/>
              </w:rPr>
            </w:pPr>
            <w:r>
              <w:rPr>
                <w:sz w:val="20"/>
              </w:rPr>
              <w:t>0.7186 (3)</w:t>
            </w:r>
          </w:p>
        </w:tc>
      </w:tr>
      <w:tr w:rsidR="00EE7748" w14:paraId="7C42EDF3" w14:textId="77777777" w:rsidTr="00EE7748">
        <w:trPr>
          <w:trHeight w:val="237"/>
        </w:trPr>
        <w:tc>
          <w:tcPr>
            <w:tcW w:w="1034" w:type="dxa"/>
          </w:tcPr>
          <w:p w14:paraId="00416700" w14:textId="77777777" w:rsidR="00EE7748" w:rsidRDefault="00EE7748" w:rsidP="00990024">
            <w:pPr>
              <w:pStyle w:val="TableParagraph"/>
              <w:spacing w:line="217" w:lineRule="exact"/>
              <w:ind w:left="258"/>
              <w:rPr>
                <w:sz w:val="20"/>
              </w:rPr>
            </w:pPr>
            <w:r>
              <w:rPr>
                <w:sz w:val="20"/>
              </w:rPr>
              <w:t>3.</w:t>
            </w:r>
          </w:p>
        </w:tc>
        <w:tc>
          <w:tcPr>
            <w:tcW w:w="1276" w:type="dxa"/>
          </w:tcPr>
          <w:p w14:paraId="681913AF" w14:textId="77777777" w:rsidR="00EE7748" w:rsidRDefault="00EE7748" w:rsidP="00990024">
            <w:pPr>
              <w:pStyle w:val="TableParagraph"/>
              <w:spacing w:line="217" w:lineRule="exact"/>
              <w:ind w:right="94"/>
              <w:rPr>
                <w:sz w:val="20"/>
              </w:rPr>
            </w:pPr>
            <w:r>
              <w:rPr>
                <w:sz w:val="20"/>
              </w:rPr>
              <w:t>0.8938 (1)</w:t>
            </w:r>
          </w:p>
        </w:tc>
        <w:tc>
          <w:tcPr>
            <w:tcW w:w="1276" w:type="dxa"/>
          </w:tcPr>
          <w:p w14:paraId="2515129E" w14:textId="77777777" w:rsidR="00EE7748" w:rsidRDefault="00EE7748" w:rsidP="00990024">
            <w:pPr>
              <w:pStyle w:val="TableParagraph"/>
              <w:spacing w:line="217" w:lineRule="exact"/>
              <w:ind w:left="197"/>
              <w:jc w:val="left"/>
              <w:rPr>
                <w:sz w:val="20"/>
              </w:rPr>
            </w:pPr>
            <w:r>
              <w:rPr>
                <w:sz w:val="20"/>
              </w:rPr>
              <w:t>0.7485 (2)</w:t>
            </w:r>
          </w:p>
        </w:tc>
        <w:tc>
          <w:tcPr>
            <w:tcW w:w="1269" w:type="dxa"/>
          </w:tcPr>
          <w:p w14:paraId="34780ACB" w14:textId="77777777" w:rsidR="00EE7748" w:rsidRDefault="00EE7748" w:rsidP="00990024">
            <w:pPr>
              <w:pStyle w:val="TableParagraph"/>
              <w:spacing w:line="217" w:lineRule="exact"/>
              <w:ind w:left="122" w:right="101"/>
              <w:rPr>
                <w:sz w:val="20"/>
              </w:rPr>
            </w:pPr>
            <w:r>
              <w:rPr>
                <w:sz w:val="20"/>
              </w:rPr>
              <w:t xml:space="preserve"> 0.7179(3)</w:t>
            </w:r>
          </w:p>
        </w:tc>
      </w:tr>
      <w:tr w:rsidR="00EE7748" w14:paraId="14930A20" w14:textId="77777777" w:rsidTr="00EE7748">
        <w:trPr>
          <w:trHeight w:val="239"/>
        </w:trPr>
        <w:tc>
          <w:tcPr>
            <w:tcW w:w="1034" w:type="dxa"/>
          </w:tcPr>
          <w:p w14:paraId="2EAF8C2C" w14:textId="77777777" w:rsidR="00EE7748" w:rsidRDefault="00EE7748" w:rsidP="00990024">
            <w:pPr>
              <w:pStyle w:val="TableParagraph"/>
              <w:ind w:left="258"/>
              <w:rPr>
                <w:sz w:val="20"/>
              </w:rPr>
            </w:pPr>
            <w:r>
              <w:rPr>
                <w:sz w:val="20"/>
              </w:rPr>
              <w:t>4.</w:t>
            </w:r>
          </w:p>
        </w:tc>
        <w:tc>
          <w:tcPr>
            <w:tcW w:w="1276" w:type="dxa"/>
          </w:tcPr>
          <w:p w14:paraId="1FA1486E" w14:textId="77777777" w:rsidR="00EE7748" w:rsidRDefault="00EE7748" w:rsidP="00990024">
            <w:pPr>
              <w:pStyle w:val="TableParagraph"/>
              <w:ind w:right="94"/>
              <w:rPr>
                <w:sz w:val="20"/>
              </w:rPr>
            </w:pPr>
            <w:r>
              <w:rPr>
                <w:sz w:val="20"/>
              </w:rPr>
              <w:t>0.9277 (1)</w:t>
            </w:r>
          </w:p>
        </w:tc>
        <w:tc>
          <w:tcPr>
            <w:tcW w:w="1276" w:type="dxa"/>
          </w:tcPr>
          <w:p w14:paraId="096472A4" w14:textId="77777777" w:rsidR="00EE7748" w:rsidRDefault="00EE7748" w:rsidP="00990024">
            <w:pPr>
              <w:pStyle w:val="TableParagraph"/>
              <w:ind w:left="197"/>
              <w:jc w:val="left"/>
              <w:rPr>
                <w:sz w:val="20"/>
              </w:rPr>
            </w:pPr>
            <w:r>
              <w:rPr>
                <w:sz w:val="20"/>
              </w:rPr>
              <w:t>0.7877 (2)</w:t>
            </w:r>
          </w:p>
        </w:tc>
        <w:tc>
          <w:tcPr>
            <w:tcW w:w="1269" w:type="dxa"/>
          </w:tcPr>
          <w:p w14:paraId="6D8EA669" w14:textId="77777777" w:rsidR="00EE7748" w:rsidRDefault="00EE7748" w:rsidP="00990024">
            <w:pPr>
              <w:pStyle w:val="TableParagraph"/>
              <w:ind w:left="122" w:right="102"/>
              <w:rPr>
                <w:sz w:val="20"/>
              </w:rPr>
            </w:pPr>
            <w:r>
              <w:rPr>
                <w:sz w:val="20"/>
              </w:rPr>
              <w:t>0.7325(3)</w:t>
            </w:r>
          </w:p>
        </w:tc>
      </w:tr>
      <w:tr w:rsidR="00EE7748" w14:paraId="2D611CAE" w14:textId="77777777" w:rsidTr="00EE7748">
        <w:trPr>
          <w:trHeight w:val="237"/>
        </w:trPr>
        <w:tc>
          <w:tcPr>
            <w:tcW w:w="1034" w:type="dxa"/>
          </w:tcPr>
          <w:p w14:paraId="67F82A64" w14:textId="77777777" w:rsidR="00EE7748" w:rsidRDefault="00EE7748" w:rsidP="00990024">
            <w:pPr>
              <w:pStyle w:val="TableParagraph"/>
              <w:spacing w:line="217" w:lineRule="exact"/>
              <w:ind w:left="258"/>
              <w:rPr>
                <w:sz w:val="20"/>
              </w:rPr>
            </w:pPr>
            <w:r>
              <w:rPr>
                <w:sz w:val="20"/>
              </w:rPr>
              <w:t>5.</w:t>
            </w:r>
          </w:p>
        </w:tc>
        <w:tc>
          <w:tcPr>
            <w:tcW w:w="1276" w:type="dxa"/>
          </w:tcPr>
          <w:p w14:paraId="367F2415" w14:textId="77777777" w:rsidR="00EE7748" w:rsidRDefault="00EE7748" w:rsidP="00990024">
            <w:pPr>
              <w:pStyle w:val="TableParagraph"/>
              <w:spacing w:line="217" w:lineRule="exact"/>
              <w:ind w:right="94"/>
              <w:rPr>
                <w:sz w:val="20"/>
              </w:rPr>
            </w:pPr>
            <w:r>
              <w:rPr>
                <w:sz w:val="20"/>
              </w:rPr>
              <w:t>0.9412 (1)</w:t>
            </w:r>
          </w:p>
        </w:tc>
        <w:tc>
          <w:tcPr>
            <w:tcW w:w="1276" w:type="dxa"/>
          </w:tcPr>
          <w:p w14:paraId="469806BB" w14:textId="77777777" w:rsidR="00EE7748" w:rsidRDefault="00EE7748" w:rsidP="00990024">
            <w:pPr>
              <w:pStyle w:val="TableParagraph"/>
              <w:spacing w:line="217" w:lineRule="exact"/>
              <w:ind w:left="197"/>
              <w:jc w:val="left"/>
              <w:rPr>
                <w:sz w:val="20"/>
              </w:rPr>
            </w:pPr>
            <w:r>
              <w:rPr>
                <w:sz w:val="20"/>
              </w:rPr>
              <w:t>0.7749 (2)</w:t>
            </w:r>
          </w:p>
        </w:tc>
        <w:tc>
          <w:tcPr>
            <w:tcW w:w="1269" w:type="dxa"/>
          </w:tcPr>
          <w:p w14:paraId="51470A40" w14:textId="77777777" w:rsidR="00EE7748" w:rsidRDefault="00EE7748" w:rsidP="00990024">
            <w:pPr>
              <w:pStyle w:val="TableParagraph"/>
              <w:spacing w:line="217" w:lineRule="exact"/>
              <w:ind w:left="122" w:right="101"/>
              <w:rPr>
                <w:sz w:val="20"/>
              </w:rPr>
            </w:pPr>
            <w:r>
              <w:rPr>
                <w:sz w:val="20"/>
              </w:rPr>
              <w:t>0.7700(3)</w:t>
            </w:r>
          </w:p>
        </w:tc>
      </w:tr>
      <w:tr w:rsidR="00EE7748" w14:paraId="2FBDA568" w14:textId="77777777" w:rsidTr="00EE7748">
        <w:trPr>
          <w:trHeight w:val="237"/>
        </w:trPr>
        <w:tc>
          <w:tcPr>
            <w:tcW w:w="1034" w:type="dxa"/>
          </w:tcPr>
          <w:p w14:paraId="01961A7A" w14:textId="77777777" w:rsidR="00EE7748" w:rsidRDefault="00EE7748" w:rsidP="00990024">
            <w:pPr>
              <w:pStyle w:val="TableParagraph"/>
              <w:spacing w:line="216" w:lineRule="exact"/>
              <w:ind w:left="258"/>
              <w:rPr>
                <w:sz w:val="20"/>
              </w:rPr>
            </w:pPr>
            <w:r>
              <w:rPr>
                <w:sz w:val="20"/>
              </w:rPr>
              <w:t>6.</w:t>
            </w:r>
          </w:p>
        </w:tc>
        <w:tc>
          <w:tcPr>
            <w:tcW w:w="1276" w:type="dxa"/>
          </w:tcPr>
          <w:p w14:paraId="768276EF" w14:textId="77777777" w:rsidR="00EE7748" w:rsidRDefault="00EE7748" w:rsidP="00990024">
            <w:pPr>
              <w:pStyle w:val="TableParagraph"/>
              <w:spacing w:line="216" w:lineRule="exact"/>
              <w:ind w:right="94"/>
              <w:rPr>
                <w:sz w:val="20"/>
              </w:rPr>
            </w:pPr>
            <w:r>
              <w:rPr>
                <w:sz w:val="20"/>
              </w:rPr>
              <w:t>0.9193 (1)</w:t>
            </w:r>
          </w:p>
        </w:tc>
        <w:tc>
          <w:tcPr>
            <w:tcW w:w="1276" w:type="dxa"/>
          </w:tcPr>
          <w:p w14:paraId="0619AD02" w14:textId="77777777" w:rsidR="00EE7748" w:rsidRDefault="00EE7748" w:rsidP="00990024">
            <w:pPr>
              <w:pStyle w:val="TableParagraph"/>
              <w:spacing w:line="216" w:lineRule="exact"/>
              <w:ind w:left="197"/>
              <w:jc w:val="left"/>
              <w:rPr>
                <w:sz w:val="20"/>
              </w:rPr>
            </w:pPr>
            <w:r>
              <w:rPr>
                <w:sz w:val="20"/>
              </w:rPr>
              <w:t>0.7146 (3)</w:t>
            </w:r>
          </w:p>
        </w:tc>
        <w:tc>
          <w:tcPr>
            <w:tcW w:w="1269" w:type="dxa"/>
          </w:tcPr>
          <w:p w14:paraId="220EE03F" w14:textId="77777777" w:rsidR="00EE7748" w:rsidRDefault="00EE7748" w:rsidP="00990024">
            <w:pPr>
              <w:pStyle w:val="TableParagraph"/>
              <w:spacing w:line="216" w:lineRule="exact"/>
              <w:ind w:left="122" w:right="101"/>
              <w:rPr>
                <w:sz w:val="20"/>
              </w:rPr>
            </w:pPr>
            <w:r>
              <w:rPr>
                <w:sz w:val="20"/>
              </w:rPr>
              <w:t>0.784(2)</w:t>
            </w:r>
          </w:p>
        </w:tc>
      </w:tr>
      <w:tr w:rsidR="00EE7748" w14:paraId="09630CD9" w14:textId="77777777" w:rsidTr="00EE7748">
        <w:trPr>
          <w:trHeight w:val="239"/>
        </w:trPr>
        <w:tc>
          <w:tcPr>
            <w:tcW w:w="1034" w:type="dxa"/>
          </w:tcPr>
          <w:p w14:paraId="197F5C6D" w14:textId="77777777" w:rsidR="00EE7748" w:rsidRDefault="00EE7748" w:rsidP="00990024">
            <w:pPr>
              <w:pStyle w:val="TableParagraph"/>
              <w:ind w:left="258"/>
              <w:rPr>
                <w:sz w:val="20"/>
              </w:rPr>
            </w:pPr>
            <w:r>
              <w:rPr>
                <w:sz w:val="20"/>
              </w:rPr>
              <w:t>7.</w:t>
            </w:r>
          </w:p>
        </w:tc>
        <w:tc>
          <w:tcPr>
            <w:tcW w:w="1276" w:type="dxa"/>
          </w:tcPr>
          <w:p w14:paraId="46098CAD" w14:textId="77777777" w:rsidR="00EE7748" w:rsidRDefault="00EE7748" w:rsidP="00990024">
            <w:pPr>
              <w:pStyle w:val="TableParagraph"/>
              <w:ind w:right="94"/>
              <w:rPr>
                <w:sz w:val="20"/>
              </w:rPr>
            </w:pPr>
            <w:r>
              <w:rPr>
                <w:sz w:val="20"/>
              </w:rPr>
              <w:t>0.9367 (1)</w:t>
            </w:r>
          </w:p>
        </w:tc>
        <w:tc>
          <w:tcPr>
            <w:tcW w:w="1276" w:type="dxa"/>
          </w:tcPr>
          <w:p w14:paraId="7766A2D5" w14:textId="77777777" w:rsidR="00EE7748" w:rsidRDefault="00EE7748" w:rsidP="00990024">
            <w:pPr>
              <w:pStyle w:val="TableParagraph"/>
              <w:ind w:left="197"/>
              <w:jc w:val="left"/>
              <w:rPr>
                <w:sz w:val="20"/>
              </w:rPr>
            </w:pPr>
            <w:r>
              <w:rPr>
                <w:sz w:val="20"/>
              </w:rPr>
              <w:t>0.7213 (3)</w:t>
            </w:r>
          </w:p>
        </w:tc>
        <w:tc>
          <w:tcPr>
            <w:tcW w:w="1269" w:type="dxa"/>
          </w:tcPr>
          <w:p w14:paraId="3781CB5A" w14:textId="77777777" w:rsidR="00EE7748" w:rsidRDefault="00EE7748" w:rsidP="00990024">
            <w:pPr>
              <w:pStyle w:val="TableParagraph"/>
              <w:ind w:left="122" w:right="101"/>
              <w:rPr>
                <w:sz w:val="20"/>
              </w:rPr>
            </w:pPr>
            <w:r>
              <w:rPr>
                <w:sz w:val="20"/>
              </w:rPr>
              <w:t>0.7333 (2)</w:t>
            </w:r>
          </w:p>
        </w:tc>
      </w:tr>
      <w:tr w:rsidR="00EE7748" w14:paraId="6FAF2FB0" w14:textId="77777777" w:rsidTr="00EE7748">
        <w:trPr>
          <w:trHeight w:val="237"/>
        </w:trPr>
        <w:tc>
          <w:tcPr>
            <w:tcW w:w="1034" w:type="dxa"/>
          </w:tcPr>
          <w:p w14:paraId="37F08972" w14:textId="77777777" w:rsidR="00EE7748" w:rsidRDefault="00EE7748" w:rsidP="00990024">
            <w:pPr>
              <w:pStyle w:val="TableParagraph"/>
              <w:spacing w:line="216" w:lineRule="exact"/>
              <w:ind w:left="258"/>
              <w:rPr>
                <w:sz w:val="20"/>
              </w:rPr>
            </w:pPr>
            <w:r>
              <w:rPr>
                <w:sz w:val="20"/>
              </w:rPr>
              <w:t>8.</w:t>
            </w:r>
          </w:p>
        </w:tc>
        <w:tc>
          <w:tcPr>
            <w:tcW w:w="1276" w:type="dxa"/>
          </w:tcPr>
          <w:p w14:paraId="21D59F20" w14:textId="77777777" w:rsidR="00EE7748" w:rsidRDefault="00EE7748" w:rsidP="00990024">
            <w:pPr>
              <w:pStyle w:val="TableParagraph"/>
              <w:spacing w:line="216" w:lineRule="exact"/>
              <w:ind w:right="94"/>
              <w:rPr>
                <w:sz w:val="20"/>
              </w:rPr>
            </w:pPr>
            <w:r>
              <w:rPr>
                <w:sz w:val="20"/>
              </w:rPr>
              <w:t>0.9217 (1)</w:t>
            </w:r>
          </w:p>
        </w:tc>
        <w:tc>
          <w:tcPr>
            <w:tcW w:w="1276" w:type="dxa"/>
          </w:tcPr>
          <w:p w14:paraId="1B4657C2" w14:textId="77777777" w:rsidR="00EE7748" w:rsidRDefault="00EE7748" w:rsidP="00990024">
            <w:pPr>
              <w:pStyle w:val="TableParagraph"/>
              <w:spacing w:line="216" w:lineRule="exact"/>
              <w:ind w:left="197"/>
              <w:jc w:val="left"/>
              <w:rPr>
                <w:sz w:val="20"/>
              </w:rPr>
            </w:pPr>
            <w:r>
              <w:rPr>
                <w:sz w:val="20"/>
              </w:rPr>
              <w:t>0.7521 (3)</w:t>
            </w:r>
          </w:p>
        </w:tc>
        <w:tc>
          <w:tcPr>
            <w:tcW w:w="1269" w:type="dxa"/>
          </w:tcPr>
          <w:p w14:paraId="74A16BBD" w14:textId="77777777" w:rsidR="00EE7748" w:rsidRDefault="00EE7748" w:rsidP="00990024">
            <w:pPr>
              <w:pStyle w:val="TableParagraph"/>
              <w:spacing w:line="216" w:lineRule="exact"/>
              <w:ind w:left="122" w:right="101"/>
              <w:rPr>
                <w:sz w:val="20"/>
              </w:rPr>
            </w:pPr>
            <w:r>
              <w:rPr>
                <w:sz w:val="20"/>
              </w:rPr>
              <w:t>0.7632 (2)</w:t>
            </w:r>
          </w:p>
        </w:tc>
      </w:tr>
      <w:tr w:rsidR="00EE7748" w14:paraId="4959D542" w14:textId="77777777" w:rsidTr="00EE7748">
        <w:trPr>
          <w:trHeight w:val="239"/>
        </w:trPr>
        <w:tc>
          <w:tcPr>
            <w:tcW w:w="1034" w:type="dxa"/>
          </w:tcPr>
          <w:p w14:paraId="2EC560DC" w14:textId="77777777" w:rsidR="00EE7748" w:rsidRDefault="00EE7748" w:rsidP="00990024">
            <w:pPr>
              <w:pStyle w:val="TableParagraph"/>
              <w:ind w:left="258"/>
              <w:rPr>
                <w:sz w:val="20"/>
              </w:rPr>
            </w:pPr>
            <w:r>
              <w:rPr>
                <w:sz w:val="20"/>
              </w:rPr>
              <w:t>9.</w:t>
            </w:r>
          </w:p>
        </w:tc>
        <w:tc>
          <w:tcPr>
            <w:tcW w:w="1276" w:type="dxa"/>
          </w:tcPr>
          <w:p w14:paraId="65219D61" w14:textId="77777777" w:rsidR="00EE7748" w:rsidRDefault="00EE7748" w:rsidP="00990024">
            <w:pPr>
              <w:pStyle w:val="TableParagraph"/>
              <w:ind w:left="112" w:right="95"/>
              <w:rPr>
                <w:sz w:val="20"/>
              </w:rPr>
            </w:pPr>
            <w:r>
              <w:rPr>
                <w:sz w:val="20"/>
              </w:rPr>
              <w:t>0.8179 (1)</w:t>
            </w:r>
          </w:p>
        </w:tc>
        <w:tc>
          <w:tcPr>
            <w:tcW w:w="1276" w:type="dxa"/>
          </w:tcPr>
          <w:p w14:paraId="559F7AB0" w14:textId="77777777" w:rsidR="00EE7748" w:rsidRDefault="00EE7748" w:rsidP="00990024">
            <w:pPr>
              <w:pStyle w:val="TableParagraph"/>
              <w:ind w:left="197"/>
              <w:jc w:val="left"/>
              <w:rPr>
                <w:sz w:val="20"/>
              </w:rPr>
            </w:pPr>
            <w:r>
              <w:rPr>
                <w:sz w:val="20"/>
              </w:rPr>
              <w:t>0.6618 (2)</w:t>
            </w:r>
          </w:p>
        </w:tc>
        <w:tc>
          <w:tcPr>
            <w:tcW w:w="1269" w:type="dxa"/>
          </w:tcPr>
          <w:p w14:paraId="623293B8" w14:textId="77777777" w:rsidR="00EE7748" w:rsidRDefault="00EE7748" w:rsidP="00990024">
            <w:pPr>
              <w:pStyle w:val="TableParagraph"/>
              <w:ind w:left="122" w:right="101"/>
              <w:rPr>
                <w:sz w:val="20"/>
              </w:rPr>
            </w:pPr>
            <w:r>
              <w:rPr>
                <w:sz w:val="20"/>
              </w:rPr>
              <w:t>0.6618 (2)</w:t>
            </w:r>
          </w:p>
        </w:tc>
      </w:tr>
      <w:tr w:rsidR="00EE7748" w14:paraId="7D4EEF0C" w14:textId="77777777" w:rsidTr="00EE7748">
        <w:trPr>
          <w:trHeight w:val="237"/>
        </w:trPr>
        <w:tc>
          <w:tcPr>
            <w:tcW w:w="1034" w:type="dxa"/>
          </w:tcPr>
          <w:p w14:paraId="16570F88" w14:textId="77777777" w:rsidR="00EE7748" w:rsidRDefault="00EE7748" w:rsidP="00990024">
            <w:pPr>
              <w:pStyle w:val="TableParagraph"/>
              <w:spacing w:line="217" w:lineRule="exact"/>
              <w:ind w:left="258"/>
              <w:rPr>
                <w:sz w:val="20"/>
              </w:rPr>
            </w:pPr>
            <w:r>
              <w:rPr>
                <w:sz w:val="20"/>
              </w:rPr>
              <w:t>10.</w:t>
            </w:r>
          </w:p>
        </w:tc>
        <w:tc>
          <w:tcPr>
            <w:tcW w:w="1276" w:type="dxa"/>
          </w:tcPr>
          <w:p w14:paraId="24FBA3FB" w14:textId="77777777" w:rsidR="00EE7748" w:rsidRDefault="00EE7748" w:rsidP="00990024">
            <w:pPr>
              <w:pStyle w:val="TableParagraph"/>
              <w:spacing w:line="217" w:lineRule="exact"/>
              <w:ind w:right="94"/>
              <w:rPr>
                <w:sz w:val="20"/>
              </w:rPr>
            </w:pPr>
            <w:r>
              <w:rPr>
                <w:sz w:val="20"/>
              </w:rPr>
              <w:t>0.8135 (1)</w:t>
            </w:r>
          </w:p>
        </w:tc>
        <w:tc>
          <w:tcPr>
            <w:tcW w:w="1276" w:type="dxa"/>
          </w:tcPr>
          <w:p w14:paraId="64CEAA46" w14:textId="77777777" w:rsidR="00EE7748" w:rsidRDefault="00EE7748" w:rsidP="00990024">
            <w:pPr>
              <w:pStyle w:val="TableParagraph"/>
              <w:spacing w:line="217" w:lineRule="exact"/>
              <w:ind w:left="197"/>
              <w:jc w:val="left"/>
              <w:rPr>
                <w:sz w:val="20"/>
              </w:rPr>
            </w:pPr>
            <w:r>
              <w:rPr>
                <w:sz w:val="20"/>
              </w:rPr>
              <w:t>0.6775 (2)</w:t>
            </w:r>
          </w:p>
        </w:tc>
        <w:tc>
          <w:tcPr>
            <w:tcW w:w="1269" w:type="dxa"/>
          </w:tcPr>
          <w:p w14:paraId="67673451" w14:textId="77777777" w:rsidR="00EE7748" w:rsidRDefault="00EE7748" w:rsidP="00990024">
            <w:pPr>
              <w:pStyle w:val="TableParagraph"/>
              <w:spacing w:line="217" w:lineRule="exact"/>
              <w:ind w:left="122" w:right="101"/>
              <w:rPr>
                <w:sz w:val="20"/>
              </w:rPr>
            </w:pPr>
            <w:r>
              <w:rPr>
                <w:sz w:val="20"/>
              </w:rPr>
              <w:t>0.6775 (2)</w:t>
            </w:r>
          </w:p>
        </w:tc>
      </w:tr>
      <w:tr w:rsidR="00EE7748" w14:paraId="3D212826" w14:textId="77777777" w:rsidTr="00EE7748">
        <w:trPr>
          <w:trHeight w:val="237"/>
        </w:trPr>
        <w:tc>
          <w:tcPr>
            <w:tcW w:w="1034" w:type="dxa"/>
          </w:tcPr>
          <w:p w14:paraId="5835A794" w14:textId="77777777" w:rsidR="00EE7748" w:rsidRDefault="00EE7748" w:rsidP="00990024">
            <w:pPr>
              <w:pStyle w:val="TableParagraph"/>
              <w:spacing w:line="217" w:lineRule="exact"/>
              <w:ind w:left="258" w:right="240"/>
              <w:rPr>
                <w:sz w:val="20"/>
              </w:rPr>
            </w:pPr>
            <w:r>
              <w:rPr>
                <w:sz w:val="20"/>
              </w:rPr>
              <w:t>Avg</w:t>
            </w:r>
          </w:p>
        </w:tc>
        <w:tc>
          <w:tcPr>
            <w:tcW w:w="1276" w:type="dxa"/>
          </w:tcPr>
          <w:p w14:paraId="1D6ABB4C" w14:textId="77777777" w:rsidR="00EE7748" w:rsidRDefault="00EE7748" w:rsidP="00990024">
            <w:pPr>
              <w:pStyle w:val="TableParagraph"/>
              <w:spacing w:line="217" w:lineRule="exact"/>
              <w:ind w:right="94"/>
              <w:rPr>
                <w:sz w:val="20"/>
              </w:rPr>
            </w:pPr>
            <w:r>
              <w:rPr>
                <w:sz w:val="20"/>
              </w:rPr>
              <w:t>0.8944 (1)</w:t>
            </w:r>
          </w:p>
        </w:tc>
        <w:tc>
          <w:tcPr>
            <w:tcW w:w="1276" w:type="dxa"/>
          </w:tcPr>
          <w:p w14:paraId="22A026FB" w14:textId="77777777" w:rsidR="00EE7748" w:rsidRDefault="00EE7748" w:rsidP="00990024">
            <w:pPr>
              <w:pStyle w:val="TableParagraph"/>
              <w:spacing w:line="217" w:lineRule="exact"/>
              <w:ind w:left="197"/>
              <w:jc w:val="left"/>
              <w:rPr>
                <w:sz w:val="20"/>
              </w:rPr>
            </w:pPr>
            <w:r>
              <w:rPr>
                <w:sz w:val="20"/>
              </w:rPr>
              <w:t xml:space="preserve"> 0.7284(2)</w:t>
            </w:r>
          </w:p>
        </w:tc>
        <w:tc>
          <w:tcPr>
            <w:tcW w:w="1269" w:type="dxa"/>
          </w:tcPr>
          <w:p w14:paraId="750432E3" w14:textId="77777777" w:rsidR="00EE7748" w:rsidRDefault="00EE7748" w:rsidP="00990024">
            <w:pPr>
              <w:pStyle w:val="TableParagraph"/>
              <w:spacing w:line="217" w:lineRule="exact"/>
              <w:ind w:left="122" w:right="101"/>
              <w:rPr>
                <w:sz w:val="20"/>
              </w:rPr>
            </w:pPr>
            <w:r>
              <w:rPr>
                <w:sz w:val="20"/>
              </w:rPr>
              <w:t>0.7249(3)</w:t>
            </w:r>
          </w:p>
        </w:tc>
      </w:tr>
      <w:tr w:rsidR="00EE7748" w14:paraId="5BD31774" w14:textId="77777777" w:rsidTr="00EE7748">
        <w:trPr>
          <w:trHeight w:val="303"/>
        </w:trPr>
        <w:tc>
          <w:tcPr>
            <w:tcW w:w="1034" w:type="dxa"/>
          </w:tcPr>
          <w:p w14:paraId="3C0E130B" w14:textId="77777777" w:rsidR="00EE7748" w:rsidRDefault="00EE7748" w:rsidP="00990024">
            <w:pPr>
              <w:pStyle w:val="TableParagraph"/>
              <w:spacing w:before="2" w:line="237" w:lineRule="auto"/>
              <w:ind w:left="161" w:right="241" w:hanging="161"/>
              <w:jc w:val="left"/>
              <w:rPr>
                <w:sz w:val="20"/>
              </w:rPr>
            </w:pPr>
            <w:r>
              <w:rPr>
                <w:sz w:val="20"/>
              </w:rPr>
              <w:t>Avg rank</w:t>
            </w:r>
          </w:p>
        </w:tc>
        <w:tc>
          <w:tcPr>
            <w:tcW w:w="1276" w:type="dxa"/>
          </w:tcPr>
          <w:p w14:paraId="02FD73A7" w14:textId="77777777" w:rsidR="00EE7748" w:rsidRDefault="00EE7748" w:rsidP="00990024">
            <w:pPr>
              <w:pStyle w:val="TableParagraph"/>
              <w:spacing w:line="240" w:lineRule="auto"/>
              <w:ind w:left="14"/>
              <w:rPr>
                <w:sz w:val="20"/>
              </w:rPr>
            </w:pPr>
            <w:r>
              <w:rPr>
                <w:w w:val="96"/>
                <w:sz w:val="20"/>
              </w:rPr>
              <w:t>1</w:t>
            </w:r>
          </w:p>
        </w:tc>
        <w:tc>
          <w:tcPr>
            <w:tcW w:w="1276" w:type="dxa"/>
          </w:tcPr>
          <w:p w14:paraId="504A7B4C" w14:textId="77777777" w:rsidR="00EE7748" w:rsidRDefault="00EE7748" w:rsidP="00990024">
            <w:pPr>
              <w:pStyle w:val="TableParagraph"/>
              <w:spacing w:line="240" w:lineRule="auto"/>
              <w:ind w:left="16"/>
              <w:rPr>
                <w:sz w:val="20"/>
              </w:rPr>
            </w:pPr>
            <w:r>
              <w:rPr>
                <w:w w:val="96"/>
                <w:sz w:val="20"/>
              </w:rPr>
              <w:t>2.5</w:t>
            </w:r>
          </w:p>
        </w:tc>
        <w:tc>
          <w:tcPr>
            <w:tcW w:w="1269" w:type="dxa"/>
          </w:tcPr>
          <w:p w14:paraId="54690434" w14:textId="77777777" w:rsidR="00EE7748" w:rsidRDefault="00EE7748" w:rsidP="00990024">
            <w:pPr>
              <w:pStyle w:val="TableParagraph"/>
              <w:spacing w:line="240" w:lineRule="auto"/>
              <w:ind w:left="19"/>
              <w:rPr>
                <w:sz w:val="20"/>
              </w:rPr>
            </w:pPr>
            <w:r>
              <w:rPr>
                <w:w w:val="96"/>
                <w:sz w:val="20"/>
              </w:rPr>
              <w:t>2.8</w:t>
            </w:r>
          </w:p>
        </w:tc>
      </w:tr>
    </w:tbl>
    <w:p w14:paraId="533753ED" w14:textId="77777777" w:rsidR="008B5F07" w:rsidRDefault="008B5F07" w:rsidP="00EE7748">
      <w:pPr>
        <w:jc w:val="both"/>
        <w:rPr>
          <w:sz w:val="20"/>
          <w:szCs w:val="20"/>
        </w:rPr>
      </w:pPr>
    </w:p>
    <w:p w14:paraId="03E54FB1" w14:textId="6ED096D5" w:rsidR="00EE7748" w:rsidRPr="00305E67" w:rsidRDefault="00EE7748" w:rsidP="00EE7748">
      <w:pPr>
        <w:jc w:val="both"/>
        <w:rPr>
          <w:sz w:val="20"/>
          <w:szCs w:val="20"/>
        </w:rPr>
      </w:pPr>
      <w:r w:rsidRPr="00305E67">
        <w:rPr>
          <w:sz w:val="20"/>
          <w:szCs w:val="20"/>
        </w:rPr>
        <w:t>Results for Training:</w:t>
      </w:r>
    </w:p>
    <w:tbl>
      <w:tblPr>
        <w:tblW w:w="48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2"/>
        <w:gridCol w:w="1276"/>
        <w:gridCol w:w="1276"/>
        <w:gridCol w:w="1411"/>
      </w:tblGrid>
      <w:tr w:rsidR="00EE7748" w14:paraId="4FECF239" w14:textId="77777777" w:rsidTr="008B5F07">
        <w:trPr>
          <w:trHeight w:val="239"/>
        </w:trPr>
        <w:tc>
          <w:tcPr>
            <w:tcW w:w="892" w:type="dxa"/>
          </w:tcPr>
          <w:p w14:paraId="0F2ED94C" w14:textId="77777777" w:rsidR="00EE7748" w:rsidRDefault="00EE7748" w:rsidP="00990024">
            <w:pPr>
              <w:pStyle w:val="TableParagraph"/>
              <w:spacing w:line="220" w:lineRule="exact"/>
              <w:ind w:left="253" w:right="240"/>
              <w:rPr>
                <w:sz w:val="20"/>
              </w:rPr>
            </w:pPr>
            <w:r>
              <w:rPr>
                <w:sz w:val="20"/>
              </w:rPr>
              <w:t>Fold</w:t>
            </w:r>
          </w:p>
        </w:tc>
        <w:tc>
          <w:tcPr>
            <w:tcW w:w="1276" w:type="dxa"/>
          </w:tcPr>
          <w:p w14:paraId="13530198" w14:textId="77777777" w:rsidR="00EE7748" w:rsidRDefault="00EE7748" w:rsidP="00990024">
            <w:pPr>
              <w:pStyle w:val="TableParagraph"/>
              <w:spacing w:line="220" w:lineRule="exact"/>
              <w:ind w:right="95"/>
              <w:rPr>
                <w:sz w:val="20"/>
              </w:rPr>
            </w:pPr>
            <w:r>
              <w:rPr>
                <w:sz w:val="20"/>
              </w:rPr>
              <w:t>LR</w:t>
            </w:r>
          </w:p>
        </w:tc>
        <w:tc>
          <w:tcPr>
            <w:tcW w:w="1276" w:type="dxa"/>
          </w:tcPr>
          <w:p w14:paraId="7270D48B" w14:textId="77777777" w:rsidR="00EE7748" w:rsidRDefault="00EE7748" w:rsidP="00990024">
            <w:pPr>
              <w:pStyle w:val="TableParagraph"/>
              <w:spacing w:line="220" w:lineRule="exact"/>
              <w:ind w:left="452" w:right="438"/>
              <w:rPr>
                <w:sz w:val="20"/>
              </w:rPr>
            </w:pPr>
            <w:r>
              <w:rPr>
                <w:sz w:val="20"/>
              </w:rPr>
              <w:t>NB</w:t>
            </w:r>
          </w:p>
        </w:tc>
        <w:tc>
          <w:tcPr>
            <w:tcW w:w="1411" w:type="dxa"/>
          </w:tcPr>
          <w:p w14:paraId="6D96DEC4" w14:textId="77777777" w:rsidR="00EE7748" w:rsidRDefault="00EE7748" w:rsidP="00990024">
            <w:pPr>
              <w:pStyle w:val="TableParagraph"/>
              <w:spacing w:line="220" w:lineRule="exact"/>
              <w:ind w:left="120" w:right="106"/>
              <w:rPr>
                <w:sz w:val="20"/>
              </w:rPr>
            </w:pPr>
            <w:r>
              <w:rPr>
                <w:sz w:val="20"/>
              </w:rPr>
              <w:t>KNN</w:t>
            </w:r>
          </w:p>
        </w:tc>
      </w:tr>
      <w:tr w:rsidR="00EE7748" w14:paraId="20D0459C" w14:textId="77777777" w:rsidTr="008B5F07">
        <w:trPr>
          <w:trHeight w:val="237"/>
        </w:trPr>
        <w:tc>
          <w:tcPr>
            <w:tcW w:w="892" w:type="dxa"/>
          </w:tcPr>
          <w:p w14:paraId="501559A3" w14:textId="77777777" w:rsidR="00EE7748" w:rsidRDefault="00EE7748" w:rsidP="00990024">
            <w:pPr>
              <w:pStyle w:val="TableParagraph"/>
              <w:spacing w:line="216" w:lineRule="exact"/>
              <w:ind w:left="258"/>
              <w:rPr>
                <w:sz w:val="20"/>
              </w:rPr>
            </w:pPr>
            <w:r>
              <w:rPr>
                <w:sz w:val="20"/>
              </w:rPr>
              <w:t>1.</w:t>
            </w:r>
          </w:p>
        </w:tc>
        <w:tc>
          <w:tcPr>
            <w:tcW w:w="1276" w:type="dxa"/>
          </w:tcPr>
          <w:p w14:paraId="5E1C8F64" w14:textId="77777777" w:rsidR="00EE7748" w:rsidRDefault="00EE7748" w:rsidP="00990024">
            <w:pPr>
              <w:pStyle w:val="TableParagraph"/>
              <w:spacing w:line="216" w:lineRule="exact"/>
              <w:ind w:right="94"/>
              <w:rPr>
                <w:sz w:val="20"/>
              </w:rPr>
            </w:pPr>
            <w:r>
              <w:rPr>
                <w:sz w:val="20"/>
              </w:rPr>
              <w:t>0.0588 (3)</w:t>
            </w:r>
          </w:p>
        </w:tc>
        <w:tc>
          <w:tcPr>
            <w:tcW w:w="1276" w:type="dxa"/>
          </w:tcPr>
          <w:p w14:paraId="08B5CC9E" w14:textId="77777777" w:rsidR="00EE7748" w:rsidRDefault="00EE7748" w:rsidP="00990024">
            <w:pPr>
              <w:pStyle w:val="TableParagraph"/>
              <w:spacing w:line="216" w:lineRule="exact"/>
              <w:ind w:left="146"/>
              <w:jc w:val="left"/>
              <w:rPr>
                <w:sz w:val="20"/>
              </w:rPr>
            </w:pPr>
            <w:r>
              <w:rPr>
                <w:sz w:val="20"/>
              </w:rPr>
              <w:t>0.0049 (1)</w:t>
            </w:r>
          </w:p>
        </w:tc>
        <w:tc>
          <w:tcPr>
            <w:tcW w:w="1411" w:type="dxa"/>
          </w:tcPr>
          <w:p w14:paraId="41778258" w14:textId="77777777" w:rsidR="00EE7748" w:rsidRDefault="00EE7748" w:rsidP="00990024">
            <w:pPr>
              <w:pStyle w:val="TableParagraph"/>
              <w:spacing w:line="216" w:lineRule="exact"/>
              <w:ind w:left="122" w:right="101"/>
              <w:rPr>
                <w:sz w:val="20"/>
              </w:rPr>
            </w:pPr>
            <w:r>
              <w:rPr>
                <w:sz w:val="20"/>
              </w:rPr>
              <w:t>0.0210 (2)</w:t>
            </w:r>
          </w:p>
        </w:tc>
      </w:tr>
      <w:tr w:rsidR="00EE7748" w14:paraId="0D856F4A" w14:textId="77777777" w:rsidTr="008B5F07">
        <w:trPr>
          <w:trHeight w:val="239"/>
        </w:trPr>
        <w:tc>
          <w:tcPr>
            <w:tcW w:w="892" w:type="dxa"/>
          </w:tcPr>
          <w:p w14:paraId="710B2AC4" w14:textId="77777777" w:rsidR="00EE7748" w:rsidRDefault="00EE7748" w:rsidP="00990024">
            <w:pPr>
              <w:pStyle w:val="TableParagraph"/>
              <w:ind w:left="258"/>
              <w:rPr>
                <w:sz w:val="20"/>
              </w:rPr>
            </w:pPr>
            <w:r>
              <w:rPr>
                <w:sz w:val="20"/>
              </w:rPr>
              <w:t>2.</w:t>
            </w:r>
          </w:p>
        </w:tc>
        <w:tc>
          <w:tcPr>
            <w:tcW w:w="1276" w:type="dxa"/>
          </w:tcPr>
          <w:p w14:paraId="54748AC7" w14:textId="77777777" w:rsidR="00EE7748" w:rsidRDefault="00EE7748" w:rsidP="00990024">
            <w:pPr>
              <w:pStyle w:val="TableParagraph"/>
              <w:ind w:right="94"/>
              <w:rPr>
                <w:sz w:val="20"/>
              </w:rPr>
            </w:pPr>
            <w:r>
              <w:rPr>
                <w:sz w:val="20"/>
              </w:rPr>
              <w:t>0.05889 (3)</w:t>
            </w:r>
          </w:p>
        </w:tc>
        <w:tc>
          <w:tcPr>
            <w:tcW w:w="1276" w:type="dxa"/>
          </w:tcPr>
          <w:p w14:paraId="15FCCB96" w14:textId="77777777" w:rsidR="00EE7748" w:rsidRDefault="00EE7748" w:rsidP="00990024">
            <w:pPr>
              <w:pStyle w:val="TableParagraph"/>
              <w:ind w:left="197"/>
              <w:jc w:val="left"/>
              <w:rPr>
                <w:sz w:val="20"/>
              </w:rPr>
            </w:pPr>
            <w:r>
              <w:rPr>
                <w:sz w:val="20"/>
              </w:rPr>
              <w:t>0.0019(1)</w:t>
            </w:r>
          </w:p>
        </w:tc>
        <w:tc>
          <w:tcPr>
            <w:tcW w:w="1411" w:type="dxa"/>
          </w:tcPr>
          <w:p w14:paraId="1E1B046C" w14:textId="77777777" w:rsidR="00EE7748" w:rsidRDefault="00EE7748" w:rsidP="00990024">
            <w:pPr>
              <w:pStyle w:val="TableParagraph"/>
              <w:ind w:left="122" w:right="101"/>
              <w:rPr>
                <w:sz w:val="20"/>
              </w:rPr>
            </w:pPr>
            <w:r>
              <w:rPr>
                <w:sz w:val="20"/>
              </w:rPr>
              <w:t>0.0329 (2)</w:t>
            </w:r>
          </w:p>
        </w:tc>
      </w:tr>
      <w:tr w:rsidR="00EE7748" w14:paraId="36349CE3" w14:textId="77777777" w:rsidTr="008B5F07">
        <w:trPr>
          <w:trHeight w:val="237"/>
        </w:trPr>
        <w:tc>
          <w:tcPr>
            <w:tcW w:w="892" w:type="dxa"/>
          </w:tcPr>
          <w:p w14:paraId="530B2B5F" w14:textId="77777777" w:rsidR="00EE7748" w:rsidRDefault="00EE7748" w:rsidP="00990024">
            <w:pPr>
              <w:pStyle w:val="TableParagraph"/>
              <w:spacing w:line="217" w:lineRule="exact"/>
              <w:ind w:left="258"/>
              <w:rPr>
                <w:sz w:val="20"/>
              </w:rPr>
            </w:pPr>
            <w:r>
              <w:rPr>
                <w:sz w:val="20"/>
              </w:rPr>
              <w:t>3.</w:t>
            </w:r>
          </w:p>
        </w:tc>
        <w:tc>
          <w:tcPr>
            <w:tcW w:w="1276" w:type="dxa"/>
          </w:tcPr>
          <w:p w14:paraId="6E8BABE8" w14:textId="77777777" w:rsidR="00EE7748" w:rsidRDefault="00EE7748" w:rsidP="00990024">
            <w:pPr>
              <w:pStyle w:val="TableParagraph"/>
              <w:spacing w:line="217" w:lineRule="exact"/>
              <w:ind w:right="94"/>
              <w:rPr>
                <w:sz w:val="20"/>
              </w:rPr>
            </w:pPr>
            <w:r>
              <w:rPr>
                <w:sz w:val="20"/>
              </w:rPr>
              <w:t>0.1376 (3)</w:t>
            </w:r>
          </w:p>
        </w:tc>
        <w:tc>
          <w:tcPr>
            <w:tcW w:w="1276" w:type="dxa"/>
          </w:tcPr>
          <w:p w14:paraId="7F4EDFA9" w14:textId="77777777" w:rsidR="00EE7748" w:rsidRDefault="00EE7748" w:rsidP="00990024">
            <w:pPr>
              <w:pStyle w:val="TableParagraph"/>
              <w:spacing w:line="217" w:lineRule="exact"/>
              <w:ind w:left="197"/>
              <w:jc w:val="left"/>
              <w:rPr>
                <w:sz w:val="20"/>
              </w:rPr>
            </w:pPr>
            <w:r>
              <w:rPr>
                <w:sz w:val="20"/>
              </w:rPr>
              <w:t>0.0020 (1)</w:t>
            </w:r>
          </w:p>
        </w:tc>
        <w:tc>
          <w:tcPr>
            <w:tcW w:w="1411" w:type="dxa"/>
          </w:tcPr>
          <w:p w14:paraId="0FE74451" w14:textId="77777777" w:rsidR="00EE7748" w:rsidRDefault="00EE7748" w:rsidP="00990024">
            <w:pPr>
              <w:pStyle w:val="TableParagraph"/>
              <w:spacing w:line="217" w:lineRule="exact"/>
              <w:ind w:left="122" w:right="101"/>
              <w:rPr>
                <w:sz w:val="20"/>
              </w:rPr>
            </w:pPr>
            <w:r>
              <w:rPr>
                <w:sz w:val="20"/>
              </w:rPr>
              <w:t>0.0149 (2)</w:t>
            </w:r>
          </w:p>
        </w:tc>
      </w:tr>
      <w:tr w:rsidR="00EE7748" w14:paraId="11E2EA69" w14:textId="77777777" w:rsidTr="008B5F07">
        <w:trPr>
          <w:trHeight w:val="239"/>
        </w:trPr>
        <w:tc>
          <w:tcPr>
            <w:tcW w:w="892" w:type="dxa"/>
          </w:tcPr>
          <w:p w14:paraId="1B73728E" w14:textId="77777777" w:rsidR="00EE7748" w:rsidRDefault="00EE7748" w:rsidP="00990024">
            <w:pPr>
              <w:pStyle w:val="TableParagraph"/>
              <w:ind w:left="258"/>
              <w:rPr>
                <w:sz w:val="20"/>
              </w:rPr>
            </w:pPr>
            <w:r>
              <w:rPr>
                <w:sz w:val="20"/>
              </w:rPr>
              <w:t>4.</w:t>
            </w:r>
          </w:p>
        </w:tc>
        <w:tc>
          <w:tcPr>
            <w:tcW w:w="1276" w:type="dxa"/>
          </w:tcPr>
          <w:p w14:paraId="36FE6D01" w14:textId="77777777" w:rsidR="00EE7748" w:rsidRDefault="00EE7748" w:rsidP="00990024">
            <w:pPr>
              <w:pStyle w:val="TableParagraph"/>
              <w:ind w:right="94"/>
              <w:rPr>
                <w:sz w:val="20"/>
              </w:rPr>
            </w:pPr>
            <w:r>
              <w:rPr>
                <w:sz w:val="20"/>
              </w:rPr>
              <w:t>0.0587 (3)</w:t>
            </w:r>
          </w:p>
        </w:tc>
        <w:tc>
          <w:tcPr>
            <w:tcW w:w="1276" w:type="dxa"/>
          </w:tcPr>
          <w:p w14:paraId="59A89AC6" w14:textId="77777777" w:rsidR="00EE7748" w:rsidRDefault="00EE7748" w:rsidP="00990024">
            <w:pPr>
              <w:pStyle w:val="TableParagraph"/>
              <w:ind w:left="197"/>
              <w:jc w:val="left"/>
              <w:rPr>
                <w:sz w:val="20"/>
              </w:rPr>
            </w:pPr>
            <w:r>
              <w:rPr>
                <w:sz w:val="20"/>
              </w:rPr>
              <w:t>0.0019(1)</w:t>
            </w:r>
          </w:p>
        </w:tc>
        <w:tc>
          <w:tcPr>
            <w:tcW w:w="1411" w:type="dxa"/>
          </w:tcPr>
          <w:p w14:paraId="34468ED9" w14:textId="77777777" w:rsidR="00EE7748" w:rsidRDefault="00EE7748" w:rsidP="00990024">
            <w:pPr>
              <w:pStyle w:val="TableParagraph"/>
              <w:ind w:left="122" w:right="102"/>
              <w:rPr>
                <w:sz w:val="20"/>
              </w:rPr>
            </w:pPr>
            <w:r>
              <w:rPr>
                <w:sz w:val="20"/>
              </w:rPr>
              <w:t>0.0120 (2)</w:t>
            </w:r>
          </w:p>
        </w:tc>
      </w:tr>
      <w:tr w:rsidR="00EE7748" w14:paraId="5254FA35" w14:textId="77777777" w:rsidTr="008B5F07">
        <w:trPr>
          <w:trHeight w:val="237"/>
        </w:trPr>
        <w:tc>
          <w:tcPr>
            <w:tcW w:w="892" w:type="dxa"/>
          </w:tcPr>
          <w:p w14:paraId="49476DE0" w14:textId="77777777" w:rsidR="00EE7748" w:rsidRDefault="00EE7748" w:rsidP="00990024">
            <w:pPr>
              <w:pStyle w:val="TableParagraph"/>
              <w:spacing w:line="217" w:lineRule="exact"/>
              <w:ind w:left="258"/>
              <w:rPr>
                <w:sz w:val="20"/>
              </w:rPr>
            </w:pPr>
            <w:r>
              <w:rPr>
                <w:sz w:val="20"/>
              </w:rPr>
              <w:t>5.</w:t>
            </w:r>
          </w:p>
        </w:tc>
        <w:tc>
          <w:tcPr>
            <w:tcW w:w="1276" w:type="dxa"/>
          </w:tcPr>
          <w:p w14:paraId="544EF8E6" w14:textId="77777777" w:rsidR="00EE7748" w:rsidRDefault="00EE7748" w:rsidP="00990024">
            <w:pPr>
              <w:pStyle w:val="TableParagraph"/>
              <w:spacing w:line="217" w:lineRule="exact"/>
              <w:ind w:right="94"/>
              <w:rPr>
                <w:sz w:val="20"/>
              </w:rPr>
            </w:pPr>
            <w:r>
              <w:rPr>
                <w:sz w:val="20"/>
              </w:rPr>
              <w:t>0.0987 (3)</w:t>
            </w:r>
          </w:p>
        </w:tc>
        <w:tc>
          <w:tcPr>
            <w:tcW w:w="1276" w:type="dxa"/>
          </w:tcPr>
          <w:p w14:paraId="74AF772D" w14:textId="77777777" w:rsidR="00EE7748" w:rsidRDefault="00EE7748" w:rsidP="00990024">
            <w:pPr>
              <w:pStyle w:val="TableParagraph"/>
              <w:spacing w:line="217" w:lineRule="exact"/>
              <w:ind w:left="197"/>
              <w:jc w:val="left"/>
              <w:rPr>
                <w:sz w:val="20"/>
              </w:rPr>
            </w:pPr>
            <w:r>
              <w:rPr>
                <w:sz w:val="20"/>
              </w:rPr>
              <w:t>0.0020 (1)</w:t>
            </w:r>
          </w:p>
        </w:tc>
        <w:tc>
          <w:tcPr>
            <w:tcW w:w="1411" w:type="dxa"/>
          </w:tcPr>
          <w:p w14:paraId="0A7C0192" w14:textId="77777777" w:rsidR="00EE7748" w:rsidRDefault="00EE7748" w:rsidP="00990024">
            <w:pPr>
              <w:pStyle w:val="TableParagraph"/>
              <w:spacing w:line="217" w:lineRule="exact"/>
              <w:ind w:left="122" w:right="101"/>
              <w:rPr>
                <w:sz w:val="20"/>
              </w:rPr>
            </w:pPr>
            <w:r>
              <w:rPr>
                <w:sz w:val="20"/>
              </w:rPr>
              <w:t>0.0139 (2)</w:t>
            </w:r>
          </w:p>
        </w:tc>
      </w:tr>
      <w:tr w:rsidR="00EE7748" w14:paraId="716ACD5A" w14:textId="77777777" w:rsidTr="008B5F07">
        <w:trPr>
          <w:trHeight w:val="237"/>
        </w:trPr>
        <w:tc>
          <w:tcPr>
            <w:tcW w:w="892" w:type="dxa"/>
          </w:tcPr>
          <w:p w14:paraId="210F97A0" w14:textId="77777777" w:rsidR="00EE7748" w:rsidRDefault="00EE7748" w:rsidP="00990024">
            <w:pPr>
              <w:pStyle w:val="TableParagraph"/>
              <w:spacing w:line="216" w:lineRule="exact"/>
              <w:ind w:left="258"/>
              <w:rPr>
                <w:sz w:val="20"/>
              </w:rPr>
            </w:pPr>
            <w:r>
              <w:rPr>
                <w:sz w:val="20"/>
              </w:rPr>
              <w:t>6.</w:t>
            </w:r>
          </w:p>
        </w:tc>
        <w:tc>
          <w:tcPr>
            <w:tcW w:w="1276" w:type="dxa"/>
          </w:tcPr>
          <w:p w14:paraId="6E389CD4" w14:textId="77777777" w:rsidR="00EE7748" w:rsidRDefault="00EE7748" w:rsidP="00990024">
            <w:pPr>
              <w:pStyle w:val="TableParagraph"/>
              <w:spacing w:line="216" w:lineRule="exact"/>
              <w:ind w:right="94"/>
              <w:rPr>
                <w:sz w:val="20"/>
              </w:rPr>
            </w:pPr>
            <w:r>
              <w:rPr>
                <w:sz w:val="20"/>
              </w:rPr>
              <w:t>0.0658 (3)</w:t>
            </w:r>
          </w:p>
        </w:tc>
        <w:tc>
          <w:tcPr>
            <w:tcW w:w="1276" w:type="dxa"/>
          </w:tcPr>
          <w:p w14:paraId="0CE56AB4" w14:textId="77777777" w:rsidR="00EE7748" w:rsidRDefault="00EE7748" w:rsidP="00990024">
            <w:pPr>
              <w:pStyle w:val="TableParagraph"/>
              <w:spacing w:line="216" w:lineRule="exact"/>
              <w:ind w:left="197"/>
              <w:jc w:val="left"/>
              <w:rPr>
                <w:sz w:val="20"/>
              </w:rPr>
            </w:pPr>
            <w:r>
              <w:rPr>
                <w:sz w:val="20"/>
              </w:rPr>
              <w:t>0.0021 (1)</w:t>
            </w:r>
          </w:p>
        </w:tc>
        <w:tc>
          <w:tcPr>
            <w:tcW w:w="1411" w:type="dxa"/>
          </w:tcPr>
          <w:p w14:paraId="583B2E44" w14:textId="77777777" w:rsidR="00EE7748" w:rsidRDefault="00EE7748" w:rsidP="00990024">
            <w:pPr>
              <w:pStyle w:val="TableParagraph"/>
              <w:spacing w:line="216" w:lineRule="exact"/>
              <w:ind w:left="122" w:right="101"/>
              <w:rPr>
                <w:sz w:val="20"/>
              </w:rPr>
            </w:pPr>
            <w:r>
              <w:rPr>
                <w:sz w:val="20"/>
              </w:rPr>
              <w:t>0.0199 (2)</w:t>
            </w:r>
          </w:p>
        </w:tc>
      </w:tr>
      <w:tr w:rsidR="00EE7748" w14:paraId="4BAB4AE4" w14:textId="77777777" w:rsidTr="008B5F07">
        <w:trPr>
          <w:trHeight w:val="239"/>
        </w:trPr>
        <w:tc>
          <w:tcPr>
            <w:tcW w:w="892" w:type="dxa"/>
          </w:tcPr>
          <w:p w14:paraId="2954F00E" w14:textId="77777777" w:rsidR="00EE7748" w:rsidRDefault="00EE7748" w:rsidP="00990024">
            <w:pPr>
              <w:pStyle w:val="TableParagraph"/>
              <w:ind w:left="258"/>
              <w:rPr>
                <w:sz w:val="20"/>
              </w:rPr>
            </w:pPr>
            <w:r>
              <w:rPr>
                <w:sz w:val="20"/>
              </w:rPr>
              <w:t>7.</w:t>
            </w:r>
          </w:p>
        </w:tc>
        <w:tc>
          <w:tcPr>
            <w:tcW w:w="1276" w:type="dxa"/>
          </w:tcPr>
          <w:p w14:paraId="3A8A1464" w14:textId="77777777" w:rsidR="00EE7748" w:rsidRDefault="00EE7748" w:rsidP="00990024">
            <w:pPr>
              <w:pStyle w:val="TableParagraph"/>
              <w:ind w:right="94"/>
              <w:rPr>
                <w:sz w:val="20"/>
              </w:rPr>
            </w:pPr>
            <w:r>
              <w:rPr>
                <w:sz w:val="20"/>
              </w:rPr>
              <w:t>0.1156 (3)</w:t>
            </w:r>
          </w:p>
        </w:tc>
        <w:tc>
          <w:tcPr>
            <w:tcW w:w="1276" w:type="dxa"/>
          </w:tcPr>
          <w:p w14:paraId="5E3D08DB" w14:textId="77777777" w:rsidR="00EE7748" w:rsidRDefault="00EE7748" w:rsidP="00990024">
            <w:pPr>
              <w:pStyle w:val="TableParagraph"/>
              <w:ind w:left="197"/>
              <w:jc w:val="left"/>
              <w:rPr>
                <w:sz w:val="20"/>
              </w:rPr>
            </w:pPr>
            <w:r>
              <w:rPr>
                <w:sz w:val="20"/>
              </w:rPr>
              <w:t>0.0030(1)</w:t>
            </w:r>
          </w:p>
        </w:tc>
        <w:tc>
          <w:tcPr>
            <w:tcW w:w="1411" w:type="dxa"/>
          </w:tcPr>
          <w:p w14:paraId="6689B32A" w14:textId="77777777" w:rsidR="00EE7748" w:rsidRDefault="00EE7748" w:rsidP="00990024">
            <w:pPr>
              <w:pStyle w:val="TableParagraph"/>
              <w:ind w:left="122" w:right="101"/>
              <w:rPr>
                <w:sz w:val="20"/>
              </w:rPr>
            </w:pPr>
            <w:r>
              <w:rPr>
                <w:sz w:val="20"/>
              </w:rPr>
              <w:t>0.0100 (2)</w:t>
            </w:r>
          </w:p>
        </w:tc>
      </w:tr>
      <w:tr w:rsidR="00EE7748" w14:paraId="2D618EB3" w14:textId="77777777" w:rsidTr="008B5F07">
        <w:trPr>
          <w:trHeight w:val="237"/>
        </w:trPr>
        <w:tc>
          <w:tcPr>
            <w:tcW w:w="892" w:type="dxa"/>
          </w:tcPr>
          <w:p w14:paraId="0564F79B" w14:textId="77777777" w:rsidR="00EE7748" w:rsidRDefault="00EE7748" w:rsidP="00990024">
            <w:pPr>
              <w:pStyle w:val="TableParagraph"/>
              <w:spacing w:line="216" w:lineRule="exact"/>
              <w:ind w:left="258"/>
              <w:rPr>
                <w:sz w:val="20"/>
              </w:rPr>
            </w:pPr>
            <w:r>
              <w:rPr>
                <w:sz w:val="20"/>
              </w:rPr>
              <w:t>8.</w:t>
            </w:r>
          </w:p>
        </w:tc>
        <w:tc>
          <w:tcPr>
            <w:tcW w:w="1276" w:type="dxa"/>
          </w:tcPr>
          <w:p w14:paraId="0D7BA292" w14:textId="77777777" w:rsidR="00EE7748" w:rsidRDefault="00EE7748" w:rsidP="00990024">
            <w:pPr>
              <w:pStyle w:val="TableParagraph"/>
              <w:spacing w:line="216" w:lineRule="exact"/>
              <w:ind w:right="94"/>
              <w:rPr>
                <w:sz w:val="20"/>
              </w:rPr>
            </w:pPr>
            <w:r>
              <w:rPr>
                <w:sz w:val="20"/>
              </w:rPr>
              <w:t>0.0648 (3)</w:t>
            </w:r>
          </w:p>
        </w:tc>
        <w:tc>
          <w:tcPr>
            <w:tcW w:w="1276" w:type="dxa"/>
          </w:tcPr>
          <w:p w14:paraId="5B18636D" w14:textId="77777777" w:rsidR="00EE7748" w:rsidRDefault="00EE7748" w:rsidP="00990024">
            <w:pPr>
              <w:pStyle w:val="TableParagraph"/>
              <w:spacing w:line="216" w:lineRule="exact"/>
              <w:ind w:left="197"/>
              <w:jc w:val="left"/>
              <w:rPr>
                <w:sz w:val="20"/>
              </w:rPr>
            </w:pPr>
            <w:r>
              <w:rPr>
                <w:sz w:val="20"/>
              </w:rPr>
              <w:t>0.0029 (1)</w:t>
            </w:r>
          </w:p>
        </w:tc>
        <w:tc>
          <w:tcPr>
            <w:tcW w:w="1411" w:type="dxa"/>
          </w:tcPr>
          <w:p w14:paraId="51AB22C4" w14:textId="77777777" w:rsidR="00EE7748" w:rsidRDefault="00EE7748" w:rsidP="00990024">
            <w:pPr>
              <w:pStyle w:val="TableParagraph"/>
              <w:spacing w:line="216" w:lineRule="exact"/>
              <w:ind w:left="122" w:right="101"/>
              <w:rPr>
                <w:sz w:val="20"/>
              </w:rPr>
            </w:pPr>
            <w:r>
              <w:rPr>
                <w:sz w:val="20"/>
              </w:rPr>
              <w:t>0.0159 (2)</w:t>
            </w:r>
          </w:p>
        </w:tc>
      </w:tr>
      <w:tr w:rsidR="00EE7748" w14:paraId="5E01C15B" w14:textId="77777777" w:rsidTr="008B5F07">
        <w:trPr>
          <w:trHeight w:val="239"/>
        </w:trPr>
        <w:tc>
          <w:tcPr>
            <w:tcW w:w="892" w:type="dxa"/>
          </w:tcPr>
          <w:p w14:paraId="12AC262C" w14:textId="77777777" w:rsidR="00EE7748" w:rsidRDefault="00EE7748" w:rsidP="00990024">
            <w:pPr>
              <w:pStyle w:val="TableParagraph"/>
              <w:ind w:left="258"/>
              <w:rPr>
                <w:sz w:val="20"/>
              </w:rPr>
            </w:pPr>
            <w:r>
              <w:rPr>
                <w:sz w:val="20"/>
              </w:rPr>
              <w:t>9.</w:t>
            </w:r>
          </w:p>
        </w:tc>
        <w:tc>
          <w:tcPr>
            <w:tcW w:w="1276" w:type="dxa"/>
          </w:tcPr>
          <w:p w14:paraId="714121D9" w14:textId="77777777" w:rsidR="00EE7748" w:rsidRDefault="00EE7748" w:rsidP="00990024">
            <w:pPr>
              <w:pStyle w:val="TableParagraph"/>
              <w:ind w:left="112" w:right="95"/>
              <w:rPr>
                <w:sz w:val="20"/>
              </w:rPr>
            </w:pPr>
            <w:r>
              <w:rPr>
                <w:sz w:val="20"/>
              </w:rPr>
              <w:t>0.0438 (3)</w:t>
            </w:r>
          </w:p>
        </w:tc>
        <w:tc>
          <w:tcPr>
            <w:tcW w:w="1276" w:type="dxa"/>
          </w:tcPr>
          <w:p w14:paraId="6ABC870D" w14:textId="77777777" w:rsidR="00EE7748" w:rsidRDefault="00EE7748" w:rsidP="00990024">
            <w:pPr>
              <w:pStyle w:val="TableParagraph"/>
              <w:ind w:left="197"/>
              <w:jc w:val="left"/>
              <w:rPr>
                <w:sz w:val="20"/>
              </w:rPr>
            </w:pPr>
            <w:r>
              <w:rPr>
                <w:sz w:val="20"/>
              </w:rPr>
              <w:t>0.0020 (1)</w:t>
            </w:r>
          </w:p>
        </w:tc>
        <w:tc>
          <w:tcPr>
            <w:tcW w:w="1411" w:type="dxa"/>
          </w:tcPr>
          <w:p w14:paraId="5D95FC6D" w14:textId="77777777" w:rsidR="00EE7748" w:rsidRDefault="00EE7748" w:rsidP="00990024">
            <w:pPr>
              <w:pStyle w:val="TableParagraph"/>
              <w:ind w:left="122" w:right="101"/>
              <w:rPr>
                <w:sz w:val="20"/>
              </w:rPr>
            </w:pPr>
            <w:r>
              <w:rPr>
                <w:sz w:val="20"/>
              </w:rPr>
              <w:t>0.0270 (2)</w:t>
            </w:r>
          </w:p>
        </w:tc>
      </w:tr>
      <w:tr w:rsidR="00EE7748" w14:paraId="584E412C" w14:textId="77777777" w:rsidTr="008B5F07">
        <w:trPr>
          <w:trHeight w:val="237"/>
        </w:trPr>
        <w:tc>
          <w:tcPr>
            <w:tcW w:w="892" w:type="dxa"/>
          </w:tcPr>
          <w:p w14:paraId="04639F26" w14:textId="77777777" w:rsidR="00EE7748" w:rsidRDefault="00EE7748" w:rsidP="00990024">
            <w:pPr>
              <w:pStyle w:val="TableParagraph"/>
              <w:spacing w:line="217" w:lineRule="exact"/>
              <w:ind w:left="258"/>
              <w:rPr>
                <w:sz w:val="20"/>
              </w:rPr>
            </w:pPr>
            <w:r>
              <w:rPr>
                <w:sz w:val="20"/>
              </w:rPr>
              <w:t>10.</w:t>
            </w:r>
          </w:p>
        </w:tc>
        <w:tc>
          <w:tcPr>
            <w:tcW w:w="1276" w:type="dxa"/>
          </w:tcPr>
          <w:p w14:paraId="7CDD152C" w14:textId="77777777" w:rsidR="00EE7748" w:rsidRDefault="00EE7748" w:rsidP="00990024">
            <w:pPr>
              <w:pStyle w:val="TableParagraph"/>
              <w:spacing w:line="217" w:lineRule="exact"/>
              <w:ind w:right="94"/>
              <w:rPr>
                <w:sz w:val="20"/>
              </w:rPr>
            </w:pPr>
            <w:r>
              <w:rPr>
                <w:sz w:val="20"/>
              </w:rPr>
              <w:t>0.0558 (3)</w:t>
            </w:r>
          </w:p>
        </w:tc>
        <w:tc>
          <w:tcPr>
            <w:tcW w:w="1276" w:type="dxa"/>
          </w:tcPr>
          <w:p w14:paraId="488224CE" w14:textId="77777777" w:rsidR="00EE7748" w:rsidRDefault="00EE7748" w:rsidP="00990024">
            <w:pPr>
              <w:pStyle w:val="TableParagraph"/>
              <w:spacing w:line="217" w:lineRule="exact"/>
              <w:ind w:left="197"/>
              <w:jc w:val="left"/>
              <w:rPr>
                <w:sz w:val="20"/>
              </w:rPr>
            </w:pPr>
            <w:r>
              <w:rPr>
                <w:sz w:val="20"/>
              </w:rPr>
              <w:t>0.0019 (1)</w:t>
            </w:r>
          </w:p>
        </w:tc>
        <w:tc>
          <w:tcPr>
            <w:tcW w:w="1411" w:type="dxa"/>
          </w:tcPr>
          <w:p w14:paraId="43CADB5C" w14:textId="77777777" w:rsidR="00EE7748" w:rsidRDefault="00EE7748" w:rsidP="00990024">
            <w:pPr>
              <w:pStyle w:val="TableParagraph"/>
              <w:spacing w:line="217" w:lineRule="exact"/>
              <w:ind w:left="122" w:right="101"/>
              <w:rPr>
                <w:sz w:val="20"/>
              </w:rPr>
            </w:pPr>
            <w:r>
              <w:rPr>
                <w:sz w:val="20"/>
              </w:rPr>
              <w:t>0.0149 (2)</w:t>
            </w:r>
          </w:p>
        </w:tc>
      </w:tr>
      <w:tr w:rsidR="00EE7748" w14:paraId="7EB49348" w14:textId="77777777" w:rsidTr="008B5F07">
        <w:trPr>
          <w:trHeight w:val="237"/>
        </w:trPr>
        <w:tc>
          <w:tcPr>
            <w:tcW w:w="892" w:type="dxa"/>
          </w:tcPr>
          <w:p w14:paraId="4D270C46" w14:textId="77777777" w:rsidR="00EE7748" w:rsidRDefault="00EE7748" w:rsidP="00990024">
            <w:pPr>
              <w:pStyle w:val="TableParagraph"/>
              <w:spacing w:line="217" w:lineRule="exact"/>
              <w:ind w:left="258" w:right="240"/>
              <w:rPr>
                <w:sz w:val="20"/>
              </w:rPr>
            </w:pPr>
            <w:r>
              <w:rPr>
                <w:sz w:val="20"/>
              </w:rPr>
              <w:t>Avg</w:t>
            </w:r>
          </w:p>
        </w:tc>
        <w:tc>
          <w:tcPr>
            <w:tcW w:w="1276" w:type="dxa"/>
          </w:tcPr>
          <w:p w14:paraId="6E0ECAB8" w14:textId="77777777" w:rsidR="00EE7748" w:rsidRDefault="00EE7748" w:rsidP="00990024">
            <w:pPr>
              <w:pStyle w:val="TableParagraph"/>
              <w:spacing w:line="217" w:lineRule="exact"/>
              <w:ind w:right="94"/>
              <w:rPr>
                <w:sz w:val="20"/>
              </w:rPr>
            </w:pPr>
            <w:r>
              <w:rPr>
                <w:sz w:val="20"/>
              </w:rPr>
              <w:t>0.0758 (3)</w:t>
            </w:r>
          </w:p>
        </w:tc>
        <w:tc>
          <w:tcPr>
            <w:tcW w:w="1276" w:type="dxa"/>
          </w:tcPr>
          <w:p w14:paraId="4883E742" w14:textId="77777777" w:rsidR="00EE7748" w:rsidRDefault="00EE7748" w:rsidP="00990024">
            <w:pPr>
              <w:pStyle w:val="TableParagraph"/>
              <w:spacing w:line="217" w:lineRule="exact"/>
              <w:ind w:left="197"/>
              <w:jc w:val="left"/>
              <w:rPr>
                <w:sz w:val="20"/>
              </w:rPr>
            </w:pPr>
            <w:r>
              <w:rPr>
                <w:sz w:val="20"/>
              </w:rPr>
              <w:t xml:space="preserve"> 0.0025 (1)</w:t>
            </w:r>
          </w:p>
        </w:tc>
        <w:tc>
          <w:tcPr>
            <w:tcW w:w="1411" w:type="dxa"/>
          </w:tcPr>
          <w:p w14:paraId="074BB6E8" w14:textId="77777777" w:rsidR="00EE7748" w:rsidRDefault="00EE7748" w:rsidP="00990024">
            <w:pPr>
              <w:pStyle w:val="TableParagraph"/>
              <w:spacing w:line="217" w:lineRule="exact"/>
              <w:ind w:left="122" w:right="101"/>
              <w:rPr>
                <w:sz w:val="20"/>
              </w:rPr>
            </w:pPr>
            <w:r>
              <w:rPr>
                <w:sz w:val="20"/>
              </w:rPr>
              <w:t>0.0182(2)</w:t>
            </w:r>
          </w:p>
        </w:tc>
      </w:tr>
      <w:tr w:rsidR="00EE7748" w14:paraId="70C80BBB" w14:textId="77777777" w:rsidTr="008B5F07">
        <w:trPr>
          <w:trHeight w:val="321"/>
        </w:trPr>
        <w:tc>
          <w:tcPr>
            <w:tcW w:w="892" w:type="dxa"/>
          </w:tcPr>
          <w:p w14:paraId="7083296A" w14:textId="77777777" w:rsidR="00EE7748" w:rsidRDefault="00EE7748" w:rsidP="00990024">
            <w:pPr>
              <w:pStyle w:val="TableParagraph"/>
              <w:spacing w:before="2" w:line="237" w:lineRule="auto"/>
              <w:ind w:left="161" w:right="241" w:hanging="161"/>
              <w:jc w:val="left"/>
              <w:rPr>
                <w:sz w:val="20"/>
              </w:rPr>
            </w:pPr>
            <w:r>
              <w:rPr>
                <w:sz w:val="20"/>
              </w:rPr>
              <w:t>Avg rank</w:t>
            </w:r>
          </w:p>
        </w:tc>
        <w:tc>
          <w:tcPr>
            <w:tcW w:w="1276" w:type="dxa"/>
          </w:tcPr>
          <w:p w14:paraId="72D8B5E0" w14:textId="77777777" w:rsidR="00EE7748" w:rsidRDefault="00EE7748" w:rsidP="00990024">
            <w:pPr>
              <w:pStyle w:val="TableParagraph"/>
              <w:spacing w:line="240" w:lineRule="auto"/>
              <w:ind w:left="14"/>
              <w:rPr>
                <w:sz w:val="20"/>
              </w:rPr>
            </w:pPr>
            <w:r>
              <w:rPr>
                <w:w w:val="96"/>
                <w:sz w:val="20"/>
              </w:rPr>
              <w:t>3</w:t>
            </w:r>
          </w:p>
        </w:tc>
        <w:tc>
          <w:tcPr>
            <w:tcW w:w="1276" w:type="dxa"/>
          </w:tcPr>
          <w:p w14:paraId="7EC641A4" w14:textId="77777777" w:rsidR="00EE7748" w:rsidRDefault="00EE7748" w:rsidP="00990024">
            <w:pPr>
              <w:pStyle w:val="TableParagraph"/>
              <w:spacing w:line="240" w:lineRule="auto"/>
              <w:ind w:left="16"/>
              <w:rPr>
                <w:sz w:val="20"/>
              </w:rPr>
            </w:pPr>
            <w:r>
              <w:rPr>
                <w:w w:val="96"/>
                <w:sz w:val="20"/>
              </w:rPr>
              <w:t>1</w:t>
            </w:r>
          </w:p>
        </w:tc>
        <w:tc>
          <w:tcPr>
            <w:tcW w:w="1411" w:type="dxa"/>
          </w:tcPr>
          <w:p w14:paraId="16D126BE" w14:textId="77777777" w:rsidR="00EE7748" w:rsidRDefault="00EE7748" w:rsidP="00990024">
            <w:pPr>
              <w:pStyle w:val="TableParagraph"/>
              <w:spacing w:line="240" w:lineRule="auto"/>
              <w:ind w:left="19"/>
              <w:rPr>
                <w:sz w:val="20"/>
              </w:rPr>
            </w:pPr>
            <w:r>
              <w:rPr>
                <w:w w:val="96"/>
                <w:sz w:val="20"/>
              </w:rPr>
              <w:t>2</w:t>
            </w:r>
          </w:p>
        </w:tc>
      </w:tr>
    </w:tbl>
    <w:p w14:paraId="377A7C1A" w14:textId="77777777" w:rsidR="00D274F4" w:rsidRDefault="00D274F4" w:rsidP="008B5F07">
      <w:pPr>
        <w:pStyle w:val="BodyText"/>
        <w:spacing w:before="1"/>
        <w:jc w:val="both"/>
        <w:rPr>
          <w:b/>
          <w:sz w:val="18"/>
        </w:rPr>
      </w:pPr>
    </w:p>
    <w:p w14:paraId="520318DC" w14:textId="77777777" w:rsidR="008B5F07" w:rsidRDefault="008B5F07" w:rsidP="008B5F07">
      <w:pPr>
        <w:pStyle w:val="BodyText"/>
        <w:ind w:left="247" w:right="219"/>
        <w:jc w:val="both"/>
      </w:pPr>
      <w:r>
        <w:t>Friedman’s statistic for accuracy is 15.84 (&gt; critical value 7.8). So, we can see the difference way of algorithms. The average ranks between Logistic regression and NB and average rank between LR and KNN is greater than the critical difference 1.047(Namanya test). So, we can say that their performance is not</w:t>
      </w:r>
      <w:r>
        <w:rPr>
          <w:spacing w:val="-7"/>
        </w:rPr>
        <w:t xml:space="preserve"> </w:t>
      </w:r>
      <w:r>
        <w:t>similar.</w:t>
      </w:r>
    </w:p>
    <w:p w14:paraId="5BDD9872" w14:textId="77777777" w:rsidR="008B5F07" w:rsidRDefault="008B5F07" w:rsidP="008B5F07">
      <w:pPr>
        <w:pStyle w:val="BodyText"/>
        <w:ind w:left="247" w:right="218"/>
        <w:jc w:val="both"/>
      </w:pPr>
    </w:p>
    <w:p w14:paraId="5F2E362A" w14:textId="77777777" w:rsidR="008B5F07" w:rsidRDefault="008B5F07" w:rsidP="008B5F07">
      <w:pPr>
        <w:pStyle w:val="BodyText"/>
        <w:ind w:left="247" w:right="218"/>
        <w:jc w:val="both"/>
      </w:pPr>
      <w:r>
        <w:t>Friedman’s statistic for F1-score is 15.20 (&gt; critical value 7.8). So, we can see the difference way of algorithms. The average ranks difference between Logistic regression and K- nearest neighbors, LR and NB is greater than the critical difference 1.047(Namanya test). So, we can say that their performance is not</w:t>
      </w:r>
      <w:r>
        <w:rPr>
          <w:spacing w:val="-6"/>
        </w:rPr>
        <w:t xml:space="preserve"> </w:t>
      </w:r>
      <w:r>
        <w:t>similar.</w:t>
      </w:r>
    </w:p>
    <w:p w14:paraId="0AE0C08E" w14:textId="77777777" w:rsidR="008B5F07" w:rsidRDefault="008B5F07" w:rsidP="008B5F07">
      <w:pPr>
        <w:pStyle w:val="BodyText"/>
        <w:spacing w:before="10"/>
        <w:jc w:val="both"/>
        <w:rPr>
          <w:sz w:val="19"/>
        </w:rPr>
      </w:pPr>
    </w:p>
    <w:p w14:paraId="6B47AC26" w14:textId="77777777" w:rsidR="008B5F07" w:rsidRDefault="008B5F07" w:rsidP="008B5F07">
      <w:pPr>
        <w:pStyle w:val="BodyText"/>
        <w:ind w:left="247" w:right="219"/>
        <w:jc w:val="both"/>
      </w:pPr>
      <w:r>
        <w:t>Friedman’s statistic for training time is 15.84 (&gt; critical value 7.8). So, we can see the difference way of algorithms. The average ranks difference between Logistic regression and NB, LR and KNN is greater than the critical difference 1.047(Namanya test). So, we can say that their performance is not similar.</w:t>
      </w:r>
    </w:p>
    <w:p w14:paraId="2807563D" w14:textId="3578C955" w:rsidR="00D274F4" w:rsidRDefault="00D274F4" w:rsidP="008B5F07">
      <w:pPr>
        <w:pStyle w:val="BodyText"/>
        <w:ind w:left="247" w:right="217"/>
        <w:jc w:val="both"/>
      </w:pPr>
    </w:p>
    <w:sectPr w:rsidR="00D274F4">
      <w:type w:val="continuous"/>
      <w:pgSz w:w="11920" w:h="16850"/>
      <w:pgMar w:top="460" w:right="680" w:bottom="280" w:left="660" w:header="720" w:footer="720" w:gutter="0"/>
      <w:cols w:num="2" w:space="720" w:equalWidth="0">
        <w:col w:w="5165" w:space="351"/>
        <w:col w:w="50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37C67"/>
    <w:multiLevelType w:val="hybridMultilevel"/>
    <w:tmpl w:val="7B7494B6"/>
    <w:lvl w:ilvl="0" w:tplc="B2B091FC">
      <w:start w:val="1"/>
      <w:numFmt w:val="upperRoman"/>
      <w:lvlText w:val="%1."/>
      <w:lvlJc w:val="left"/>
      <w:pPr>
        <w:ind w:left="2177" w:hanging="274"/>
        <w:jc w:val="right"/>
      </w:pPr>
      <w:rPr>
        <w:rFonts w:ascii="Times New Roman" w:eastAsia="Times New Roman" w:hAnsi="Times New Roman" w:cs="Times New Roman" w:hint="default"/>
        <w:w w:val="96"/>
        <w:sz w:val="20"/>
        <w:szCs w:val="20"/>
        <w:lang w:val="en-US" w:eastAsia="en-US" w:bidi="en-US"/>
      </w:rPr>
    </w:lvl>
    <w:lvl w:ilvl="1" w:tplc="FBE06812">
      <w:numFmt w:val="bullet"/>
      <w:lvlText w:val="•"/>
      <w:lvlJc w:val="left"/>
      <w:pPr>
        <w:ind w:left="2478" w:hanging="274"/>
      </w:pPr>
      <w:rPr>
        <w:rFonts w:hint="default"/>
        <w:lang w:val="en-US" w:eastAsia="en-US" w:bidi="en-US"/>
      </w:rPr>
    </w:lvl>
    <w:lvl w:ilvl="2" w:tplc="DACC55B8">
      <w:numFmt w:val="bullet"/>
      <w:lvlText w:val="•"/>
      <w:lvlJc w:val="left"/>
      <w:pPr>
        <w:ind w:left="2776" w:hanging="274"/>
      </w:pPr>
      <w:rPr>
        <w:rFonts w:hint="default"/>
        <w:lang w:val="en-US" w:eastAsia="en-US" w:bidi="en-US"/>
      </w:rPr>
    </w:lvl>
    <w:lvl w:ilvl="3" w:tplc="FD100DE4">
      <w:numFmt w:val="bullet"/>
      <w:lvlText w:val="•"/>
      <w:lvlJc w:val="left"/>
      <w:pPr>
        <w:ind w:left="3075" w:hanging="274"/>
      </w:pPr>
      <w:rPr>
        <w:rFonts w:hint="default"/>
        <w:lang w:val="en-US" w:eastAsia="en-US" w:bidi="en-US"/>
      </w:rPr>
    </w:lvl>
    <w:lvl w:ilvl="4" w:tplc="26C48F52">
      <w:numFmt w:val="bullet"/>
      <w:lvlText w:val="•"/>
      <w:lvlJc w:val="left"/>
      <w:pPr>
        <w:ind w:left="3373" w:hanging="274"/>
      </w:pPr>
      <w:rPr>
        <w:rFonts w:hint="default"/>
        <w:lang w:val="en-US" w:eastAsia="en-US" w:bidi="en-US"/>
      </w:rPr>
    </w:lvl>
    <w:lvl w:ilvl="5" w:tplc="B134C714">
      <w:numFmt w:val="bullet"/>
      <w:lvlText w:val="•"/>
      <w:lvlJc w:val="left"/>
      <w:pPr>
        <w:ind w:left="3672" w:hanging="274"/>
      </w:pPr>
      <w:rPr>
        <w:rFonts w:hint="default"/>
        <w:lang w:val="en-US" w:eastAsia="en-US" w:bidi="en-US"/>
      </w:rPr>
    </w:lvl>
    <w:lvl w:ilvl="6" w:tplc="D4C62A20">
      <w:numFmt w:val="bullet"/>
      <w:lvlText w:val="•"/>
      <w:lvlJc w:val="left"/>
      <w:pPr>
        <w:ind w:left="3970" w:hanging="274"/>
      </w:pPr>
      <w:rPr>
        <w:rFonts w:hint="default"/>
        <w:lang w:val="en-US" w:eastAsia="en-US" w:bidi="en-US"/>
      </w:rPr>
    </w:lvl>
    <w:lvl w:ilvl="7" w:tplc="8AE29EAE">
      <w:numFmt w:val="bullet"/>
      <w:lvlText w:val="•"/>
      <w:lvlJc w:val="left"/>
      <w:pPr>
        <w:ind w:left="4269" w:hanging="274"/>
      </w:pPr>
      <w:rPr>
        <w:rFonts w:hint="default"/>
        <w:lang w:val="en-US" w:eastAsia="en-US" w:bidi="en-US"/>
      </w:rPr>
    </w:lvl>
    <w:lvl w:ilvl="8" w:tplc="0752462A">
      <w:numFmt w:val="bullet"/>
      <w:lvlText w:val="•"/>
      <w:lvlJc w:val="left"/>
      <w:pPr>
        <w:ind w:left="4567" w:hanging="27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ysjC0MDUzN7G0MDBX0lEKTi0uzszPAykwqgUAwtHERSwAAAA="/>
  </w:docVars>
  <w:rsids>
    <w:rsidRoot w:val="00D274F4"/>
    <w:rsid w:val="000D29B9"/>
    <w:rsid w:val="008B5F07"/>
    <w:rsid w:val="00D274F4"/>
    <w:rsid w:val="00D554C8"/>
    <w:rsid w:val="00E64165"/>
    <w:rsid w:val="00EE7748"/>
    <w:rsid w:val="00FC7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B5A7"/>
  <w15:docId w15:val="{15E3A523-A69C-454C-8846-7F086C24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5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177" w:hanging="342"/>
    </w:pPr>
  </w:style>
  <w:style w:type="paragraph" w:customStyle="1" w:styleId="TableParagraph">
    <w:name w:val="Table Paragraph"/>
    <w:basedOn w:val="Normal"/>
    <w:uiPriority w:val="1"/>
    <w:qFormat/>
    <w:pPr>
      <w:spacing w:line="210" w:lineRule="exact"/>
      <w:ind w:left="171"/>
      <w:jc w:val="center"/>
    </w:pPr>
  </w:style>
  <w:style w:type="character" w:styleId="Hyperlink">
    <w:name w:val="Hyperlink"/>
    <w:basedOn w:val="DefaultParagraphFont"/>
    <w:uiPriority w:val="99"/>
    <w:unhideWhenUsed/>
    <w:rsid w:val="00EE7748"/>
    <w:rPr>
      <w:color w:val="0000FF" w:themeColor="hyperlink"/>
      <w:u w:val="single"/>
    </w:rPr>
  </w:style>
  <w:style w:type="character" w:styleId="UnresolvedMention">
    <w:name w:val="Unresolved Mention"/>
    <w:basedOn w:val="DefaultParagraphFont"/>
    <w:uiPriority w:val="99"/>
    <w:semiHidden/>
    <w:unhideWhenUsed/>
    <w:rsid w:val="008B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an18@student.bth.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Annapureddy</dc:creator>
  <cp:lastModifiedBy>Sruthi Annapureddy</cp:lastModifiedBy>
  <cp:revision>5</cp:revision>
  <cp:lastPrinted>2020-09-13T06:24:00Z</cp:lastPrinted>
  <dcterms:created xsi:type="dcterms:W3CDTF">2020-09-10T18:49:00Z</dcterms:created>
  <dcterms:modified xsi:type="dcterms:W3CDTF">2020-09-13T08:28:00Z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2020-09-10T00:00:00Z</vt:filetime>
  </property>
</Properties>
</file>