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zx9kdwfvakn" w:id="0"/>
      <w:bookmarkEnd w:id="0"/>
      <w:r w:rsidDel="00000000" w:rsidR="00000000" w:rsidRPr="00000000">
        <w:rPr>
          <w:rtl w:val="0"/>
        </w:rPr>
        <w:t xml:space="preserve">Backlog - week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2115"/>
        <w:gridCol w:w="2190"/>
        <w:gridCol w:w="2175"/>
        <w:tblGridChange w:id="0">
          <w:tblGrid>
            <w:gridCol w:w="2115"/>
            <w:gridCol w:w="2115"/>
            <w:gridCol w:w="2190"/>
            <w:gridCol w:w="21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date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ER -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Sruthi, kruthika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14 – 2- 2022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Kruthika, Guru prakash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13-2-2022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User - stories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Sai Nitish, guru prakash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15-2-2022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Meeting minutes and report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Nitish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15 - 2 - 2022</w:t>
            </w:r>
          </w:p>
        </w:tc>
      </w:tr>
    </w:tbl>
    <w:p w:rsidR="00000000" w:rsidDel="00000000" w:rsidP="00000000" w:rsidRDefault="00000000" w:rsidRPr="00000000" w14:paraId="00000017">
      <w:pPr>
        <w:spacing w:before="240" w:lineRule="auto"/>
        <w:ind w:left="140" w:right="1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