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8687" w14:textId="77777777" w:rsidR="00D32C3C" w:rsidRDefault="00000000">
      <w:pPr>
        <w:jc w:val="center"/>
      </w:pPr>
      <w:r>
        <w:rPr>
          <w:b/>
          <w:sz w:val="40"/>
        </w:rPr>
        <w:t>Requirements Table</w:t>
      </w:r>
    </w:p>
    <w:p w14:paraId="27F0DFCE" w14:textId="77777777" w:rsidR="00D32C3C" w:rsidRDefault="00000000">
      <w:pPr>
        <w:jc w:val="center"/>
      </w:pPr>
      <w:r>
        <w:rPr>
          <w:i/>
          <w:sz w:val="20"/>
        </w:rPr>
        <w:t>Problem Statement #41 — OpenAPI Mock Server Generator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0"/>
        <w:gridCol w:w="1134"/>
        <w:gridCol w:w="2953"/>
        <w:gridCol w:w="925"/>
        <w:gridCol w:w="2978"/>
        <w:gridCol w:w="2112"/>
      </w:tblGrid>
      <w:tr w:rsidR="00D32C3C" w14:paraId="388B646B" w14:textId="77777777">
        <w:trPr>
          <w:jc w:val="center"/>
        </w:trPr>
        <w:tc>
          <w:tcPr>
            <w:tcW w:w="792" w:type="dxa"/>
            <w:vAlign w:val="center"/>
          </w:tcPr>
          <w:p w14:paraId="5EC6B7ED" w14:textId="77777777" w:rsidR="00D32C3C" w:rsidRDefault="00000000">
            <w:r>
              <w:rPr>
                <w:b/>
                <w:sz w:val="17"/>
              </w:rPr>
              <w:t>Req ID</w:t>
            </w:r>
          </w:p>
        </w:tc>
        <w:tc>
          <w:tcPr>
            <w:tcW w:w="1152" w:type="dxa"/>
            <w:vAlign w:val="center"/>
          </w:tcPr>
          <w:p w14:paraId="088AF3FD" w14:textId="77777777" w:rsidR="00D32C3C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3168" w:type="dxa"/>
            <w:vAlign w:val="center"/>
          </w:tcPr>
          <w:p w14:paraId="55BEF22C" w14:textId="77777777" w:rsidR="00D32C3C" w:rsidRDefault="00000000">
            <w:r>
              <w:rPr>
                <w:b/>
                <w:sz w:val="17"/>
              </w:rPr>
              <w:t>Description</w:t>
            </w:r>
          </w:p>
        </w:tc>
        <w:tc>
          <w:tcPr>
            <w:tcW w:w="936" w:type="dxa"/>
            <w:vAlign w:val="center"/>
          </w:tcPr>
          <w:p w14:paraId="195D63D8" w14:textId="77777777" w:rsidR="00D32C3C" w:rsidRDefault="00000000">
            <w:r>
              <w:rPr>
                <w:b/>
                <w:sz w:val="17"/>
              </w:rPr>
              <w:t>Priority</w:t>
            </w:r>
          </w:p>
        </w:tc>
        <w:tc>
          <w:tcPr>
            <w:tcW w:w="3168" w:type="dxa"/>
            <w:vAlign w:val="center"/>
          </w:tcPr>
          <w:p w14:paraId="2ECC117D" w14:textId="77777777" w:rsidR="00D32C3C" w:rsidRDefault="00000000">
            <w:r>
              <w:rPr>
                <w:b/>
                <w:sz w:val="17"/>
              </w:rPr>
              <w:t>Acceptance Criteria</w:t>
            </w:r>
          </w:p>
        </w:tc>
        <w:tc>
          <w:tcPr>
            <w:tcW w:w="2232" w:type="dxa"/>
            <w:vAlign w:val="center"/>
          </w:tcPr>
          <w:p w14:paraId="65C7AED7" w14:textId="77777777" w:rsidR="00D32C3C" w:rsidRDefault="00000000">
            <w:r>
              <w:rPr>
                <w:b/>
                <w:sz w:val="17"/>
              </w:rPr>
              <w:t>Rationale</w:t>
            </w:r>
          </w:p>
        </w:tc>
      </w:tr>
      <w:tr w:rsidR="00D32C3C" w14:paraId="1ED5710A" w14:textId="77777777" w:rsidTr="00470090">
        <w:trPr>
          <w:trHeight w:val="1272"/>
          <w:jc w:val="center"/>
        </w:trPr>
        <w:tc>
          <w:tcPr>
            <w:tcW w:w="792" w:type="dxa"/>
          </w:tcPr>
          <w:p w14:paraId="56982F71" w14:textId="77777777" w:rsidR="00D32C3C" w:rsidRDefault="00000000">
            <w:r>
              <w:rPr>
                <w:sz w:val="17"/>
              </w:rPr>
              <w:t>FR-001</w:t>
            </w:r>
          </w:p>
        </w:tc>
        <w:tc>
          <w:tcPr>
            <w:tcW w:w="1152" w:type="dxa"/>
          </w:tcPr>
          <w:p w14:paraId="2760E256" w14:textId="77777777" w:rsidR="00D32C3C" w:rsidRDefault="00000000">
            <w:r>
              <w:rPr>
                <w:sz w:val="17"/>
              </w:rPr>
              <w:t>Functional</w:t>
            </w:r>
          </w:p>
        </w:tc>
        <w:tc>
          <w:tcPr>
            <w:tcW w:w="3168" w:type="dxa"/>
          </w:tcPr>
          <w:p w14:paraId="4AD7C061" w14:textId="77777777" w:rsidR="00D32C3C" w:rsidRDefault="00000000">
            <w:r>
              <w:rPr>
                <w:sz w:val="17"/>
              </w:rPr>
              <w:t>The system shall parse OpenAPI 3.0 schema definitions and generate dynamic HTTP mock endpoints returning randomized schema-compliant JSON payloads.</w:t>
            </w:r>
          </w:p>
        </w:tc>
        <w:tc>
          <w:tcPr>
            <w:tcW w:w="936" w:type="dxa"/>
          </w:tcPr>
          <w:p w14:paraId="51FC197C" w14:textId="77777777" w:rsidR="00D32C3C" w:rsidRDefault="00000000">
            <w:r>
              <w:rPr>
                <w:sz w:val="17"/>
              </w:rPr>
              <w:t>High</w:t>
            </w:r>
          </w:p>
        </w:tc>
        <w:tc>
          <w:tcPr>
            <w:tcW w:w="3168" w:type="dxa"/>
          </w:tcPr>
          <w:p w14:paraId="4F6A987E" w14:textId="77777777" w:rsidR="00D32C3C" w:rsidRDefault="00000000">
            <w:r>
              <w:rPr>
                <w:sz w:val="17"/>
              </w:rPr>
              <w:t>Pass: A valid OpenAPI 3.0 specification generates mock endpoints that return JSON matching the defined schema. Fail: Generated responses violate the defined schema.</w:t>
            </w:r>
          </w:p>
        </w:tc>
        <w:tc>
          <w:tcPr>
            <w:tcW w:w="2232" w:type="dxa"/>
          </w:tcPr>
          <w:p w14:paraId="4768E992" w14:textId="77777777" w:rsidR="00D32C3C" w:rsidRDefault="00000000">
            <w:r>
              <w:rPr>
                <w:sz w:val="17"/>
              </w:rPr>
              <w:t>Core functionality of the mock server generator.</w:t>
            </w:r>
          </w:p>
        </w:tc>
      </w:tr>
      <w:tr w:rsidR="00D32C3C" w14:paraId="65CED7FD" w14:textId="77777777" w:rsidTr="00470090">
        <w:trPr>
          <w:trHeight w:val="979"/>
          <w:jc w:val="center"/>
        </w:trPr>
        <w:tc>
          <w:tcPr>
            <w:tcW w:w="792" w:type="dxa"/>
          </w:tcPr>
          <w:p w14:paraId="7D5E4ECB" w14:textId="77777777" w:rsidR="00D32C3C" w:rsidRDefault="00000000">
            <w:r>
              <w:rPr>
                <w:sz w:val="17"/>
              </w:rPr>
              <w:t>FR-002</w:t>
            </w:r>
          </w:p>
        </w:tc>
        <w:tc>
          <w:tcPr>
            <w:tcW w:w="1152" w:type="dxa"/>
          </w:tcPr>
          <w:p w14:paraId="2601AA7F" w14:textId="77777777" w:rsidR="00D32C3C" w:rsidRDefault="00000000">
            <w:r>
              <w:rPr>
                <w:sz w:val="17"/>
              </w:rPr>
              <w:t>Functional</w:t>
            </w:r>
          </w:p>
        </w:tc>
        <w:tc>
          <w:tcPr>
            <w:tcW w:w="3168" w:type="dxa"/>
          </w:tcPr>
          <w:p w14:paraId="28F6A194" w14:textId="77777777" w:rsidR="00D32C3C" w:rsidRDefault="00000000">
            <w:r>
              <w:rPr>
                <w:sz w:val="17"/>
              </w:rPr>
              <w:t>The system shall allow an API Developer to upload or provide an OpenAPI 3.0 YAML/JSON specification for processing.</w:t>
            </w:r>
          </w:p>
        </w:tc>
        <w:tc>
          <w:tcPr>
            <w:tcW w:w="936" w:type="dxa"/>
          </w:tcPr>
          <w:p w14:paraId="18A183A2" w14:textId="77777777" w:rsidR="00D32C3C" w:rsidRDefault="00000000">
            <w:r>
              <w:rPr>
                <w:sz w:val="17"/>
              </w:rPr>
              <w:t>High</w:t>
            </w:r>
          </w:p>
        </w:tc>
        <w:tc>
          <w:tcPr>
            <w:tcW w:w="3168" w:type="dxa"/>
          </w:tcPr>
          <w:p w14:paraId="0743A1AA" w14:textId="77777777" w:rsidR="00D32C3C" w:rsidRDefault="00000000">
            <w:r>
              <w:rPr>
                <w:sz w:val="17"/>
              </w:rPr>
              <w:t>Pass: A valid YAML/JSON specification is accepted and processed. Fail: The system cannot accept a valid specification.</w:t>
            </w:r>
          </w:p>
        </w:tc>
        <w:tc>
          <w:tcPr>
            <w:tcW w:w="2232" w:type="dxa"/>
          </w:tcPr>
          <w:p w14:paraId="489DB8FF" w14:textId="77777777" w:rsidR="00D32C3C" w:rsidRDefault="00000000">
            <w:r>
              <w:rPr>
                <w:sz w:val="17"/>
              </w:rPr>
              <w:t>The system needs an OpenAPI specification as its primary input.</w:t>
            </w:r>
          </w:p>
        </w:tc>
      </w:tr>
      <w:tr w:rsidR="00D32C3C" w14:paraId="4174B439" w14:textId="77777777" w:rsidTr="00470090">
        <w:trPr>
          <w:trHeight w:val="978"/>
          <w:jc w:val="center"/>
        </w:trPr>
        <w:tc>
          <w:tcPr>
            <w:tcW w:w="792" w:type="dxa"/>
          </w:tcPr>
          <w:p w14:paraId="4B40FE72" w14:textId="77777777" w:rsidR="00D32C3C" w:rsidRDefault="00000000">
            <w:r>
              <w:rPr>
                <w:sz w:val="17"/>
              </w:rPr>
              <w:t>FR-003</w:t>
            </w:r>
          </w:p>
        </w:tc>
        <w:tc>
          <w:tcPr>
            <w:tcW w:w="1152" w:type="dxa"/>
          </w:tcPr>
          <w:p w14:paraId="176E26B8" w14:textId="77777777" w:rsidR="00D32C3C" w:rsidRDefault="00000000">
            <w:r>
              <w:rPr>
                <w:sz w:val="17"/>
              </w:rPr>
              <w:t>Functional</w:t>
            </w:r>
          </w:p>
        </w:tc>
        <w:tc>
          <w:tcPr>
            <w:tcW w:w="3168" w:type="dxa"/>
          </w:tcPr>
          <w:p w14:paraId="77D0295F" w14:textId="77777777" w:rsidR="00D32C3C" w:rsidRDefault="00000000">
            <w:r>
              <w:rPr>
                <w:sz w:val="17"/>
              </w:rPr>
              <w:t>The system shall validate incoming mock API requests and responses against the schemas defined in the OpenAPI specification.</w:t>
            </w:r>
          </w:p>
        </w:tc>
        <w:tc>
          <w:tcPr>
            <w:tcW w:w="936" w:type="dxa"/>
          </w:tcPr>
          <w:p w14:paraId="07D01B20" w14:textId="77777777" w:rsidR="00D32C3C" w:rsidRDefault="00000000">
            <w:r>
              <w:rPr>
                <w:sz w:val="17"/>
              </w:rPr>
              <w:t>High</w:t>
            </w:r>
          </w:p>
        </w:tc>
        <w:tc>
          <w:tcPr>
            <w:tcW w:w="3168" w:type="dxa"/>
          </w:tcPr>
          <w:p w14:paraId="55AD469B" w14:textId="77777777" w:rsidR="00D32C3C" w:rsidRDefault="00000000">
            <w:r>
              <w:rPr>
                <w:sz w:val="17"/>
              </w:rPr>
              <w:t>Pass: Requests and responses that conform to the defined schemas are accepted. Fail: Schema violations are not detected.</w:t>
            </w:r>
          </w:p>
        </w:tc>
        <w:tc>
          <w:tcPr>
            <w:tcW w:w="2232" w:type="dxa"/>
          </w:tcPr>
          <w:p w14:paraId="737A9A0C" w14:textId="77777777" w:rsidR="00D32C3C" w:rsidRDefault="00000000">
            <w:r>
              <w:rPr>
                <w:sz w:val="17"/>
              </w:rPr>
              <w:t>Ensures that generated mock APIs behave according to the specified API contract.</w:t>
            </w:r>
          </w:p>
        </w:tc>
      </w:tr>
      <w:tr w:rsidR="00D32C3C" w14:paraId="1F401831" w14:textId="77777777" w:rsidTr="00470090">
        <w:trPr>
          <w:trHeight w:val="993"/>
          <w:jc w:val="center"/>
        </w:trPr>
        <w:tc>
          <w:tcPr>
            <w:tcW w:w="792" w:type="dxa"/>
          </w:tcPr>
          <w:p w14:paraId="3532BDE8" w14:textId="77777777" w:rsidR="00D32C3C" w:rsidRDefault="00000000">
            <w:r>
              <w:rPr>
                <w:sz w:val="17"/>
              </w:rPr>
              <w:t>FR-004</w:t>
            </w:r>
          </w:p>
        </w:tc>
        <w:tc>
          <w:tcPr>
            <w:tcW w:w="1152" w:type="dxa"/>
          </w:tcPr>
          <w:p w14:paraId="76AC46E4" w14:textId="77777777" w:rsidR="00D32C3C" w:rsidRDefault="00000000">
            <w:r>
              <w:rPr>
                <w:sz w:val="17"/>
              </w:rPr>
              <w:t>Functional</w:t>
            </w:r>
          </w:p>
        </w:tc>
        <w:tc>
          <w:tcPr>
            <w:tcW w:w="3168" w:type="dxa"/>
          </w:tcPr>
          <w:p w14:paraId="4A28A252" w14:textId="77777777" w:rsidR="00D32C3C" w:rsidRDefault="00000000">
            <w:r>
              <w:rPr>
                <w:sz w:val="17"/>
              </w:rPr>
              <w:t>The system shall allow the user to configure simulated response latency for generated mock endpoints.</w:t>
            </w:r>
          </w:p>
        </w:tc>
        <w:tc>
          <w:tcPr>
            <w:tcW w:w="936" w:type="dxa"/>
          </w:tcPr>
          <w:p w14:paraId="13E8099F" w14:textId="77777777" w:rsidR="00D32C3C" w:rsidRDefault="00000000">
            <w:r>
              <w:rPr>
                <w:sz w:val="17"/>
              </w:rPr>
              <w:t>Medium</w:t>
            </w:r>
          </w:p>
        </w:tc>
        <w:tc>
          <w:tcPr>
            <w:tcW w:w="3168" w:type="dxa"/>
          </w:tcPr>
          <w:p w14:paraId="47C5C678" w14:textId="77777777" w:rsidR="00D32C3C" w:rsidRDefault="00000000">
            <w:r>
              <w:rPr>
                <w:sz w:val="17"/>
              </w:rPr>
              <w:t>Pass: The configured latency is applied to responses from the mock endpoint. Fail: The endpoint ignores the configured latency.</w:t>
            </w:r>
          </w:p>
        </w:tc>
        <w:tc>
          <w:tcPr>
            <w:tcW w:w="2232" w:type="dxa"/>
          </w:tcPr>
          <w:p w14:paraId="095BBBCB" w14:textId="77777777" w:rsidR="00D32C3C" w:rsidRDefault="00000000">
            <w:r>
              <w:rPr>
                <w:sz w:val="17"/>
              </w:rPr>
              <w:t>Allows QA Engineers to test applications under different response-time conditions.</w:t>
            </w:r>
          </w:p>
        </w:tc>
      </w:tr>
      <w:tr w:rsidR="00D32C3C" w14:paraId="787B7497" w14:textId="77777777" w:rsidTr="00470090">
        <w:trPr>
          <w:trHeight w:val="1121"/>
          <w:jc w:val="center"/>
        </w:trPr>
        <w:tc>
          <w:tcPr>
            <w:tcW w:w="792" w:type="dxa"/>
          </w:tcPr>
          <w:p w14:paraId="78ECC12D" w14:textId="77777777" w:rsidR="00D32C3C" w:rsidRDefault="00000000">
            <w:r>
              <w:rPr>
                <w:sz w:val="17"/>
              </w:rPr>
              <w:t>FR-005</w:t>
            </w:r>
          </w:p>
        </w:tc>
        <w:tc>
          <w:tcPr>
            <w:tcW w:w="1152" w:type="dxa"/>
          </w:tcPr>
          <w:p w14:paraId="2DBBD016" w14:textId="77777777" w:rsidR="00D32C3C" w:rsidRDefault="00000000">
            <w:r>
              <w:rPr>
                <w:sz w:val="17"/>
              </w:rPr>
              <w:t>Functional</w:t>
            </w:r>
          </w:p>
        </w:tc>
        <w:tc>
          <w:tcPr>
            <w:tcW w:w="3168" w:type="dxa"/>
          </w:tcPr>
          <w:p w14:paraId="192AB5D5" w14:textId="77777777" w:rsidR="00D32C3C" w:rsidRDefault="00000000">
            <w:r>
              <w:rPr>
                <w:sz w:val="17"/>
              </w:rPr>
              <w:t>The system shall provide the generated mock endpoint details to the user for API testing.</w:t>
            </w:r>
          </w:p>
        </w:tc>
        <w:tc>
          <w:tcPr>
            <w:tcW w:w="936" w:type="dxa"/>
          </w:tcPr>
          <w:p w14:paraId="168E7E0E" w14:textId="77777777" w:rsidR="00D32C3C" w:rsidRDefault="00000000">
            <w:r>
              <w:rPr>
                <w:sz w:val="17"/>
              </w:rPr>
              <w:t>High</w:t>
            </w:r>
          </w:p>
        </w:tc>
        <w:tc>
          <w:tcPr>
            <w:tcW w:w="3168" w:type="dxa"/>
          </w:tcPr>
          <w:p w14:paraId="7386921C" w14:textId="77777777" w:rsidR="00D32C3C" w:rsidRDefault="00000000">
            <w:r>
              <w:rPr>
                <w:sz w:val="17"/>
              </w:rPr>
              <w:t>Pass: After generation, the system displays the available endpoint paths and HTTP methods. Fail: Generated endpoint information is unavailable to the user.</w:t>
            </w:r>
          </w:p>
        </w:tc>
        <w:tc>
          <w:tcPr>
            <w:tcW w:w="2232" w:type="dxa"/>
          </w:tcPr>
          <w:p w14:paraId="0CA030C4" w14:textId="77777777" w:rsidR="00D32C3C" w:rsidRDefault="00000000">
            <w:r>
              <w:rPr>
                <w:sz w:val="17"/>
              </w:rPr>
              <w:t>Users need to know which endpoints are available for testing.</w:t>
            </w:r>
          </w:p>
        </w:tc>
      </w:tr>
      <w:tr w:rsidR="00D32C3C" w14:paraId="7FAF2005" w14:textId="77777777" w:rsidTr="00470090">
        <w:trPr>
          <w:trHeight w:val="981"/>
          <w:jc w:val="center"/>
        </w:trPr>
        <w:tc>
          <w:tcPr>
            <w:tcW w:w="792" w:type="dxa"/>
          </w:tcPr>
          <w:p w14:paraId="3334B732" w14:textId="77777777" w:rsidR="00D32C3C" w:rsidRDefault="00000000">
            <w:r>
              <w:rPr>
                <w:sz w:val="17"/>
              </w:rPr>
              <w:t>NFR-001</w:t>
            </w:r>
          </w:p>
        </w:tc>
        <w:tc>
          <w:tcPr>
            <w:tcW w:w="1152" w:type="dxa"/>
          </w:tcPr>
          <w:p w14:paraId="0864DA33" w14:textId="77777777" w:rsidR="00D32C3C" w:rsidRDefault="00000000">
            <w:r>
              <w:rPr>
                <w:sz w:val="17"/>
              </w:rPr>
              <w:t>Non-Functional</w:t>
            </w:r>
          </w:p>
        </w:tc>
        <w:tc>
          <w:tcPr>
            <w:tcW w:w="3168" w:type="dxa"/>
          </w:tcPr>
          <w:p w14:paraId="2013929F" w14:textId="77777777" w:rsidR="00D32C3C" w:rsidRDefault="00000000">
            <w:r>
              <w:rPr>
                <w:sz w:val="17"/>
              </w:rPr>
              <w:t>The mock server engine shall sustain 1,000 mock API requests per second with user-configured simulated latency accurate within ±10 ms.</w:t>
            </w:r>
          </w:p>
        </w:tc>
        <w:tc>
          <w:tcPr>
            <w:tcW w:w="936" w:type="dxa"/>
          </w:tcPr>
          <w:p w14:paraId="29ECAB2A" w14:textId="77777777" w:rsidR="00D32C3C" w:rsidRDefault="00000000">
            <w:r>
              <w:rPr>
                <w:sz w:val="17"/>
              </w:rPr>
              <w:t>High</w:t>
            </w:r>
          </w:p>
        </w:tc>
        <w:tc>
          <w:tcPr>
            <w:tcW w:w="3168" w:type="dxa"/>
          </w:tcPr>
          <w:p w14:paraId="776F3615" w14:textId="77777777" w:rsidR="00D32C3C" w:rsidRDefault="00000000">
            <w:r>
              <w:rPr>
                <w:sz w:val="17"/>
              </w:rPr>
              <w:t>Pass: Benchmarking confirms at least 1,000 requests/second and latency accuracy within ±10 ms. Fail: Either target is not achieved.</w:t>
            </w:r>
          </w:p>
        </w:tc>
        <w:tc>
          <w:tcPr>
            <w:tcW w:w="2232" w:type="dxa"/>
          </w:tcPr>
          <w:p w14:paraId="007ABCF1" w14:textId="77777777" w:rsidR="00D32C3C" w:rsidRDefault="00000000">
            <w:r>
              <w:rPr>
                <w:sz w:val="17"/>
              </w:rPr>
              <w:t>Ensures the mock server remains usable under simulated peak load.</w:t>
            </w:r>
          </w:p>
        </w:tc>
      </w:tr>
      <w:tr w:rsidR="00D32C3C" w14:paraId="4E5DB3BC" w14:textId="77777777" w:rsidTr="00470090">
        <w:trPr>
          <w:trHeight w:val="1123"/>
          <w:jc w:val="center"/>
        </w:trPr>
        <w:tc>
          <w:tcPr>
            <w:tcW w:w="792" w:type="dxa"/>
          </w:tcPr>
          <w:p w14:paraId="7C6C620A" w14:textId="77777777" w:rsidR="00D32C3C" w:rsidRDefault="00000000">
            <w:r>
              <w:rPr>
                <w:sz w:val="17"/>
              </w:rPr>
              <w:t>NFR-002</w:t>
            </w:r>
          </w:p>
        </w:tc>
        <w:tc>
          <w:tcPr>
            <w:tcW w:w="1152" w:type="dxa"/>
          </w:tcPr>
          <w:p w14:paraId="64FA1989" w14:textId="77777777" w:rsidR="00D32C3C" w:rsidRDefault="00000000">
            <w:r>
              <w:rPr>
                <w:sz w:val="17"/>
              </w:rPr>
              <w:t>Non-Functional</w:t>
            </w:r>
          </w:p>
        </w:tc>
        <w:tc>
          <w:tcPr>
            <w:tcW w:w="3168" w:type="dxa"/>
          </w:tcPr>
          <w:p w14:paraId="69B27901" w14:textId="77777777" w:rsidR="00D32C3C" w:rsidRDefault="00000000">
            <w:r>
              <w:rPr>
                <w:sz w:val="17"/>
              </w:rPr>
              <w:t>The system shall reject malformed or unsupported OpenAPI specifications without crashing the mock server.</w:t>
            </w:r>
          </w:p>
        </w:tc>
        <w:tc>
          <w:tcPr>
            <w:tcW w:w="936" w:type="dxa"/>
          </w:tcPr>
          <w:p w14:paraId="7ED90C34" w14:textId="77777777" w:rsidR="00D32C3C" w:rsidRDefault="00000000">
            <w:r>
              <w:rPr>
                <w:sz w:val="17"/>
              </w:rPr>
              <w:t>High</w:t>
            </w:r>
          </w:p>
        </w:tc>
        <w:tc>
          <w:tcPr>
            <w:tcW w:w="3168" w:type="dxa"/>
          </w:tcPr>
          <w:p w14:paraId="67B615DB" w14:textId="77777777" w:rsidR="00D32C3C" w:rsidRDefault="00000000">
            <w:r>
              <w:rPr>
                <w:sz w:val="17"/>
              </w:rPr>
              <w:t>Pass: An invalid specification produces an error message and the server remains operational. Fail: The server crashes or accepts the invalid specification.</w:t>
            </w:r>
          </w:p>
        </w:tc>
        <w:tc>
          <w:tcPr>
            <w:tcW w:w="2232" w:type="dxa"/>
          </w:tcPr>
          <w:p w14:paraId="4F717336" w14:textId="77777777" w:rsidR="00D32C3C" w:rsidRDefault="00000000">
            <w:r>
              <w:rPr>
                <w:sz w:val="17"/>
              </w:rPr>
              <w:t>Improves reliability and prevents invalid input from disrupting the system.</w:t>
            </w:r>
          </w:p>
        </w:tc>
      </w:tr>
    </w:tbl>
    <w:p w14:paraId="3415CE39" w14:textId="77777777" w:rsidR="00470090" w:rsidRDefault="00470090">
      <w:pPr>
        <w:rPr>
          <w:b/>
        </w:rPr>
      </w:pPr>
    </w:p>
    <w:p w14:paraId="7BC51A52" w14:textId="3718237A" w:rsidR="00D32C3C" w:rsidRDefault="00000000">
      <w:r>
        <w:rPr>
          <w:b/>
        </w:rPr>
        <w:t xml:space="preserve">Requirement Count: </w:t>
      </w:r>
      <w:r>
        <w:t>5 Functional Requirements (FR-001 to FR-005) and 2 Non-Functional Requirements (NFR-001 to NFR-002).</w:t>
      </w:r>
    </w:p>
    <w:sectPr w:rsidR="00D32C3C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480971">
    <w:abstractNumId w:val="8"/>
  </w:num>
  <w:num w:numId="2" w16cid:durableId="768160788">
    <w:abstractNumId w:val="6"/>
  </w:num>
  <w:num w:numId="3" w16cid:durableId="2021349184">
    <w:abstractNumId w:val="5"/>
  </w:num>
  <w:num w:numId="4" w16cid:durableId="493448686">
    <w:abstractNumId w:val="4"/>
  </w:num>
  <w:num w:numId="5" w16cid:durableId="7872460">
    <w:abstractNumId w:val="7"/>
  </w:num>
  <w:num w:numId="6" w16cid:durableId="1434590223">
    <w:abstractNumId w:val="3"/>
  </w:num>
  <w:num w:numId="7" w16cid:durableId="262688029">
    <w:abstractNumId w:val="2"/>
  </w:num>
  <w:num w:numId="8" w16cid:durableId="497767995">
    <w:abstractNumId w:val="1"/>
  </w:num>
  <w:num w:numId="9" w16cid:durableId="14031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CD2"/>
    <w:rsid w:val="0029639D"/>
    <w:rsid w:val="00326F90"/>
    <w:rsid w:val="00470090"/>
    <w:rsid w:val="00AA1D8D"/>
    <w:rsid w:val="00B47730"/>
    <w:rsid w:val="00CB0664"/>
    <w:rsid w:val="00D32C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56A75"/>
  <w14:defaultImageDpi w14:val="300"/>
  <w15:docId w15:val="{C376D222-DC4F-4104-B8CA-ED968166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Subrahmanyam Vejju</cp:lastModifiedBy>
  <cp:revision>2</cp:revision>
  <dcterms:created xsi:type="dcterms:W3CDTF">2013-12-23T23:15:00Z</dcterms:created>
  <dcterms:modified xsi:type="dcterms:W3CDTF">2026-10-02T16:49:00Z</dcterms:modified>
  <cp:category/>
</cp:coreProperties>
</file>